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>Утверждена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>Постановлением Администрации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 xml:space="preserve"> муниципального образования 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>«Шарканский район»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 xml:space="preserve">          от </w:t>
      </w:r>
      <w:r w:rsidR="00D76AAC">
        <w:rPr>
          <w:rFonts w:ascii="Times New Roman" w:hAnsi="Times New Roman"/>
          <w:bCs/>
          <w:sz w:val="24"/>
          <w:szCs w:val="24"/>
          <w:lang w:eastAsia="ru-RU"/>
        </w:rPr>
        <w:t>15 октября 2021 года № 745</w:t>
      </w:r>
    </w:p>
    <w:p w:rsidR="007B1E91" w:rsidRPr="0063358D" w:rsidRDefault="007B1E91" w:rsidP="0063358D">
      <w:pPr>
        <w:spacing w:after="0" w:line="240" w:lineRule="auto"/>
        <w:jc w:val="right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B512C6" w:rsidRDefault="00B512C6" w:rsidP="00B512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Муниципальная программа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12C6" w:rsidRDefault="00B512C6" w:rsidP="00B512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7317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муниципального образования «Муниципальный округ </w:t>
      </w:r>
    </w:p>
    <w:p w:rsidR="00B512C6" w:rsidRDefault="00B512C6" w:rsidP="00B512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7317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Шарканский район Удмуртской Республики» </w:t>
      </w: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12C6" w:rsidRDefault="00B512C6" w:rsidP="00B512C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Комплексное</w:t>
      </w: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развитие сельских территорий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B04AF2">
        <w:rPr>
          <w:rFonts w:ascii="Times New Roman" w:hAnsi="Times New Roman"/>
          <w:b/>
          <w:bCs/>
          <w:sz w:val="24"/>
          <w:szCs w:val="24"/>
          <w:lang w:eastAsia="ru-RU" w:bidi="ru-RU"/>
        </w:rPr>
        <w:t>на 2022-2026 годы</w:t>
      </w:r>
      <w:r w:rsidRPr="00B04AF2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661F4" w:rsidRDefault="00D661F4" w:rsidP="00F71C6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D661F4">
        <w:rPr>
          <w:rFonts w:ascii="Times New Roman" w:hAnsi="Times New Roman"/>
          <w:b/>
          <w:sz w:val="24"/>
          <w:szCs w:val="24"/>
          <w:lang w:eastAsia="ru-RU"/>
        </w:rPr>
        <w:t>Краткая характеристика (паспорт) муниципальной программы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4"/>
        <w:gridCol w:w="7597"/>
      </w:tblGrid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159" w:type="dxa"/>
            <w:vAlign w:val="center"/>
          </w:tcPr>
          <w:p w:rsidR="00D661F4" w:rsidRPr="00D661F4" w:rsidRDefault="00B91DF1" w:rsidP="00F71C6F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1D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Комплексное </w:t>
            </w:r>
            <w:r w:rsidR="00D661F4"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развитие сельских территорий</w:t>
            </w:r>
            <w:r w:rsidR="00B04AF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04AF2" w:rsidRPr="00B04AF2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на 2022-2026 годы</w:t>
            </w:r>
            <w:r w:rsidR="00D661F4"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8159" w:type="dxa"/>
          </w:tcPr>
          <w:p w:rsidR="00D661F4" w:rsidRPr="00D661F4" w:rsidRDefault="00441376" w:rsidP="00D661F4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 предусмотрены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8159" w:type="dxa"/>
          </w:tcPr>
          <w:p w:rsidR="00D661F4" w:rsidRPr="00D661F4" w:rsidRDefault="00F71C6F" w:rsidP="001D4E2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Заместитель главы Администрации муниципального образования «Муниципальный округ Шарканский район Удмуртской Республики» – начальник Управления финансов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8159" w:type="dxa"/>
          </w:tcPr>
          <w:p w:rsidR="00D661F4" w:rsidRPr="00D661F4" w:rsidRDefault="00A30E55" w:rsidP="00A30E55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Управление территориального развития </w:t>
            </w: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Администрации муниципального образования «Муниципальный округ Шарканский район Удмуртской Республики»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8159" w:type="dxa"/>
          </w:tcPr>
          <w:p w:rsidR="00B91DF1" w:rsidRDefault="00B91DF1" w:rsidP="001D4E2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Отдел экономического анализа, прогнозирования и организации муниципальных закупок</w:t>
            </w: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Администрации муниципального образования «Муниципальный округ Шарканский район Удмуртской Республики»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30E55" w:rsidRDefault="00A30E55" w:rsidP="001D4E2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E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Отдел сельского хозяйства </w:t>
            </w: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Администрации муниципального образования «Муниципальный округ Шарканский район Удмуртской Республики»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382C00" w:rsidRPr="00441376" w:rsidRDefault="00441376" w:rsidP="00B91DF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413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Отдел строительства и </w:t>
            </w:r>
            <w:r w:rsidR="00836F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ЖКХ</w:t>
            </w:r>
            <w:r w:rsidRPr="004413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0E55"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Администрации муниципального образования «Муниципальный округ Шарканский район Удмуртской Республики»</w:t>
            </w:r>
            <w:r w:rsidR="002313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8159" w:type="dxa"/>
          </w:tcPr>
          <w:p w:rsidR="00D661F4" w:rsidRPr="00D661F4" w:rsidRDefault="001D4E28" w:rsidP="00D661F4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1D4E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условий для устойчивого социально-экономического развития сельских территорий</w:t>
            </w:r>
          </w:p>
        </w:tc>
      </w:tr>
      <w:tr w:rsidR="00D661F4" w:rsidRPr="00D661F4" w:rsidTr="00062547">
        <w:tc>
          <w:tcPr>
            <w:tcW w:w="1979" w:type="dxa"/>
          </w:tcPr>
          <w:p w:rsidR="00D661F4" w:rsidRPr="00D661F4" w:rsidRDefault="00D661F4" w:rsidP="00441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Задачи программы </w:t>
            </w:r>
          </w:p>
        </w:tc>
        <w:tc>
          <w:tcPr>
            <w:tcW w:w="8159" w:type="dxa"/>
            <w:shd w:val="clear" w:color="auto" w:fill="auto"/>
          </w:tcPr>
          <w:p w:rsidR="00B7035F" w:rsidRPr="00062547" w:rsidRDefault="00062547" w:rsidP="00B7035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062547">
              <w:rPr>
                <w:rFonts w:ascii="Times New Roman" w:hAnsi="Times New Roman" w:cs="Times New Roman"/>
                <w:sz w:val="24"/>
              </w:rPr>
              <w:t>У</w:t>
            </w:r>
            <w:r w:rsidR="00B7035F" w:rsidRPr="00062547">
              <w:rPr>
                <w:rFonts w:ascii="Times New Roman" w:hAnsi="Times New Roman" w:cs="Times New Roman"/>
                <w:sz w:val="24"/>
              </w:rPr>
              <w:t>довлетворение потребностей сельского населения, в том числе молодых семей и молодых специалистов, в благоустроенном жилье;</w:t>
            </w:r>
          </w:p>
          <w:p w:rsidR="00B7035F" w:rsidRPr="00062547" w:rsidRDefault="00B7035F" w:rsidP="00B7035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062547">
              <w:rPr>
                <w:rFonts w:ascii="Times New Roman" w:hAnsi="Times New Roman" w:cs="Times New Roman"/>
                <w:sz w:val="24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 и автомобильными дорогами, ведущими к общественно значимым объектам сельских населенных пунктов, объектам производства и переработки сельскохозяйственной продукции;</w:t>
            </w:r>
          </w:p>
          <w:p w:rsidR="00B7035F" w:rsidRPr="00062547" w:rsidRDefault="00B7035F" w:rsidP="00B7035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62547">
              <w:rPr>
                <w:rFonts w:ascii="Times New Roman" w:hAnsi="Times New Roman" w:cs="Times New Roman"/>
                <w:sz w:val="24"/>
              </w:rPr>
              <w:t>грантовая</w:t>
            </w:r>
            <w:proofErr w:type="spellEnd"/>
            <w:r w:rsidRPr="00062547">
              <w:rPr>
                <w:rFonts w:ascii="Times New Roman" w:hAnsi="Times New Roman" w:cs="Times New Roman"/>
                <w:sz w:val="24"/>
              </w:rPr>
              <w:t xml:space="preserve"> поддержка местных инициатив граждан, проживающих в сельской местности;</w:t>
            </w:r>
          </w:p>
          <w:p w:rsidR="00D661F4" w:rsidRPr="00D661F4" w:rsidRDefault="00B7035F" w:rsidP="0006254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62547">
              <w:rPr>
                <w:rFonts w:ascii="Times New Roman" w:hAnsi="Times New Roman"/>
                <w:sz w:val="24"/>
              </w:rPr>
              <w:t>поощрение и популяризация достижений в сфере развития сельских территорий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Целевые показатели (индикаторы)</w:t>
            </w:r>
          </w:p>
        </w:tc>
        <w:tc>
          <w:tcPr>
            <w:tcW w:w="8159" w:type="dxa"/>
          </w:tcPr>
          <w:p w:rsidR="001D4E28" w:rsidRDefault="0076194C" w:rsidP="0076194C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  <w:r w:rsidRPr="007619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елевые показатели (индикаторы) определены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приложении 1 к</w:t>
            </w:r>
            <w:r w:rsidRPr="007619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муниципальной программ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5B58E6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D4E28" w:rsidRDefault="00A30E55" w:rsidP="001D4E2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Ввод (приобретение) жилья для граждан, проживающих в сельской местности, кв. метров.</w:t>
            </w:r>
          </w:p>
          <w:p w:rsidR="004E48A0" w:rsidRPr="00B51A07" w:rsidRDefault="004E48A0" w:rsidP="001D4E2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4E48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Ввод в действие объектов социальной сферы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единиц.</w:t>
            </w:r>
          </w:p>
          <w:p w:rsidR="00B140F9" w:rsidRPr="00B140F9" w:rsidRDefault="004E48A0" w:rsidP="00B140F9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A30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B140F9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Уровень газификации жилых домов (квартир) сетевым газом в </w:t>
            </w:r>
            <w:r w:rsidR="00B140F9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сельской местности</w:t>
            </w:r>
            <w:proofErr w:type="gramStart"/>
            <w:r w:rsidR="00B140F9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(%, </w:t>
            </w:r>
            <w:proofErr w:type="gramEnd"/>
            <w:r w:rsidR="00B140F9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 нарастающим итогом)</w:t>
            </w:r>
          </w:p>
          <w:p w:rsidR="00B140F9" w:rsidRDefault="004E48A0" w:rsidP="00B14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 сельского населения питьевой водой</w:t>
            </w:r>
            <w:proofErr w:type="gramStart"/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(%, </w:t>
            </w:r>
            <w:proofErr w:type="gramEnd"/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t>с нарастающим итогом)</w:t>
            </w:r>
          </w:p>
          <w:p w:rsidR="001D4E28" w:rsidRPr="00B51A07" w:rsidRDefault="004E48A0" w:rsidP="001D4E2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</w:t>
            </w:r>
            <w:proofErr w:type="gramStart"/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1D4E28" w:rsidRPr="00D661F4" w:rsidRDefault="00B140F9" w:rsidP="00C9015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A30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Количество реализованных проектов местных инициатив граждан, проживающих в сельской местности, получивших </w:t>
            </w:r>
            <w:proofErr w:type="spellStart"/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грантовую</w:t>
            </w:r>
            <w:proofErr w:type="spellEnd"/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поддержку, единиц.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8159" w:type="dxa"/>
          </w:tcPr>
          <w:p w:rsidR="00D661F4" w:rsidRPr="00A30E55" w:rsidRDefault="00D661F4" w:rsidP="00D661F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A30E55">
              <w:rPr>
                <w:rFonts w:ascii="Times New Roman" w:hAnsi="Times New Roman"/>
                <w:bCs/>
                <w:sz w:val="24"/>
                <w:lang w:eastAsia="ru-RU"/>
              </w:rPr>
              <w:t xml:space="preserve">Срок реализации </w:t>
            </w:r>
            <w:r w:rsidR="00A30E55">
              <w:rPr>
                <w:rFonts w:ascii="Times New Roman" w:hAnsi="Times New Roman"/>
                <w:bCs/>
                <w:sz w:val="24"/>
                <w:lang w:eastAsia="ru-RU"/>
              </w:rPr>
              <w:t xml:space="preserve">программы </w:t>
            </w:r>
            <w:r w:rsidRPr="00A30E55">
              <w:rPr>
                <w:rFonts w:ascii="Times New Roman" w:hAnsi="Times New Roman"/>
                <w:bCs/>
                <w:sz w:val="24"/>
                <w:lang w:eastAsia="ru-RU"/>
              </w:rPr>
              <w:t>- 20</w:t>
            </w:r>
            <w:r w:rsidR="00A30E55">
              <w:rPr>
                <w:rFonts w:ascii="Times New Roman" w:hAnsi="Times New Roman"/>
                <w:bCs/>
                <w:sz w:val="24"/>
                <w:lang w:eastAsia="ru-RU"/>
              </w:rPr>
              <w:t>22</w:t>
            </w:r>
            <w:r w:rsidRPr="00A30E55">
              <w:rPr>
                <w:rFonts w:ascii="Times New Roman" w:hAnsi="Times New Roman"/>
                <w:bCs/>
                <w:sz w:val="24"/>
                <w:lang w:eastAsia="ru-RU"/>
              </w:rPr>
              <w:t>-202</w:t>
            </w:r>
            <w:r w:rsidR="00A30E55">
              <w:rPr>
                <w:rFonts w:ascii="Times New Roman" w:hAnsi="Times New Roman"/>
                <w:bCs/>
                <w:sz w:val="24"/>
                <w:lang w:eastAsia="ru-RU"/>
              </w:rPr>
              <w:t>6</w:t>
            </w:r>
            <w:r w:rsidR="005B58E6">
              <w:rPr>
                <w:rFonts w:ascii="Times New Roman" w:hAnsi="Times New Roman"/>
                <w:bCs/>
                <w:sz w:val="24"/>
                <w:lang w:eastAsia="ru-RU"/>
              </w:rPr>
              <w:t xml:space="preserve"> годы.</w:t>
            </w:r>
          </w:p>
          <w:p w:rsidR="00D661F4" w:rsidRPr="00D661F4" w:rsidRDefault="00382C00" w:rsidP="00A30E5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C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Этапы </w:t>
            </w:r>
            <w:r w:rsidR="00A930FC" w:rsidRPr="00A930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реализации </w:t>
            </w:r>
            <w:r w:rsidR="00A30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программы </w:t>
            </w:r>
            <w:r w:rsidRPr="00382C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не </w:t>
            </w:r>
            <w:r w:rsidR="00A30E55">
              <w:rPr>
                <w:rFonts w:ascii="Times New Roman" w:hAnsi="Times New Roman"/>
                <w:sz w:val="24"/>
                <w:szCs w:val="24"/>
              </w:rPr>
              <w:t>выделяются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661F4" w:rsidRPr="00D661F4" w:rsidTr="005B58E6">
        <w:trPr>
          <w:trHeight w:val="2835"/>
        </w:trPr>
        <w:tc>
          <w:tcPr>
            <w:tcW w:w="1979" w:type="dxa"/>
          </w:tcPr>
          <w:p w:rsidR="00D661F4" w:rsidRPr="00D661F4" w:rsidRDefault="00D661F4" w:rsidP="0044137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Ресурсное обеспечение за счет средств бюджета муниципального </w:t>
            </w:r>
            <w:r w:rsidR="0044137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8159" w:type="dxa"/>
          </w:tcPr>
          <w:p w:rsidR="00A930FC" w:rsidRPr="00A930FC" w:rsidRDefault="00A930FC" w:rsidP="005B58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</w:pPr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>Ресурсное обеспечение реализации программы за счет средств бюджета муниципального образования «Муниципальный округ Шарканский район Удмуртской Республики» представлено в приложении 5 к муниципальной программе.</w:t>
            </w:r>
          </w:p>
          <w:p w:rsidR="00A930FC" w:rsidRPr="00A930FC" w:rsidRDefault="00A930FC" w:rsidP="005B58E6">
            <w:pPr>
              <w:tabs>
                <w:tab w:val="left" w:pos="336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</w:pPr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>Ресурсное обеспечение программы за счет средств бюджета муниципального образования «Муниципальный округ Шарканский район Удмуртской Республики» подлежит уточнению в рамках бюджетного цикла.</w:t>
            </w:r>
          </w:p>
          <w:p w:rsidR="00D661F4" w:rsidRPr="00D661F4" w:rsidRDefault="00A930FC" w:rsidP="005B5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930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Прогнозная (справочная) оценка ресурсного обеспечения реализации программы за счет всех источников финансирования представлена в приложении 6 к муниципальной программе.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159" w:type="dxa"/>
          </w:tcPr>
          <w:p w:rsidR="00D661F4" w:rsidRPr="00B51A07" w:rsidRDefault="00D661F4" w:rsidP="00C90158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Конечными результатами реализации муниципальной программы является:</w:t>
            </w:r>
          </w:p>
          <w:p w:rsidR="0076194C" w:rsidRDefault="00C90158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 </w:t>
            </w:r>
            <w:r w:rsidR="0076194C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улучшение жилищных условий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граждан, проживающих в сельской местности</w:t>
            </w:r>
            <w:r w:rsidR="0076194C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F6E0E" w:rsidRP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4F6E0E">
              <w:rPr>
                <w:rFonts w:ascii="Times New Roman" w:hAnsi="Times New Roman"/>
                <w:sz w:val="24"/>
                <w:szCs w:val="24"/>
                <w:lang w:eastAsia="ru-RU"/>
              </w:rPr>
              <w:t>Обновление основных фондов, повышение территориальной доступности объе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4F6E0E">
              <w:rPr>
                <w:rFonts w:ascii="Times New Roman" w:hAnsi="Times New Roman"/>
                <w:sz w:val="24"/>
                <w:szCs w:val="24"/>
                <w:lang w:eastAsia="ru-RU"/>
              </w:rPr>
              <w:t>тов социальной инфраструктуры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90158">
              <w:rPr>
                <w:rFonts w:ascii="Times New Roman" w:hAnsi="Times New Roman"/>
                <w:sz w:val="24"/>
                <w:szCs w:val="24"/>
                <w:lang w:eastAsia="ru-RU"/>
              </w:rPr>
              <w:t>) Повышение уровня газификации сетевым газом в сельской местности;</w:t>
            </w:r>
          </w:p>
          <w:p w:rsid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90158">
              <w:rPr>
                <w:rFonts w:ascii="Times New Roman" w:hAnsi="Times New Roman"/>
                <w:sz w:val="24"/>
                <w:szCs w:val="24"/>
                <w:lang w:eastAsia="ru-RU"/>
              </w:rPr>
              <w:t>) Повышение уровня обеспеченности сельского населения питьевой водой;</w:t>
            </w:r>
          </w:p>
          <w:p w:rsidR="00C90158" w:rsidRDefault="00C90158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4F6E0E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азвити</w:t>
            </w:r>
            <w:r w:rsidR="004F6E0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жилищного строительства </w:t>
            </w:r>
            <w:r w:rsidR="004F6E0E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района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90158">
              <w:rPr>
                <w:rFonts w:ascii="Times New Roman" w:hAnsi="Times New Roman"/>
                <w:sz w:val="24"/>
                <w:szCs w:val="24"/>
                <w:lang w:eastAsia="ru-RU"/>
              </w:rPr>
              <w:t>) Повышение активности населения в реализации общественно значимых проектов в сельских поселениях.</w:t>
            </w:r>
          </w:p>
          <w:p w:rsidR="00D661F4" w:rsidRPr="00D661F4" w:rsidRDefault="0076194C" w:rsidP="00C90158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 оценки результатов определены целевые показатели (индикаторы) программы, значения которых представлены в приложении 1 к муниципальной программе.</w:t>
            </w:r>
          </w:p>
        </w:tc>
      </w:tr>
    </w:tbl>
    <w:p w:rsidR="00F95E9A" w:rsidRPr="00F95E9A" w:rsidRDefault="00F95E9A" w:rsidP="00A6184B">
      <w:pPr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/>
          <w:bCs/>
          <w:sz w:val="24"/>
          <w:szCs w:val="28"/>
          <w:lang w:eastAsia="ru-RU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Решение задачи по повышению уровня и качества жизни населения, устойчивому развитию сельских территорий, требует пересмотра места и роли сельских территорий в осуществлении стратегических социально-экономических преобразований в стране, в том числе принятия мер по созданию предпосылок для устойчивого развития сельских территорий путем: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lastRenderedPageBreak/>
        <w:t>осуществления мер по улучшению демографической ситуации в сельской местности;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развития социальной инфраструктуры и инженерного обустройства села;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улучшения жилищных условий сельского населения, поддержки комплексной компактной застройки и благоустройства сельских поселений;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повышения престижности сельскохозяйственного труда;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развития местного самоуправления и институтов гражданского общества.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Основными целями </w:t>
      </w:r>
      <w:r>
        <w:rPr>
          <w:rFonts w:ascii="Times New Roman" w:hAnsi="Times New Roman"/>
          <w:bCs/>
          <w:sz w:val="24"/>
          <w:szCs w:val="28"/>
          <w:lang w:eastAsia="ru-RU"/>
        </w:rPr>
        <w:t>муниципальной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 программы </w:t>
      </w:r>
      <w:r w:rsidR="00416B85">
        <w:rPr>
          <w:rFonts w:ascii="Times New Roman" w:hAnsi="Times New Roman"/>
          <w:bCs/>
          <w:sz w:val="24"/>
          <w:szCs w:val="28"/>
          <w:lang w:eastAsia="ru-RU"/>
        </w:rPr>
        <w:t>«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>Устойчив</w:t>
      </w:r>
      <w:r w:rsidR="00416B85">
        <w:rPr>
          <w:rFonts w:ascii="Times New Roman" w:hAnsi="Times New Roman"/>
          <w:bCs/>
          <w:sz w:val="24"/>
          <w:szCs w:val="28"/>
          <w:lang w:eastAsia="ru-RU"/>
        </w:rPr>
        <w:t>ое развитие сельских территорий» являются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>: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1. обеспечение создания комфортных условий в сельской местности путем строительства (приобретения) оборудованного всеми видами благоустройства жилья для граждан, проживающих в сельской местности (ввод (приобретение)) жилья для граждан, проживающих в сельской местности;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2. содействие созданию высокопроизводительных рабочих мест на селе;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3. активизация участия граждан, проживающих в сельской местности, в реализации общественно значимых проектов и формирование позитивного отношения к сельской местности и сельскому образу жизни.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Для достижения указанных целей предполагается решение следующих задач: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удовлетворение потребностей сельского населения, в том числе молодых семей и молодых специалистов, в благоустроенном жилье;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инфраструктуры, и автомобильными дорогами, ведущими к общественно значимым объектам сельских населенных пунктов, объектам производства и переработки сельскохозяйственной продукции (далее - автомобильные дороги);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proofErr w:type="spellStart"/>
      <w:r w:rsidRPr="00B7035F">
        <w:rPr>
          <w:rFonts w:ascii="Times New Roman" w:hAnsi="Times New Roman"/>
          <w:bCs/>
          <w:sz w:val="24"/>
          <w:szCs w:val="28"/>
          <w:lang w:eastAsia="ru-RU"/>
        </w:rPr>
        <w:t>грантовая</w:t>
      </w:r>
      <w:proofErr w:type="spellEnd"/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 поддержка местных инициатив граждан, проживающих в сельской местности;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поощрение и популяризация достижений в сфере развития сельских территорий.</w:t>
      </w:r>
    </w:p>
    <w:p w:rsid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Программа является одним из инструментов реализации </w:t>
      </w:r>
      <w:hyperlink r:id="rId9" w:history="1">
        <w:r w:rsidRPr="00A40E4A">
          <w:rPr>
            <w:rStyle w:val="af3"/>
            <w:rFonts w:ascii="Times New Roman" w:hAnsi="Times New Roman"/>
            <w:bCs/>
            <w:color w:val="auto"/>
            <w:sz w:val="24"/>
            <w:szCs w:val="28"/>
            <w:u w:val="none"/>
            <w:lang w:eastAsia="ru-RU"/>
          </w:rPr>
          <w:t>Стратегии</w:t>
        </w:r>
      </w:hyperlink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="00A40E4A">
        <w:rPr>
          <w:rFonts w:ascii="Times New Roman" w:hAnsi="Times New Roman"/>
          <w:bCs/>
          <w:sz w:val="24"/>
          <w:szCs w:val="28"/>
          <w:lang w:eastAsia="ru-RU"/>
        </w:rPr>
        <w:t xml:space="preserve">социально-экономического 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развития </w:t>
      </w:r>
      <w:r w:rsidR="00A40E4A">
        <w:rPr>
          <w:rFonts w:ascii="Times New Roman" w:hAnsi="Times New Roman"/>
          <w:bCs/>
          <w:sz w:val="24"/>
          <w:szCs w:val="28"/>
          <w:lang w:eastAsia="ru-RU"/>
        </w:rPr>
        <w:t>муниципального образования «Шарканский район» на 2015-2025 годы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>, утвержденной</w:t>
      </w:r>
      <w:r w:rsidR="00422486">
        <w:rPr>
          <w:rFonts w:ascii="Times New Roman" w:hAnsi="Times New Roman"/>
          <w:bCs/>
          <w:sz w:val="24"/>
          <w:szCs w:val="28"/>
          <w:lang w:eastAsia="ru-RU"/>
        </w:rPr>
        <w:t xml:space="preserve"> решением Совета депутатов муниципального образования «Шарканский район» от 25 декабря 2014 г. № 19.05.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Перечень основных мероприятий подпрограммы с описанием ожидаемых результатов их реализации приведен в приложении 2 к муниципальной программе. В реализации подпрограммы в рамках своих полномочий участвуют органы местного самоуправления.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Оценка применения мер муниципального регулирования в сфере реализации подпрограммы приведена в приложении 3 к муниципальной программе.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Прогноз сводных показателей муниципальных заданий на оказание муниципальных услуг, выполнение муниципальных работ муниципальными учреждениями Муниципального образования по подпрограмме приведен в приложение 4 к муниципальной программе.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Информация по финансовому обеспечению подпрограммы за счет средств бюджета Муниципального образования по годам её реализации приведена в приложении 5 к муниципальной программе.</w:t>
      </w:r>
    </w:p>
    <w:p w:rsidR="007B1E91" w:rsidRDefault="00F95E9A" w:rsidP="00416B85">
      <w:pPr>
        <w:spacing w:after="0" w:line="240" w:lineRule="auto"/>
        <w:ind w:firstLine="709"/>
        <w:jc w:val="both"/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 xml:space="preserve">Прогнозная (справочная) оценка ресурсного обеспечения реализации подпрограммы приведена в приложении 6 к муниципальной программе. </w:t>
      </w:r>
    </w:p>
    <w:sectPr w:rsidR="007B1E91" w:rsidSect="003A426A">
      <w:headerReference w:type="default" r:id="rId10"/>
      <w:footerReference w:type="default" r:id="rId11"/>
      <w:pgSz w:w="11906" w:h="16838"/>
      <w:pgMar w:top="1134" w:right="850" w:bottom="108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8D5" w:rsidRDefault="000048D5">
      <w:pPr>
        <w:spacing w:after="0" w:line="240" w:lineRule="auto"/>
      </w:pPr>
      <w:r>
        <w:separator/>
      </w:r>
    </w:p>
  </w:endnote>
  <w:endnote w:type="continuationSeparator" w:id="0">
    <w:p w:rsidR="000048D5" w:rsidRDefault="0000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E9A" w:rsidRDefault="00F95E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8D5" w:rsidRDefault="000048D5">
      <w:pPr>
        <w:spacing w:after="0" w:line="240" w:lineRule="auto"/>
      </w:pPr>
      <w:r>
        <w:separator/>
      </w:r>
    </w:p>
  </w:footnote>
  <w:footnote w:type="continuationSeparator" w:id="0">
    <w:p w:rsidR="000048D5" w:rsidRDefault="00004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E9A" w:rsidRDefault="00F95E9A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12C6">
      <w:rPr>
        <w:rStyle w:val="a5"/>
        <w:noProof/>
      </w:rPr>
      <w:t>3</w:t>
    </w:r>
    <w:r>
      <w:rPr>
        <w:rStyle w:val="a5"/>
      </w:rPr>
      <w:fldChar w:fldCharType="end"/>
    </w:r>
  </w:p>
  <w:p w:rsidR="00F95E9A" w:rsidRDefault="00F95E9A">
    <w:pPr>
      <w:pStyle w:val="a6"/>
    </w:pPr>
  </w:p>
  <w:p w:rsidR="00F95E9A" w:rsidRDefault="00F95E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8D63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A40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AE66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6285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A031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C8DF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60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38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6A8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C389B"/>
    <w:multiLevelType w:val="hybridMultilevel"/>
    <w:tmpl w:val="98768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2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153B73"/>
    <w:multiLevelType w:val="hybridMultilevel"/>
    <w:tmpl w:val="BF163614"/>
    <w:lvl w:ilvl="0" w:tplc="6276AFB2">
      <w:start w:val="18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D715F1"/>
    <w:multiLevelType w:val="singleLevel"/>
    <w:tmpl w:val="EBB07A40"/>
    <w:lvl w:ilvl="0">
      <w:numFmt w:val="bullet"/>
      <w:pStyle w:val="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2EA2C94"/>
    <w:multiLevelType w:val="hybridMultilevel"/>
    <w:tmpl w:val="F0A6D8F4"/>
    <w:lvl w:ilvl="0" w:tplc="8F122EF2">
      <w:start w:val="1"/>
      <w:numFmt w:val="decimal"/>
      <w:lvlText w:val="%1."/>
      <w:lvlJc w:val="left"/>
      <w:pPr>
        <w:ind w:left="3399" w:hanging="70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D0F45FC"/>
    <w:multiLevelType w:val="hybridMultilevel"/>
    <w:tmpl w:val="98464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725"/>
    <w:multiLevelType w:val="hybridMultilevel"/>
    <w:tmpl w:val="4EE4F672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E821B0"/>
    <w:multiLevelType w:val="hybridMultilevel"/>
    <w:tmpl w:val="9E2A4296"/>
    <w:lvl w:ilvl="0" w:tplc="710C72B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13E4F1B"/>
    <w:multiLevelType w:val="multilevel"/>
    <w:tmpl w:val="01C05D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2582800"/>
    <w:multiLevelType w:val="hybridMultilevel"/>
    <w:tmpl w:val="F0D6D7D2"/>
    <w:lvl w:ilvl="0" w:tplc="04190011">
      <w:start w:val="2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5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6CC63E86"/>
    <w:multiLevelType w:val="hybridMultilevel"/>
    <w:tmpl w:val="A8A8E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5"/>
  </w:num>
  <w:num w:numId="4">
    <w:abstractNumId w:val="15"/>
  </w:num>
  <w:num w:numId="5">
    <w:abstractNumId w:val="11"/>
  </w:num>
  <w:num w:numId="6">
    <w:abstractNumId w:val="17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14"/>
  </w:num>
  <w:num w:numId="18">
    <w:abstractNumId w:val="18"/>
  </w:num>
  <w:num w:numId="19">
    <w:abstractNumId w:val="13"/>
  </w:num>
  <w:num w:numId="20">
    <w:abstractNumId w:val="10"/>
  </w:num>
  <w:num w:numId="21">
    <w:abstractNumId w:val="20"/>
  </w:num>
  <w:num w:numId="22">
    <w:abstractNumId w:val="16"/>
  </w:num>
  <w:num w:numId="23">
    <w:abstractNumId w:val="22"/>
  </w:num>
  <w:num w:numId="24">
    <w:abstractNumId w:val="21"/>
  </w:num>
  <w:num w:numId="25">
    <w:abstractNumId w:val="12"/>
  </w:num>
  <w:num w:numId="26">
    <w:abstractNumId w:val="23"/>
  </w:num>
  <w:num w:numId="27">
    <w:abstractNumId w:val="26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502"/>
    <w:rsid w:val="00001E50"/>
    <w:rsid w:val="000048D5"/>
    <w:rsid w:val="0002052B"/>
    <w:rsid w:val="00021F87"/>
    <w:rsid w:val="00044125"/>
    <w:rsid w:val="00062547"/>
    <w:rsid w:val="0007444E"/>
    <w:rsid w:val="00075CE1"/>
    <w:rsid w:val="000A0D32"/>
    <w:rsid w:val="000B6B0C"/>
    <w:rsid w:val="000D2323"/>
    <w:rsid w:val="001007ED"/>
    <w:rsid w:val="0011371A"/>
    <w:rsid w:val="00131AAA"/>
    <w:rsid w:val="001421B5"/>
    <w:rsid w:val="001450C4"/>
    <w:rsid w:val="00153065"/>
    <w:rsid w:val="00156848"/>
    <w:rsid w:val="00157CCC"/>
    <w:rsid w:val="00164A6D"/>
    <w:rsid w:val="001723CD"/>
    <w:rsid w:val="0019153F"/>
    <w:rsid w:val="001A6A03"/>
    <w:rsid w:val="001A6FB3"/>
    <w:rsid w:val="001C1271"/>
    <w:rsid w:val="001D4E28"/>
    <w:rsid w:val="001E4AD6"/>
    <w:rsid w:val="001E5B70"/>
    <w:rsid w:val="00201573"/>
    <w:rsid w:val="0022154A"/>
    <w:rsid w:val="00231394"/>
    <w:rsid w:val="002458C9"/>
    <w:rsid w:val="00253F62"/>
    <w:rsid w:val="002631A3"/>
    <w:rsid w:val="00266B47"/>
    <w:rsid w:val="00271AE1"/>
    <w:rsid w:val="00275F58"/>
    <w:rsid w:val="002A3E56"/>
    <w:rsid w:val="002A6E1E"/>
    <w:rsid w:val="002C67B3"/>
    <w:rsid w:val="003154B6"/>
    <w:rsid w:val="00350BF7"/>
    <w:rsid w:val="003660BD"/>
    <w:rsid w:val="00382C00"/>
    <w:rsid w:val="00382E6A"/>
    <w:rsid w:val="003907B5"/>
    <w:rsid w:val="003957FE"/>
    <w:rsid w:val="003A426A"/>
    <w:rsid w:val="003A64E8"/>
    <w:rsid w:val="003C5532"/>
    <w:rsid w:val="003C76C6"/>
    <w:rsid w:val="003D17AA"/>
    <w:rsid w:val="003D2F1A"/>
    <w:rsid w:val="003E1470"/>
    <w:rsid w:val="003E4EDB"/>
    <w:rsid w:val="004009DC"/>
    <w:rsid w:val="00416B85"/>
    <w:rsid w:val="00422486"/>
    <w:rsid w:val="0042293F"/>
    <w:rsid w:val="00425612"/>
    <w:rsid w:val="004347CC"/>
    <w:rsid w:val="0043601E"/>
    <w:rsid w:val="00441376"/>
    <w:rsid w:val="0044495D"/>
    <w:rsid w:val="00457A56"/>
    <w:rsid w:val="004702B0"/>
    <w:rsid w:val="00471EBB"/>
    <w:rsid w:val="00485248"/>
    <w:rsid w:val="004A094A"/>
    <w:rsid w:val="004A6E8A"/>
    <w:rsid w:val="004A771C"/>
    <w:rsid w:val="004D3FB6"/>
    <w:rsid w:val="004D79CC"/>
    <w:rsid w:val="004E48A0"/>
    <w:rsid w:val="004E586E"/>
    <w:rsid w:val="004F331A"/>
    <w:rsid w:val="004F6E0E"/>
    <w:rsid w:val="00507781"/>
    <w:rsid w:val="005578CA"/>
    <w:rsid w:val="005618AF"/>
    <w:rsid w:val="00563AF6"/>
    <w:rsid w:val="005B2921"/>
    <w:rsid w:val="005B3DA8"/>
    <w:rsid w:val="005B58E6"/>
    <w:rsid w:val="005F3226"/>
    <w:rsid w:val="00600875"/>
    <w:rsid w:val="00611F69"/>
    <w:rsid w:val="00612B24"/>
    <w:rsid w:val="006147DC"/>
    <w:rsid w:val="0061774B"/>
    <w:rsid w:val="0063358D"/>
    <w:rsid w:val="00652684"/>
    <w:rsid w:val="00656A27"/>
    <w:rsid w:val="006A58DB"/>
    <w:rsid w:val="006B2D00"/>
    <w:rsid w:val="006C103C"/>
    <w:rsid w:val="006C21F7"/>
    <w:rsid w:val="006D6936"/>
    <w:rsid w:val="006E6BB0"/>
    <w:rsid w:val="006F29CD"/>
    <w:rsid w:val="0076194C"/>
    <w:rsid w:val="007746A2"/>
    <w:rsid w:val="00786FF8"/>
    <w:rsid w:val="0079061A"/>
    <w:rsid w:val="007957F1"/>
    <w:rsid w:val="007B0410"/>
    <w:rsid w:val="007B1E91"/>
    <w:rsid w:val="007B23BF"/>
    <w:rsid w:val="007D1E7F"/>
    <w:rsid w:val="007E5080"/>
    <w:rsid w:val="007F4EC5"/>
    <w:rsid w:val="00802150"/>
    <w:rsid w:val="00810D6D"/>
    <w:rsid w:val="00813177"/>
    <w:rsid w:val="008140CC"/>
    <w:rsid w:val="00817163"/>
    <w:rsid w:val="00834FCE"/>
    <w:rsid w:val="00836FBB"/>
    <w:rsid w:val="00837EB5"/>
    <w:rsid w:val="0086681E"/>
    <w:rsid w:val="00875FEA"/>
    <w:rsid w:val="008853E0"/>
    <w:rsid w:val="008A4ECE"/>
    <w:rsid w:val="008D37F3"/>
    <w:rsid w:val="008D5851"/>
    <w:rsid w:val="008E07BA"/>
    <w:rsid w:val="008F6783"/>
    <w:rsid w:val="00902592"/>
    <w:rsid w:val="00903656"/>
    <w:rsid w:val="009529A2"/>
    <w:rsid w:val="0095631F"/>
    <w:rsid w:val="00976502"/>
    <w:rsid w:val="009941B8"/>
    <w:rsid w:val="0099460B"/>
    <w:rsid w:val="009B0F3F"/>
    <w:rsid w:val="009B59D6"/>
    <w:rsid w:val="009C406E"/>
    <w:rsid w:val="009E35EC"/>
    <w:rsid w:val="009E519E"/>
    <w:rsid w:val="00A13E8F"/>
    <w:rsid w:val="00A2410D"/>
    <w:rsid w:val="00A26942"/>
    <w:rsid w:val="00A30E55"/>
    <w:rsid w:val="00A40E4A"/>
    <w:rsid w:val="00A413F7"/>
    <w:rsid w:val="00A45370"/>
    <w:rsid w:val="00A6184B"/>
    <w:rsid w:val="00A626B1"/>
    <w:rsid w:val="00A930FC"/>
    <w:rsid w:val="00AA55F9"/>
    <w:rsid w:val="00AC2CA4"/>
    <w:rsid w:val="00AD620E"/>
    <w:rsid w:val="00AF71E2"/>
    <w:rsid w:val="00B04AF2"/>
    <w:rsid w:val="00B140F9"/>
    <w:rsid w:val="00B16F37"/>
    <w:rsid w:val="00B22EA9"/>
    <w:rsid w:val="00B327DB"/>
    <w:rsid w:val="00B33D22"/>
    <w:rsid w:val="00B45841"/>
    <w:rsid w:val="00B512C6"/>
    <w:rsid w:val="00B51A07"/>
    <w:rsid w:val="00B556DF"/>
    <w:rsid w:val="00B65887"/>
    <w:rsid w:val="00B7035F"/>
    <w:rsid w:val="00B91DF1"/>
    <w:rsid w:val="00B9302C"/>
    <w:rsid w:val="00BB6C7D"/>
    <w:rsid w:val="00BE0DB2"/>
    <w:rsid w:val="00BF6E5E"/>
    <w:rsid w:val="00C1048C"/>
    <w:rsid w:val="00C14AB5"/>
    <w:rsid w:val="00C17C40"/>
    <w:rsid w:val="00C36ACF"/>
    <w:rsid w:val="00C475EF"/>
    <w:rsid w:val="00C500D8"/>
    <w:rsid w:val="00C65C14"/>
    <w:rsid w:val="00C81556"/>
    <w:rsid w:val="00C90158"/>
    <w:rsid w:val="00C95FD3"/>
    <w:rsid w:val="00CD01F3"/>
    <w:rsid w:val="00CD78A9"/>
    <w:rsid w:val="00CE3170"/>
    <w:rsid w:val="00CF180D"/>
    <w:rsid w:val="00D032DE"/>
    <w:rsid w:val="00D152C3"/>
    <w:rsid w:val="00D30FF1"/>
    <w:rsid w:val="00D37B09"/>
    <w:rsid w:val="00D50FB0"/>
    <w:rsid w:val="00D65A06"/>
    <w:rsid w:val="00D65E83"/>
    <w:rsid w:val="00D661F4"/>
    <w:rsid w:val="00D74D5B"/>
    <w:rsid w:val="00D76484"/>
    <w:rsid w:val="00D767AB"/>
    <w:rsid w:val="00D76AAC"/>
    <w:rsid w:val="00DD3647"/>
    <w:rsid w:val="00DE4C1C"/>
    <w:rsid w:val="00DF0036"/>
    <w:rsid w:val="00DF3A72"/>
    <w:rsid w:val="00DF41BA"/>
    <w:rsid w:val="00E0319A"/>
    <w:rsid w:val="00E3337D"/>
    <w:rsid w:val="00E33769"/>
    <w:rsid w:val="00E474B8"/>
    <w:rsid w:val="00E556F5"/>
    <w:rsid w:val="00E601E0"/>
    <w:rsid w:val="00E64D9B"/>
    <w:rsid w:val="00E730E9"/>
    <w:rsid w:val="00E74DD1"/>
    <w:rsid w:val="00E84583"/>
    <w:rsid w:val="00E962AB"/>
    <w:rsid w:val="00E96782"/>
    <w:rsid w:val="00EC4D5B"/>
    <w:rsid w:val="00EF5CA4"/>
    <w:rsid w:val="00F0054C"/>
    <w:rsid w:val="00F03075"/>
    <w:rsid w:val="00F10E92"/>
    <w:rsid w:val="00F20E22"/>
    <w:rsid w:val="00F25E28"/>
    <w:rsid w:val="00F51EC4"/>
    <w:rsid w:val="00F554B6"/>
    <w:rsid w:val="00F64204"/>
    <w:rsid w:val="00F71C6F"/>
    <w:rsid w:val="00F94573"/>
    <w:rsid w:val="00F95E9A"/>
    <w:rsid w:val="00FB4C08"/>
    <w:rsid w:val="00FC454F"/>
    <w:rsid w:val="00FD16E0"/>
    <w:rsid w:val="00FE2977"/>
    <w:rsid w:val="00FE3BAD"/>
    <w:rsid w:val="00FF20AC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6502"/>
    <w:pPr>
      <w:keepNext/>
      <w:spacing w:after="0" w:line="240" w:lineRule="auto"/>
      <w:ind w:firstLine="5400"/>
      <w:jc w:val="right"/>
      <w:outlineLvl w:val="0"/>
    </w:pPr>
    <w:rPr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976502"/>
    <w:pPr>
      <w:keepNext/>
      <w:spacing w:after="0" w:line="240" w:lineRule="auto"/>
      <w:jc w:val="right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76502"/>
    <w:pPr>
      <w:keepNext/>
      <w:tabs>
        <w:tab w:val="num" w:pos="0"/>
      </w:tabs>
      <w:spacing w:after="0" w:line="240" w:lineRule="auto"/>
      <w:jc w:val="center"/>
      <w:outlineLvl w:val="2"/>
    </w:pPr>
    <w:rPr>
      <w:b/>
      <w:bCs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76502"/>
    <w:pPr>
      <w:keepNext/>
      <w:numPr>
        <w:numId w:val="3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76502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b/>
      <w:bCs/>
      <w:noProof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76502"/>
    <w:pPr>
      <w:keepNext/>
      <w:spacing w:after="0" w:line="240" w:lineRule="auto"/>
      <w:jc w:val="center"/>
      <w:outlineLvl w:val="5"/>
    </w:pPr>
    <w:rPr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76502"/>
    <w:pPr>
      <w:keepNext/>
      <w:spacing w:after="0" w:line="240" w:lineRule="auto"/>
      <w:jc w:val="both"/>
      <w:outlineLvl w:val="6"/>
    </w:pPr>
    <w:rPr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76502"/>
    <w:pPr>
      <w:keepNext/>
      <w:numPr>
        <w:numId w:val="5"/>
      </w:numPr>
      <w:spacing w:after="0" w:line="240" w:lineRule="auto"/>
      <w:jc w:val="center"/>
      <w:outlineLvl w:val="7"/>
    </w:pPr>
    <w:rPr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76502"/>
    <w:pPr>
      <w:keepNext/>
      <w:spacing w:after="0" w:line="240" w:lineRule="auto"/>
      <w:jc w:val="center"/>
      <w:outlineLvl w:val="8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21">
    <w:name w:val="Заголовок 2 Знак"/>
    <w:link w:val="20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976502"/>
    <w:rPr>
      <w:rFonts w:ascii="Calibri" w:hAnsi="Calibri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97650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76502"/>
    <w:rPr>
      <w:rFonts w:ascii="Calibri" w:hAnsi="Calibri" w:cs="Times New Roman"/>
      <w:b/>
      <w:bCs/>
      <w:noProof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76502"/>
    <w:rPr>
      <w:b/>
      <w:b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character" w:styleId="a5">
    <w:name w:val="page number"/>
    <w:uiPriority w:val="99"/>
    <w:semiHidden/>
    <w:rsid w:val="0097650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rsid w:val="00976502"/>
    <w:pPr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Текст примечания Знак"/>
    <w:link w:val="a8"/>
    <w:uiPriority w:val="99"/>
    <w:semiHidden/>
    <w:locked/>
    <w:rsid w:val="00976502"/>
    <w:rPr>
      <w:rFonts w:ascii="Calibri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976502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97650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976502"/>
    <w:rPr>
      <w:rFonts w:ascii="Tahom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semiHidden/>
    <w:rsid w:val="00976502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af0">
    <w:name w:val="Body Text"/>
    <w:basedOn w:val="a"/>
    <w:link w:val="af1"/>
    <w:uiPriority w:val="99"/>
    <w:semiHidden/>
    <w:rsid w:val="00976502"/>
    <w:pPr>
      <w:spacing w:after="0" w:line="240" w:lineRule="auto"/>
      <w:jc w:val="center"/>
    </w:pPr>
    <w:rPr>
      <w:rFonts w:ascii="Arial Black" w:hAnsi="Arial Black" w:cs="Arial Black"/>
      <w:b/>
      <w:bCs/>
      <w:sz w:val="40"/>
      <w:szCs w:val="40"/>
      <w:lang w:eastAsia="ru-RU"/>
    </w:rPr>
  </w:style>
  <w:style w:type="character" w:customStyle="1" w:styleId="af1">
    <w:name w:val="Основной текст Знак"/>
    <w:link w:val="af0"/>
    <w:uiPriority w:val="99"/>
    <w:semiHidden/>
    <w:locked/>
    <w:rsid w:val="00976502"/>
    <w:rPr>
      <w:rFonts w:ascii="Arial Black" w:hAnsi="Arial Black" w:cs="Arial Black"/>
      <w:b/>
      <w:bCs/>
      <w:sz w:val="40"/>
      <w:szCs w:val="40"/>
      <w:lang w:eastAsia="ru-RU"/>
    </w:rPr>
  </w:style>
  <w:style w:type="paragraph" w:styleId="22">
    <w:name w:val="Body Text 2"/>
    <w:basedOn w:val="a"/>
    <w:link w:val="23"/>
    <w:uiPriority w:val="99"/>
    <w:semiHidden/>
    <w:rsid w:val="00976502"/>
    <w:pPr>
      <w:spacing w:after="0" w:line="360" w:lineRule="auto"/>
    </w:pPr>
    <w:rPr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2">
    <w:name w:val="List Bullet 2"/>
    <w:basedOn w:val="a"/>
    <w:autoRedefine/>
    <w:uiPriority w:val="99"/>
    <w:semiHidden/>
    <w:rsid w:val="00976502"/>
    <w:pPr>
      <w:numPr>
        <w:numId w:val="4"/>
      </w:numPr>
      <w:tabs>
        <w:tab w:val="clear" w:pos="360"/>
        <w:tab w:val="num" w:pos="643"/>
      </w:tabs>
      <w:spacing w:after="0" w:line="240" w:lineRule="auto"/>
      <w:ind w:left="643"/>
    </w:pPr>
    <w:rPr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rsid w:val="00976502"/>
    <w:pPr>
      <w:spacing w:after="0" w:line="360" w:lineRule="auto"/>
      <w:ind w:firstLine="720"/>
      <w:jc w:val="both"/>
    </w:pPr>
    <w:rPr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rsid w:val="00976502"/>
    <w:pPr>
      <w:spacing w:after="120" w:line="240" w:lineRule="auto"/>
    </w:pPr>
    <w:rPr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semiHidden/>
    <w:locked/>
    <w:rsid w:val="00976502"/>
    <w:rPr>
      <w:rFonts w:ascii="Calibri" w:hAnsi="Calibri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rsid w:val="00976502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customStyle="1" w:styleId="ConsPlusCell">
    <w:name w:val="ConsPlusCell"/>
    <w:rsid w:val="00976502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30E55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F95E9A"/>
    <w:rPr>
      <w:color w:val="0000FF" w:themeColor="hyperlink"/>
      <w:u w:val="single"/>
    </w:rPr>
  </w:style>
  <w:style w:type="paragraph" w:customStyle="1" w:styleId="ConsPlusNormal">
    <w:name w:val="ConsPlusNormal"/>
    <w:rsid w:val="00B7035F"/>
    <w:pPr>
      <w:widowControl w:val="0"/>
      <w:autoSpaceDE w:val="0"/>
      <w:autoSpaceDN w:val="0"/>
    </w:pPr>
    <w:rPr>
      <w:rFonts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6502"/>
    <w:pPr>
      <w:keepNext/>
      <w:spacing w:after="0" w:line="240" w:lineRule="auto"/>
      <w:ind w:firstLine="5400"/>
      <w:jc w:val="right"/>
      <w:outlineLvl w:val="0"/>
    </w:pPr>
    <w:rPr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976502"/>
    <w:pPr>
      <w:keepNext/>
      <w:spacing w:after="0" w:line="240" w:lineRule="auto"/>
      <w:jc w:val="right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76502"/>
    <w:pPr>
      <w:keepNext/>
      <w:tabs>
        <w:tab w:val="num" w:pos="0"/>
      </w:tabs>
      <w:spacing w:after="0" w:line="240" w:lineRule="auto"/>
      <w:jc w:val="center"/>
      <w:outlineLvl w:val="2"/>
    </w:pPr>
    <w:rPr>
      <w:b/>
      <w:bCs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76502"/>
    <w:pPr>
      <w:keepNext/>
      <w:numPr>
        <w:numId w:val="3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76502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b/>
      <w:bCs/>
      <w:noProof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76502"/>
    <w:pPr>
      <w:keepNext/>
      <w:spacing w:after="0" w:line="240" w:lineRule="auto"/>
      <w:jc w:val="center"/>
      <w:outlineLvl w:val="5"/>
    </w:pPr>
    <w:rPr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76502"/>
    <w:pPr>
      <w:keepNext/>
      <w:spacing w:after="0" w:line="240" w:lineRule="auto"/>
      <w:jc w:val="both"/>
      <w:outlineLvl w:val="6"/>
    </w:pPr>
    <w:rPr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76502"/>
    <w:pPr>
      <w:keepNext/>
      <w:numPr>
        <w:numId w:val="5"/>
      </w:numPr>
      <w:spacing w:after="0" w:line="240" w:lineRule="auto"/>
      <w:jc w:val="center"/>
      <w:outlineLvl w:val="7"/>
    </w:pPr>
    <w:rPr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76502"/>
    <w:pPr>
      <w:keepNext/>
      <w:spacing w:after="0" w:line="240" w:lineRule="auto"/>
      <w:jc w:val="center"/>
      <w:outlineLvl w:val="8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21">
    <w:name w:val="Заголовок 2 Знак"/>
    <w:link w:val="20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976502"/>
    <w:rPr>
      <w:rFonts w:ascii="Calibri" w:hAnsi="Calibri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97650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76502"/>
    <w:rPr>
      <w:rFonts w:ascii="Calibri" w:hAnsi="Calibri" w:cs="Times New Roman"/>
      <w:b/>
      <w:bCs/>
      <w:noProof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76502"/>
    <w:rPr>
      <w:b/>
      <w:b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character" w:styleId="a5">
    <w:name w:val="page number"/>
    <w:uiPriority w:val="99"/>
    <w:semiHidden/>
    <w:rsid w:val="0097650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rsid w:val="00976502"/>
    <w:pPr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Текст примечания Знак"/>
    <w:link w:val="a8"/>
    <w:uiPriority w:val="99"/>
    <w:semiHidden/>
    <w:locked/>
    <w:rsid w:val="00976502"/>
    <w:rPr>
      <w:rFonts w:ascii="Calibri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976502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97650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976502"/>
    <w:rPr>
      <w:rFonts w:ascii="Tahom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semiHidden/>
    <w:rsid w:val="00976502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af0">
    <w:name w:val="Body Text"/>
    <w:basedOn w:val="a"/>
    <w:link w:val="af1"/>
    <w:uiPriority w:val="99"/>
    <w:semiHidden/>
    <w:rsid w:val="00976502"/>
    <w:pPr>
      <w:spacing w:after="0" w:line="240" w:lineRule="auto"/>
      <w:jc w:val="center"/>
    </w:pPr>
    <w:rPr>
      <w:rFonts w:ascii="Arial Black" w:hAnsi="Arial Black" w:cs="Arial Black"/>
      <w:b/>
      <w:bCs/>
      <w:sz w:val="40"/>
      <w:szCs w:val="40"/>
      <w:lang w:eastAsia="ru-RU"/>
    </w:rPr>
  </w:style>
  <w:style w:type="character" w:customStyle="1" w:styleId="af1">
    <w:name w:val="Основной текст Знак"/>
    <w:link w:val="af0"/>
    <w:uiPriority w:val="99"/>
    <w:semiHidden/>
    <w:locked/>
    <w:rsid w:val="00976502"/>
    <w:rPr>
      <w:rFonts w:ascii="Arial Black" w:hAnsi="Arial Black" w:cs="Arial Black"/>
      <w:b/>
      <w:bCs/>
      <w:sz w:val="40"/>
      <w:szCs w:val="40"/>
      <w:lang w:eastAsia="ru-RU"/>
    </w:rPr>
  </w:style>
  <w:style w:type="paragraph" w:styleId="22">
    <w:name w:val="Body Text 2"/>
    <w:basedOn w:val="a"/>
    <w:link w:val="23"/>
    <w:uiPriority w:val="99"/>
    <w:semiHidden/>
    <w:rsid w:val="00976502"/>
    <w:pPr>
      <w:spacing w:after="0" w:line="360" w:lineRule="auto"/>
    </w:pPr>
    <w:rPr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2">
    <w:name w:val="List Bullet 2"/>
    <w:basedOn w:val="a"/>
    <w:autoRedefine/>
    <w:uiPriority w:val="99"/>
    <w:semiHidden/>
    <w:rsid w:val="00976502"/>
    <w:pPr>
      <w:numPr>
        <w:numId w:val="4"/>
      </w:numPr>
      <w:tabs>
        <w:tab w:val="clear" w:pos="360"/>
        <w:tab w:val="num" w:pos="643"/>
      </w:tabs>
      <w:spacing w:after="0" w:line="240" w:lineRule="auto"/>
      <w:ind w:left="643"/>
    </w:pPr>
    <w:rPr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rsid w:val="00976502"/>
    <w:pPr>
      <w:spacing w:after="0" w:line="360" w:lineRule="auto"/>
      <w:ind w:firstLine="720"/>
      <w:jc w:val="both"/>
    </w:pPr>
    <w:rPr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rsid w:val="00976502"/>
    <w:pPr>
      <w:spacing w:after="120" w:line="240" w:lineRule="auto"/>
    </w:pPr>
    <w:rPr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semiHidden/>
    <w:locked/>
    <w:rsid w:val="00976502"/>
    <w:rPr>
      <w:rFonts w:ascii="Calibri" w:hAnsi="Calibri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rsid w:val="00976502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customStyle="1" w:styleId="ConsPlusCell">
    <w:name w:val="ConsPlusCell"/>
    <w:rsid w:val="00976502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30E55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F95E9A"/>
    <w:rPr>
      <w:color w:val="0000FF" w:themeColor="hyperlink"/>
      <w:u w:val="single"/>
    </w:rPr>
  </w:style>
  <w:style w:type="paragraph" w:customStyle="1" w:styleId="ConsPlusNormal">
    <w:name w:val="ConsPlusNormal"/>
    <w:rsid w:val="00B7035F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BFA92FCD7214223E4B6F8867FDD4D3831D8A8AA166E0B8D2CEDB21C346D5BEE202C07D57A5D1E5CEFC80685D9E73C0CAA5429A2A72578F1I7r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A29F-1E16-48FE-B809-59FC45B9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</Pages>
  <Words>875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Шарканского района</Company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ВьюжанинаНН</dc:creator>
  <cp:lastModifiedBy>Пользователь</cp:lastModifiedBy>
  <cp:revision>48</cp:revision>
  <cp:lastPrinted>2018-11-22T06:02:00Z</cp:lastPrinted>
  <dcterms:created xsi:type="dcterms:W3CDTF">2019-06-03T04:49:00Z</dcterms:created>
  <dcterms:modified xsi:type="dcterms:W3CDTF">2023-10-31T04:52:00Z</dcterms:modified>
</cp:coreProperties>
</file>