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ПОЯСНИТЕЛЬНАЯ ЗАПИСКА</w:t>
      </w: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к Прогнозу социально-экономического развития муниципального</w:t>
      </w: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образования «</w:t>
      </w:r>
      <w:r w:rsidR="00281DDE" w:rsidRPr="005337C1">
        <w:rPr>
          <w:rFonts w:ascii="PT Astra Serif" w:hAnsi="PT Astra Serif"/>
          <w:b/>
          <w:sz w:val="28"/>
          <w:szCs w:val="28"/>
        </w:rPr>
        <w:t xml:space="preserve">Муниципальный округ </w:t>
      </w:r>
      <w:r w:rsidRPr="005337C1">
        <w:rPr>
          <w:rFonts w:ascii="PT Astra Serif" w:hAnsi="PT Astra Serif"/>
          <w:b/>
          <w:sz w:val="28"/>
          <w:szCs w:val="28"/>
        </w:rPr>
        <w:t>Шарканский район</w:t>
      </w:r>
      <w:r w:rsidR="00281DDE" w:rsidRPr="005337C1">
        <w:rPr>
          <w:rFonts w:ascii="PT Astra Serif" w:hAnsi="PT Astra Serif"/>
          <w:b/>
          <w:sz w:val="28"/>
          <w:szCs w:val="28"/>
        </w:rPr>
        <w:t xml:space="preserve"> Удмуртской Республики</w:t>
      </w:r>
      <w:r w:rsidRPr="005337C1">
        <w:rPr>
          <w:rFonts w:ascii="PT Astra Serif" w:hAnsi="PT Astra Serif"/>
          <w:b/>
          <w:sz w:val="28"/>
          <w:szCs w:val="28"/>
        </w:rPr>
        <w:t>» на 202</w:t>
      </w:r>
      <w:r w:rsidR="00293162" w:rsidRPr="005337C1">
        <w:rPr>
          <w:rFonts w:ascii="PT Astra Serif" w:hAnsi="PT Astra Serif"/>
          <w:b/>
          <w:sz w:val="28"/>
          <w:szCs w:val="28"/>
        </w:rPr>
        <w:t>5</w:t>
      </w:r>
      <w:r w:rsidRPr="005337C1">
        <w:rPr>
          <w:rFonts w:ascii="PT Astra Serif" w:hAnsi="PT Astra Serif"/>
          <w:b/>
          <w:sz w:val="28"/>
          <w:szCs w:val="28"/>
        </w:rPr>
        <w:t xml:space="preserve"> год и плановый</w:t>
      </w: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период 202</w:t>
      </w:r>
      <w:r w:rsidR="00293162" w:rsidRPr="005337C1">
        <w:rPr>
          <w:rFonts w:ascii="PT Astra Serif" w:hAnsi="PT Astra Serif"/>
          <w:b/>
          <w:sz w:val="28"/>
          <w:szCs w:val="28"/>
        </w:rPr>
        <w:t>6</w:t>
      </w:r>
      <w:r w:rsidRPr="005337C1">
        <w:rPr>
          <w:rFonts w:ascii="PT Astra Serif" w:hAnsi="PT Astra Serif"/>
          <w:b/>
          <w:sz w:val="28"/>
          <w:szCs w:val="28"/>
        </w:rPr>
        <w:t xml:space="preserve"> и 202</w:t>
      </w:r>
      <w:r w:rsidR="00293162" w:rsidRPr="005337C1">
        <w:rPr>
          <w:rFonts w:ascii="PT Astra Serif" w:hAnsi="PT Astra Serif"/>
          <w:b/>
          <w:sz w:val="28"/>
          <w:szCs w:val="28"/>
        </w:rPr>
        <w:t>7</w:t>
      </w:r>
      <w:r w:rsidR="00602619" w:rsidRPr="005337C1">
        <w:rPr>
          <w:rFonts w:ascii="PT Astra Serif" w:hAnsi="PT Astra Serif"/>
          <w:b/>
          <w:sz w:val="28"/>
          <w:szCs w:val="28"/>
        </w:rPr>
        <w:t xml:space="preserve"> </w:t>
      </w:r>
      <w:r w:rsidRPr="005337C1">
        <w:rPr>
          <w:rFonts w:ascii="PT Astra Serif" w:hAnsi="PT Astra Serif"/>
          <w:b/>
          <w:sz w:val="28"/>
          <w:szCs w:val="28"/>
        </w:rPr>
        <w:t>годов</w:t>
      </w:r>
    </w:p>
    <w:p w:rsidR="00592F1B" w:rsidRPr="005337C1" w:rsidRDefault="00592F1B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93162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5337C1">
        <w:rPr>
          <w:rFonts w:ascii="PT Astra Serif" w:hAnsi="PT Astra Serif"/>
          <w:sz w:val="28"/>
          <w:szCs w:val="28"/>
        </w:rPr>
        <w:t>Разработка Прогноза социально-экономического развития муниципального образования «</w:t>
      </w:r>
      <w:r w:rsidR="00281DDE" w:rsidRPr="005337C1">
        <w:rPr>
          <w:rFonts w:ascii="PT Astra Serif" w:hAnsi="PT Astra Serif"/>
          <w:sz w:val="28"/>
          <w:szCs w:val="28"/>
        </w:rPr>
        <w:t>Муниципальный округ Шарканский район Удмуртской Республики</w:t>
      </w:r>
      <w:r w:rsidRPr="005337C1">
        <w:rPr>
          <w:rFonts w:ascii="PT Astra Serif" w:hAnsi="PT Astra Serif"/>
          <w:sz w:val="28"/>
          <w:szCs w:val="28"/>
        </w:rPr>
        <w:t>» на 202</w:t>
      </w:r>
      <w:r w:rsidR="00293162" w:rsidRPr="005337C1">
        <w:rPr>
          <w:rFonts w:ascii="PT Astra Serif" w:hAnsi="PT Astra Serif"/>
          <w:sz w:val="28"/>
          <w:szCs w:val="28"/>
        </w:rPr>
        <w:t>5</w:t>
      </w:r>
      <w:r w:rsidRPr="005337C1">
        <w:rPr>
          <w:rFonts w:ascii="PT Astra Serif" w:hAnsi="PT Astra Serif"/>
          <w:sz w:val="28"/>
          <w:szCs w:val="28"/>
        </w:rPr>
        <w:t xml:space="preserve"> год и плановый период</w:t>
      </w:r>
      <w:r w:rsidR="00044297" w:rsidRPr="005337C1">
        <w:rPr>
          <w:rFonts w:ascii="PT Astra Serif" w:hAnsi="PT Astra Serif"/>
          <w:sz w:val="28"/>
          <w:szCs w:val="28"/>
        </w:rPr>
        <w:t xml:space="preserve"> </w:t>
      </w:r>
      <w:r w:rsidRPr="005337C1">
        <w:rPr>
          <w:rFonts w:ascii="PT Astra Serif" w:hAnsi="PT Astra Serif"/>
          <w:sz w:val="28"/>
          <w:szCs w:val="28"/>
        </w:rPr>
        <w:t>202</w:t>
      </w:r>
      <w:r w:rsidR="00293162" w:rsidRPr="005337C1">
        <w:rPr>
          <w:rFonts w:ascii="PT Astra Serif" w:hAnsi="PT Astra Serif"/>
          <w:sz w:val="28"/>
          <w:szCs w:val="28"/>
        </w:rPr>
        <w:t>6</w:t>
      </w:r>
      <w:r w:rsidRPr="005337C1">
        <w:rPr>
          <w:rFonts w:ascii="PT Astra Serif" w:hAnsi="PT Astra Serif"/>
          <w:sz w:val="28"/>
          <w:szCs w:val="28"/>
        </w:rPr>
        <w:t xml:space="preserve"> и 202</w:t>
      </w:r>
      <w:r w:rsidR="00293162" w:rsidRPr="005337C1">
        <w:rPr>
          <w:rFonts w:ascii="PT Astra Serif" w:hAnsi="PT Astra Serif"/>
          <w:sz w:val="28"/>
          <w:szCs w:val="28"/>
        </w:rPr>
        <w:t>7</w:t>
      </w:r>
      <w:r w:rsidRPr="005337C1">
        <w:rPr>
          <w:rFonts w:ascii="PT Astra Serif" w:hAnsi="PT Astra Serif"/>
          <w:sz w:val="28"/>
          <w:szCs w:val="28"/>
        </w:rPr>
        <w:t xml:space="preserve"> годов (далее - Прогноз) осуществлялась на основе исходных условий </w:t>
      </w:r>
      <w:r w:rsidR="00293162" w:rsidRPr="005337C1">
        <w:rPr>
          <w:rFonts w:ascii="PT Astra Serif" w:hAnsi="PT Astra Serif"/>
          <w:sz w:val="28"/>
          <w:szCs w:val="28"/>
        </w:rPr>
        <w:t xml:space="preserve">функционирования экономики Российской Федерации и основных параметров прогноза социально-экономического развития </w:t>
      </w:r>
      <w:r w:rsidRPr="005337C1">
        <w:rPr>
          <w:rFonts w:ascii="PT Astra Serif" w:hAnsi="PT Astra Serif"/>
          <w:sz w:val="28"/>
          <w:szCs w:val="28"/>
        </w:rPr>
        <w:t>Российской Федерации</w:t>
      </w:r>
      <w:r w:rsidR="00293162" w:rsidRPr="005337C1">
        <w:rPr>
          <w:rFonts w:ascii="PT Astra Serif" w:hAnsi="PT Astra Serif"/>
          <w:sz w:val="28"/>
          <w:szCs w:val="28"/>
        </w:rPr>
        <w:t xml:space="preserve"> на 2025 год и плановый период 2026 и 2027 годов, прогнозе социально-экономического развития Удмуртской Республики на </w:t>
      </w:r>
      <w:r w:rsidR="005337C1">
        <w:rPr>
          <w:rFonts w:ascii="PT Astra Serif" w:hAnsi="PT Astra Serif"/>
          <w:sz w:val="28"/>
          <w:szCs w:val="28"/>
        </w:rPr>
        <w:t>2025 год и</w:t>
      </w:r>
      <w:proofErr w:type="gramEnd"/>
      <w:r w:rsidR="005337C1">
        <w:rPr>
          <w:rFonts w:ascii="PT Astra Serif" w:hAnsi="PT Astra Serif"/>
          <w:sz w:val="28"/>
          <w:szCs w:val="28"/>
        </w:rPr>
        <w:t xml:space="preserve"> на плановый период 2026 и 2027 годов.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При разработке прогноза учитывались: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- статистическая информация о социально-экономическом развитии муниципального образования «</w:t>
      </w:r>
      <w:r w:rsidR="00293162" w:rsidRPr="005337C1">
        <w:rPr>
          <w:rFonts w:ascii="PT Astra Serif" w:hAnsi="PT Astra Serif"/>
          <w:sz w:val="28"/>
          <w:szCs w:val="28"/>
        </w:rPr>
        <w:t xml:space="preserve">Муниципальный округ </w:t>
      </w:r>
      <w:r w:rsidRPr="005337C1">
        <w:rPr>
          <w:rFonts w:ascii="PT Astra Serif" w:hAnsi="PT Astra Serif"/>
          <w:sz w:val="28"/>
          <w:szCs w:val="28"/>
        </w:rPr>
        <w:t>Шарканский район</w:t>
      </w:r>
      <w:r w:rsidR="00293162" w:rsidRPr="005337C1">
        <w:rPr>
          <w:rFonts w:ascii="PT Astra Serif" w:hAnsi="PT Astra Serif"/>
          <w:sz w:val="28"/>
          <w:szCs w:val="28"/>
        </w:rPr>
        <w:t xml:space="preserve"> Удмуртской Республики</w:t>
      </w:r>
      <w:r w:rsidRPr="005337C1">
        <w:rPr>
          <w:rFonts w:ascii="PT Astra Serif" w:hAnsi="PT Astra Serif"/>
          <w:sz w:val="28"/>
          <w:szCs w:val="28"/>
        </w:rPr>
        <w:t>» за 20</w:t>
      </w:r>
      <w:r w:rsidR="00281DDE" w:rsidRPr="005337C1">
        <w:rPr>
          <w:rFonts w:ascii="PT Astra Serif" w:hAnsi="PT Astra Serif"/>
          <w:sz w:val="28"/>
          <w:szCs w:val="28"/>
        </w:rPr>
        <w:t>2</w:t>
      </w:r>
      <w:r w:rsidR="00293162" w:rsidRPr="005337C1">
        <w:rPr>
          <w:rFonts w:ascii="PT Astra Serif" w:hAnsi="PT Astra Serif"/>
          <w:sz w:val="28"/>
          <w:szCs w:val="28"/>
        </w:rPr>
        <w:t>2</w:t>
      </w:r>
      <w:r w:rsidR="001E0FF7" w:rsidRPr="005337C1">
        <w:rPr>
          <w:rFonts w:ascii="PT Astra Serif" w:hAnsi="PT Astra Serif"/>
          <w:sz w:val="28"/>
          <w:szCs w:val="28"/>
        </w:rPr>
        <w:t xml:space="preserve"> - 202</w:t>
      </w:r>
      <w:r w:rsidR="00293162" w:rsidRPr="005337C1">
        <w:rPr>
          <w:rFonts w:ascii="PT Astra Serif" w:hAnsi="PT Astra Serif"/>
          <w:sz w:val="28"/>
          <w:szCs w:val="28"/>
        </w:rPr>
        <w:t>3</w:t>
      </w:r>
      <w:r w:rsidR="00E90B23" w:rsidRPr="005337C1">
        <w:rPr>
          <w:rFonts w:ascii="PT Astra Serif" w:hAnsi="PT Astra Serif"/>
          <w:sz w:val="28"/>
          <w:szCs w:val="28"/>
        </w:rPr>
        <w:t xml:space="preserve"> годы и январь-июнь</w:t>
      </w:r>
      <w:r w:rsidRPr="005337C1">
        <w:rPr>
          <w:rFonts w:ascii="PT Astra Serif" w:hAnsi="PT Astra Serif"/>
          <w:sz w:val="28"/>
          <w:szCs w:val="28"/>
        </w:rPr>
        <w:t xml:space="preserve"> 202</w:t>
      </w:r>
      <w:r w:rsidR="00293162" w:rsidRPr="005337C1">
        <w:rPr>
          <w:rFonts w:ascii="PT Astra Serif" w:hAnsi="PT Astra Serif"/>
          <w:sz w:val="28"/>
          <w:szCs w:val="28"/>
        </w:rPr>
        <w:t>4</w:t>
      </w:r>
      <w:r w:rsidRPr="005337C1">
        <w:rPr>
          <w:rFonts w:ascii="PT Astra Serif" w:hAnsi="PT Astra Serif"/>
          <w:sz w:val="28"/>
          <w:szCs w:val="28"/>
        </w:rPr>
        <w:t xml:space="preserve"> года;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- план мероприятий по реализации Стратегии социально-экономического развития муниципального образования «Шарканский район» на 2015-2025 годы;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- информация о деятельности предприятий района, представленная в рамках соглашения об информационном сотрудничестве.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Прогноз разработан в двух вариантах: вариант 1 (</w:t>
      </w:r>
      <w:r w:rsidR="00883073">
        <w:rPr>
          <w:rFonts w:ascii="PT Astra Serif" w:hAnsi="PT Astra Serif"/>
          <w:sz w:val="28"/>
          <w:szCs w:val="28"/>
        </w:rPr>
        <w:t>консервативный</w:t>
      </w:r>
      <w:r w:rsidRPr="005337C1">
        <w:rPr>
          <w:rFonts w:ascii="PT Astra Serif" w:hAnsi="PT Astra Serif"/>
          <w:sz w:val="28"/>
          <w:szCs w:val="28"/>
        </w:rPr>
        <w:t>) и вариант 2 (</w:t>
      </w:r>
      <w:r w:rsidR="00883073">
        <w:rPr>
          <w:rFonts w:ascii="PT Astra Serif" w:hAnsi="PT Astra Serif"/>
          <w:sz w:val="28"/>
          <w:szCs w:val="28"/>
        </w:rPr>
        <w:t>базовый</w:t>
      </w:r>
      <w:r w:rsidRPr="005337C1">
        <w:rPr>
          <w:rFonts w:ascii="PT Astra Serif" w:hAnsi="PT Astra Serif"/>
          <w:sz w:val="28"/>
          <w:szCs w:val="28"/>
        </w:rPr>
        <w:t>).</w:t>
      </w:r>
    </w:p>
    <w:p w:rsidR="00592F1B" w:rsidRPr="005337C1" w:rsidRDefault="00883073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Консервативный </w:t>
      </w:r>
      <w:r w:rsidR="00592F1B" w:rsidRPr="005337C1">
        <w:rPr>
          <w:rFonts w:ascii="PT Astra Serif" w:hAnsi="PT Astra Serif"/>
          <w:sz w:val="28"/>
          <w:szCs w:val="28"/>
        </w:rPr>
        <w:t xml:space="preserve">вариант (вариант 1) </w:t>
      </w:r>
      <w:r>
        <w:rPr>
          <w:rFonts w:ascii="PT Astra Serif" w:hAnsi="PT Astra Serif"/>
          <w:sz w:val="28"/>
          <w:szCs w:val="28"/>
        </w:rPr>
        <w:t>прогноза основан на предпосылках к ухудшению внешнеэкономических условий и сдержанном восстановлении внутреннего спроса.</w:t>
      </w:r>
    </w:p>
    <w:p w:rsidR="00592F1B" w:rsidRPr="005337C1" w:rsidRDefault="00883073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Базовый</w:t>
      </w:r>
      <w:r w:rsidR="00592F1B" w:rsidRPr="005337C1">
        <w:rPr>
          <w:rFonts w:ascii="PT Astra Serif" w:hAnsi="PT Astra Serif"/>
          <w:sz w:val="28"/>
          <w:szCs w:val="28"/>
        </w:rPr>
        <w:t xml:space="preserve"> вариант (вариант 2) </w:t>
      </w:r>
      <w:r>
        <w:rPr>
          <w:rFonts w:ascii="PT Astra Serif" w:hAnsi="PT Astra Serif"/>
          <w:sz w:val="28"/>
          <w:szCs w:val="28"/>
        </w:rPr>
        <w:t>прогноза описывает наиболее вероятный сценарий развития Шарканского района с учетом относительно оптимистичных изменений внешних условий.</w:t>
      </w:r>
      <w:r w:rsidR="00592F1B" w:rsidRPr="005337C1">
        <w:rPr>
          <w:rFonts w:ascii="PT Astra Serif" w:hAnsi="PT Astra Serif"/>
          <w:sz w:val="28"/>
          <w:szCs w:val="28"/>
        </w:rPr>
        <w:t xml:space="preserve"> 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Оба варианта  характеризуют развитие экономики муниципального образования «</w:t>
      </w:r>
      <w:r w:rsidR="00281DDE" w:rsidRPr="005337C1">
        <w:rPr>
          <w:rFonts w:ascii="PT Astra Serif" w:hAnsi="PT Astra Serif"/>
          <w:sz w:val="28"/>
          <w:szCs w:val="28"/>
        </w:rPr>
        <w:t>Муниципальный округ Шарканский район Удмуртской Республики</w:t>
      </w:r>
      <w:r w:rsidRPr="005337C1">
        <w:rPr>
          <w:rFonts w:ascii="PT Astra Serif" w:hAnsi="PT Astra Serif"/>
          <w:sz w:val="28"/>
          <w:szCs w:val="28"/>
        </w:rPr>
        <w:t>» в условиях реализации государственной политики, направленной на повышение эффективности расходов бюджета.</w:t>
      </w:r>
    </w:p>
    <w:p w:rsidR="00592F1B" w:rsidRPr="005337C1" w:rsidRDefault="00592F1B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93162" w:rsidRPr="005337C1" w:rsidRDefault="00293162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93162" w:rsidRPr="005337C1" w:rsidRDefault="00293162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93162" w:rsidRPr="005337C1" w:rsidRDefault="00293162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Оценка достигнутого уровня социально-экономического</w:t>
      </w:r>
      <w:r w:rsidR="00293162" w:rsidRPr="005337C1">
        <w:rPr>
          <w:rFonts w:ascii="PT Astra Serif" w:hAnsi="PT Astra Serif"/>
          <w:b/>
          <w:sz w:val="28"/>
          <w:szCs w:val="28"/>
        </w:rPr>
        <w:t xml:space="preserve"> </w:t>
      </w:r>
      <w:r w:rsidRPr="005337C1">
        <w:rPr>
          <w:rFonts w:ascii="PT Astra Serif" w:hAnsi="PT Astra Serif"/>
          <w:b/>
          <w:sz w:val="28"/>
          <w:szCs w:val="28"/>
        </w:rPr>
        <w:t>развития, факторов и ограничений экономического</w:t>
      </w:r>
      <w:r w:rsidR="00293162" w:rsidRPr="005337C1">
        <w:rPr>
          <w:rFonts w:ascii="PT Astra Serif" w:hAnsi="PT Astra Serif"/>
          <w:b/>
          <w:sz w:val="28"/>
          <w:szCs w:val="28"/>
        </w:rPr>
        <w:t xml:space="preserve"> </w:t>
      </w:r>
      <w:r w:rsidR="00004180" w:rsidRPr="005337C1">
        <w:rPr>
          <w:rFonts w:ascii="PT Astra Serif" w:hAnsi="PT Astra Serif"/>
          <w:b/>
          <w:sz w:val="28"/>
          <w:szCs w:val="28"/>
        </w:rPr>
        <w:t>роста муниципального образования</w:t>
      </w:r>
      <w:r w:rsidRPr="005337C1">
        <w:rPr>
          <w:rFonts w:ascii="PT Astra Serif" w:hAnsi="PT Astra Serif"/>
          <w:b/>
          <w:sz w:val="28"/>
          <w:szCs w:val="28"/>
        </w:rPr>
        <w:t xml:space="preserve"> «</w:t>
      </w:r>
      <w:r w:rsidR="00281DDE" w:rsidRPr="005337C1">
        <w:rPr>
          <w:rFonts w:ascii="PT Astra Serif" w:hAnsi="PT Astra Serif"/>
          <w:b/>
          <w:sz w:val="28"/>
          <w:szCs w:val="28"/>
        </w:rPr>
        <w:t>Муниципальный округ Шарканский район Удмуртской Республики</w:t>
      </w:r>
      <w:r w:rsidRPr="005337C1">
        <w:rPr>
          <w:rFonts w:ascii="PT Astra Serif" w:hAnsi="PT Astra Serif"/>
          <w:b/>
          <w:sz w:val="28"/>
          <w:szCs w:val="28"/>
        </w:rPr>
        <w:t>» на среднесрочный период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В 20</w:t>
      </w:r>
      <w:r w:rsidR="00B03208" w:rsidRPr="005337C1">
        <w:rPr>
          <w:rFonts w:ascii="PT Astra Serif" w:hAnsi="PT Astra Serif"/>
          <w:sz w:val="28"/>
          <w:szCs w:val="28"/>
        </w:rPr>
        <w:t>2</w:t>
      </w:r>
      <w:r w:rsidR="00293162" w:rsidRPr="005337C1">
        <w:rPr>
          <w:rFonts w:ascii="PT Astra Serif" w:hAnsi="PT Astra Serif"/>
          <w:sz w:val="28"/>
          <w:szCs w:val="28"/>
        </w:rPr>
        <w:t>3</w:t>
      </w:r>
      <w:r w:rsidRPr="005337C1">
        <w:rPr>
          <w:rFonts w:ascii="PT Astra Serif" w:hAnsi="PT Astra Serif"/>
          <w:sz w:val="28"/>
          <w:szCs w:val="28"/>
        </w:rPr>
        <w:t xml:space="preserve"> году объем отгруженных товаров собственного производства, выполненных работ, услуг собственными силами по разделам</w:t>
      </w:r>
      <w:proofErr w:type="gramStart"/>
      <w:r w:rsidRPr="005337C1">
        <w:rPr>
          <w:rFonts w:ascii="PT Astra Serif" w:hAnsi="PT Astra Serif"/>
          <w:sz w:val="28"/>
          <w:szCs w:val="28"/>
        </w:rPr>
        <w:t xml:space="preserve"> С</w:t>
      </w:r>
      <w:proofErr w:type="gramEnd"/>
      <w:r w:rsidRPr="005337C1">
        <w:rPr>
          <w:rFonts w:ascii="PT Astra Serif" w:hAnsi="PT Astra Serif"/>
          <w:sz w:val="28"/>
          <w:szCs w:val="28"/>
        </w:rPr>
        <w:t xml:space="preserve">, Д, Е (чистым видам экономической деятельности) по полному кругу организаций производителей по </w:t>
      </w:r>
      <w:proofErr w:type="spellStart"/>
      <w:r w:rsidRPr="005337C1">
        <w:rPr>
          <w:rFonts w:ascii="PT Astra Serif" w:hAnsi="PT Astra Serif"/>
          <w:sz w:val="28"/>
          <w:szCs w:val="28"/>
        </w:rPr>
        <w:t>Шарканскому</w:t>
      </w:r>
      <w:proofErr w:type="spellEnd"/>
      <w:r w:rsidRPr="005337C1">
        <w:rPr>
          <w:rFonts w:ascii="PT Astra Serif" w:hAnsi="PT Astra Serif"/>
          <w:sz w:val="28"/>
          <w:szCs w:val="28"/>
        </w:rPr>
        <w:t xml:space="preserve"> району составил </w:t>
      </w:r>
      <w:r w:rsidR="00D72E87" w:rsidRPr="005337C1">
        <w:rPr>
          <w:rFonts w:ascii="PT Astra Serif" w:hAnsi="PT Astra Serif"/>
          <w:sz w:val="28"/>
          <w:szCs w:val="28"/>
        </w:rPr>
        <w:t>17197,7</w:t>
      </w:r>
      <w:r w:rsidRPr="005337C1">
        <w:rPr>
          <w:rFonts w:ascii="PT Astra Serif" w:hAnsi="PT Astra Serif"/>
          <w:sz w:val="28"/>
          <w:szCs w:val="28"/>
        </w:rPr>
        <w:t xml:space="preserve"> млн. рублей или </w:t>
      </w:r>
      <w:r w:rsidR="00316783" w:rsidRPr="005337C1">
        <w:rPr>
          <w:rFonts w:ascii="PT Astra Serif" w:hAnsi="PT Astra Serif"/>
          <w:sz w:val="28"/>
          <w:szCs w:val="28"/>
        </w:rPr>
        <w:t>1</w:t>
      </w:r>
      <w:r w:rsidR="00E90B23" w:rsidRPr="005337C1">
        <w:rPr>
          <w:rFonts w:ascii="PT Astra Serif" w:hAnsi="PT Astra Serif"/>
          <w:sz w:val="28"/>
          <w:szCs w:val="28"/>
        </w:rPr>
        <w:t>0</w:t>
      </w:r>
      <w:r w:rsidR="00D72E87" w:rsidRPr="005337C1">
        <w:rPr>
          <w:rFonts w:ascii="PT Astra Serif" w:hAnsi="PT Astra Serif"/>
          <w:sz w:val="28"/>
          <w:szCs w:val="28"/>
        </w:rPr>
        <w:t>3,8</w:t>
      </w:r>
      <w:r w:rsidRPr="005337C1">
        <w:rPr>
          <w:rFonts w:ascii="PT Astra Serif" w:hAnsi="PT Astra Serif"/>
          <w:sz w:val="28"/>
          <w:szCs w:val="28"/>
        </w:rPr>
        <w:t>% к уровню 20</w:t>
      </w:r>
      <w:r w:rsidR="00281DDE" w:rsidRPr="005337C1">
        <w:rPr>
          <w:rFonts w:ascii="PT Astra Serif" w:hAnsi="PT Astra Serif"/>
          <w:sz w:val="28"/>
          <w:szCs w:val="28"/>
        </w:rPr>
        <w:t>2</w:t>
      </w:r>
      <w:r w:rsidR="00D72E87" w:rsidRPr="005337C1">
        <w:rPr>
          <w:rFonts w:ascii="PT Astra Serif" w:hAnsi="PT Astra Serif"/>
          <w:sz w:val="28"/>
          <w:szCs w:val="28"/>
        </w:rPr>
        <w:t>2 года</w:t>
      </w:r>
      <w:r w:rsidRPr="005337C1">
        <w:rPr>
          <w:rFonts w:ascii="PT Astra Serif" w:hAnsi="PT Astra Serif"/>
          <w:sz w:val="28"/>
          <w:szCs w:val="28"/>
        </w:rPr>
        <w:t>.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Ожидается, что в 202</w:t>
      </w:r>
      <w:r w:rsidR="00D72E87" w:rsidRPr="005337C1">
        <w:rPr>
          <w:rFonts w:ascii="PT Astra Serif" w:hAnsi="PT Astra Serif"/>
          <w:sz w:val="28"/>
          <w:szCs w:val="28"/>
        </w:rPr>
        <w:t>4</w:t>
      </w:r>
      <w:r w:rsidRPr="005337C1">
        <w:rPr>
          <w:rFonts w:ascii="PT Astra Serif" w:hAnsi="PT Astra Serif"/>
          <w:sz w:val="28"/>
          <w:szCs w:val="28"/>
        </w:rPr>
        <w:t xml:space="preserve"> году </w:t>
      </w:r>
      <w:r w:rsidR="00D72E87" w:rsidRPr="005337C1">
        <w:rPr>
          <w:rFonts w:ascii="PT Astra Serif" w:hAnsi="PT Astra Serif"/>
          <w:sz w:val="28"/>
          <w:szCs w:val="28"/>
        </w:rPr>
        <w:t xml:space="preserve">динамика сохранится и </w:t>
      </w:r>
      <w:r w:rsidRPr="005337C1">
        <w:rPr>
          <w:rFonts w:ascii="PT Astra Serif" w:hAnsi="PT Astra Serif"/>
          <w:sz w:val="28"/>
          <w:szCs w:val="28"/>
        </w:rPr>
        <w:t xml:space="preserve">показатель составит </w:t>
      </w:r>
      <w:r w:rsidR="00D72E87" w:rsidRPr="005337C1">
        <w:rPr>
          <w:rFonts w:ascii="PT Astra Serif" w:hAnsi="PT Astra Serif"/>
          <w:sz w:val="28"/>
          <w:szCs w:val="28"/>
        </w:rPr>
        <w:t>17556 млн</w:t>
      </w:r>
      <w:proofErr w:type="gramStart"/>
      <w:r w:rsidR="00D72E87" w:rsidRPr="005337C1">
        <w:rPr>
          <w:rFonts w:ascii="PT Astra Serif" w:hAnsi="PT Astra Serif"/>
          <w:sz w:val="28"/>
          <w:szCs w:val="28"/>
        </w:rPr>
        <w:t>.р</w:t>
      </w:r>
      <w:proofErr w:type="gramEnd"/>
      <w:r w:rsidR="00D72E87" w:rsidRPr="005337C1">
        <w:rPr>
          <w:rFonts w:ascii="PT Astra Serif" w:hAnsi="PT Astra Serif"/>
          <w:sz w:val="28"/>
          <w:szCs w:val="28"/>
        </w:rPr>
        <w:t xml:space="preserve">уб., 102,1% </w:t>
      </w:r>
      <w:r w:rsidRPr="005337C1">
        <w:rPr>
          <w:rFonts w:ascii="PT Astra Serif" w:hAnsi="PT Astra Serif"/>
          <w:sz w:val="28"/>
          <w:szCs w:val="28"/>
        </w:rPr>
        <w:t>к уровню 20</w:t>
      </w:r>
      <w:r w:rsidR="00B03208" w:rsidRPr="005337C1">
        <w:rPr>
          <w:rFonts w:ascii="PT Astra Serif" w:hAnsi="PT Astra Serif"/>
          <w:sz w:val="28"/>
          <w:szCs w:val="28"/>
        </w:rPr>
        <w:t>2</w:t>
      </w:r>
      <w:r w:rsidR="00D72E87" w:rsidRPr="005337C1">
        <w:rPr>
          <w:rFonts w:ascii="PT Astra Serif" w:hAnsi="PT Astra Serif"/>
          <w:sz w:val="28"/>
          <w:szCs w:val="28"/>
        </w:rPr>
        <w:t>3</w:t>
      </w:r>
      <w:r w:rsidR="00004180" w:rsidRPr="005337C1">
        <w:rPr>
          <w:rFonts w:ascii="PT Astra Serif" w:hAnsi="PT Astra Serif"/>
          <w:sz w:val="28"/>
          <w:szCs w:val="28"/>
        </w:rPr>
        <w:t xml:space="preserve"> года в связи </w:t>
      </w:r>
      <w:r w:rsidRPr="005337C1">
        <w:rPr>
          <w:rFonts w:ascii="PT Astra Serif" w:hAnsi="PT Astra Serif"/>
          <w:sz w:val="28"/>
          <w:szCs w:val="28"/>
        </w:rPr>
        <w:t>с</w:t>
      </w:r>
      <w:r w:rsidR="005337C1" w:rsidRPr="005337C1">
        <w:rPr>
          <w:rFonts w:ascii="PT Astra Serif" w:hAnsi="PT Astra Serif"/>
          <w:sz w:val="28"/>
          <w:szCs w:val="28"/>
        </w:rPr>
        <w:t xml:space="preserve"> увеличением </w:t>
      </w:r>
      <w:r w:rsidR="00983BCA" w:rsidRPr="005337C1">
        <w:rPr>
          <w:rFonts w:ascii="PT Astra Serif" w:hAnsi="PT Astra Serif"/>
          <w:sz w:val="28"/>
          <w:szCs w:val="28"/>
        </w:rPr>
        <w:t>добычи полезных ископаемых</w:t>
      </w:r>
      <w:r w:rsidRPr="005337C1">
        <w:rPr>
          <w:rFonts w:ascii="PT Astra Serif" w:hAnsi="PT Astra Serif"/>
          <w:sz w:val="28"/>
          <w:szCs w:val="28"/>
        </w:rPr>
        <w:t>.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В 20</w:t>
      </w:r>
      <w:r w:rsidR="00983BCA" w:rsidRPr="005337C1">
        <w:rPr>
          <w:rFonts w:ascii="PT Astra Serif" w:hAnsi="PT Astra Serif"/>
          <w:sz w:val="28"/>
          <w:szCs w:val="28"/>
        </w:rPr>
        <w:t>2</w:t>
      </w:r>
      <w:r w:rsidR="00D72E87" w:rsidRPr="005337C1">
        <w:rPr>
          <w:rFonts w:ascii="PT Astra Serif" w:hAnsi="PT Astra Serif"/>
          <w:sz w:val="28"/>
          <w:szCs w:val="28"/>
        </w:rPr>
        <w:t>5</w:t>
      </w:r>
      <w:r w:rsidRPr="005337C1">
        <w:rPr>
          <w:rFonts w:ascii="PT Astra Serif" w:hAnsi="PT Astra Serif"/>
          <w:sz w:val="28"/>
          <w:szCs w:val="28"/>
        </w:rPr>
        <w:t xml:space="preserve"> - 202</w:t>
      </w:r>
      <w:r w:rsidR="00D72E87" w:rsidRPr="005337C1">
        <w:rPr>
          <w:rFonts w:ascii="PT Astra Serif" w:hAnsi="PT Astra Serif"/>
          <w:sz w:val="28"/>
          <w:szCs w:val="28"/>
        </w:rPr>
        <w:t>7</w:t>
      </w:r>
      <w:r w:rsidRPr="005337C1">
        <w:rPr>
          <w:rFonts w:ascii="PT Astra Serif" w:hAnsi="PT Astra Serif"/>
          <w:sz w:val="28"/>
          <w:szCs w:val="28"/>
        </w:rPr>
        <w:t xml:space="preserve"> годах темпы роста объемов отгруженных товаров собственного производства, выполненных работ, услуг собственными силами по разделам</w:t>
      </w:r>
      <w:proofErr w:type="gramStart"/>
      <w:r w:rsidRPr="005337C1">
        <w:rPr>
          <w:rFonts w:ascii="PT Astra Serif" w:hAnsi="PT Astra Serif"/>
          <w:sz w:val="28"/>
          <w:szCs w:val="28"/>
        </w:rPr>
        <w:t xml:space="preserve"> С</w:t>
      </w:r>
      <w:proofErr w:type="gramEnd"/>
      <w:r w:rsidRPr="005337C1">
        <w:rPr>
          <w:rFonts w:ascii="PT Astra Serif" w:hAnsi="PT Astra Serif"/>
          <w:sz w:val="28"/>
          <w:szCs w:val="28"/>
        </w:rPr>
        <w:t xml:space="preserve">, Д, Е (чистым видам экономической деятельности) по полному кругу организаций производителей  составят </w:t>
      </w:r>
      <w:r w:rsidR="00095EF6">
        <w:rPr>
          <w:rFonts w:ascii="PT Astra Serif" w:hAnsi="PT Astra Serif"/>
          <w:sz w:val="28"/>
          <w:szCs w:val="28"/>
        </w:rPr>
        <w:t>4,8</w:t>
      </w:r>
      <w:r w:rsidRPr="005337C1">
        <w:rPr>
          <w:rFonts w:ascii="PT Astra Serif" w:hAnsi="PT Astra Serif"/>
          <w:sz w:val="28"/>
          <w:szCs w:val="28"/>
        </w:rPr>
        <w:t xml:space="preserve">% - </w:t>
      </w:r>
      <w:r w:rsidR="00095EF6">
        <w:rPr>
          <w:rFonts w:ascii="PT Astra Serif" w:hAnsi="PT Astra Serif"/>
          <w:sz w:val="28"/>
          <w:szCs w:val="28"/>
        </w:rPr>
        <w:t>6,2</w:t>
      </w:r>
      <w:r w:rsidRPr="005337C1">
        <w:rPr>
          <w:rFonts w:ascii="PT Astra Serif" w:hAnsi="PT Astra Serif"/>
          <w:sz w:val="28"/>
          <w:szCs w:val="28"/>
        </w:rPr>
        <w:t>% (здесь и далее значения показателей приведены по базовому варианту прогноза).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В прогнозном периоде не планируется существенного изменения отраслевой структуры. Наибольшее влияние продолжит оказывать добыча полезных ископаемых, промышленное производство и сельское хозяйство.</w:t>
      </w:r>
    </w:p>
    <w:p w:rsidR="00592F1B" w:rsidRPr="005337C1" w:rsidRDefault="00592F1B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Производство сельскохозяйственной продукции</w:t>
      </w:r>
    </w:p>
    <w:p w:rsidR="001D63FE" w:rsidRPr="005337C1" w:rsidRDefault="001D63FE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F658F2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Объем производства продукции сельского хозяйства всеми категориями хозяйств в 20</w:t>
      </w:r>
      <w:r w:rsidR="00E85670" w:rsidRPr="005337C1">
        <w:rPr>
          <w:rFonts w:ascii="PT Astra Serif" w:hAnsi="PT Astra Serif"/>
          <w:sz w:val="28"/>
          <w:szCs w:val="28"/>
        </w:rPr>
        <w:t>2</w:t>
      </w:r>
      <w:r w:rsidR="00E30FF6" w:rsidRPr="005337C1">
        <w:rPr>
          <w:rFonts w:ascii="PT Astra Serif" w:hAnsi="PT Astra Serif"/>
          <w:sz w:val="28"/>
          <w:szCs w:val="28"/>
        </w:rPr>
        <w:t>3</w:t>
      </w:r>
      <w:r w:rsidRPr="005337C1">
        <w:rPr>
          <w:rFonts w:ascii="PT Astra Serif" w:hAnsi="PT Astra Serif"/>
          <w:sz w:val="28"/>
          <w:szCs w:val="28"/>
        </w:rPr>
        <w:t xml:space="preserve"> году составил </w:t>
      </w:r>
      <w:r w:rsidR="0012382D">
        <w:rPr>
          <w:rFonts w:ascii="PT Astra Serif" w:hAnsi="PT Astra Serif"/>
          <w:sz w:val="28"/>
          <w:szCs w:val="28"/>
        </w:rPr>
        <w:t>3545,7</w:t>
      </w:r>
      <w:r w:rsidR="00E90B23" w:rsidRPr="005337C1">
        <w:rPr>
          <w:rFonts w:ascii="PT Astra Serif" w:hAnsi="PT Astra Serif"/>
          <w:sz w:val="28"/>
          <w:szCs w:val="28"/>
        </w:rPr>
        <w:t xml:space="preserve"> </w:t>
      </w:r>
      <w:r w:rsidR="00F658F2" w:rsidRPr="005337C1">
        <w:rPr>
          <w:rFonts w:ascii="PT Astra Serif" w:hAnsi="PT Astra Serif"/>
          <w:sz w:val="28"/>
          <w:szCs w:val="28"/>
        </w:rPr>
        <w:t xml:space="preserve">млн. рублей, это составляет </w:t>
      </w:r>
      <w:r w:rsidR="0012382D">
        <w:rPr>
          <w:rFonts w:ascii="PT Astra Serif" w:hAnsi="PT Astra Serif"/>
          <w:sz w:val="28"/>
          <w:szCs w:val="28"/>
        </w:rPr>
        <w:t>99</w:t>
      </w:r>
      <w:r w:rsidR="00E90B23" w:rsidRPr="005337C1">
        <w:rPr>
          <w:rFonts w:ascii="PT Astra Serif" w:hAnsi="PT Astra Serif"/>
          <w:sz w:val="28"/>
          <w:szCs w:val="28"/>
        </w:rPr>
        <w:t xml:space="preserve"> </w:t>
      </w:r>
      <w:r w:rsidRPr="005337C1">
        <w:rPr>
          <w:rFonts w:ascii="PT Astra Serif" w:hAnsi="PT Astra Serif"/>
          <w:sz w:val="28"/>
          <w:szCs w:val="28"/>
        </w:rPr>
        <w:t>% к 20</w:t>
      </w:r>
      <w:r w:rsidR="00A73A89" w:rsidRPr="005337C1">
        <w:rPr>
          <w:rFonts w:ascii="PT Astra Serif" w:hAnsi="PT Astra Serif"/>
          <w:sz w:val="28"/>
          <w:szCs w:val="28"/>
        </w:rPr>
        <w:t>2</w:t>
      </w:r>
      <w:r w:rsidR="00F658F2" w:rsidRPr="005337C1">
        <w:rPr>
          <w:rFonts w:ascii="PT Astra Serif" w:hAnsi="PT Astra Serif"/>
          <w:sz w:val="28"/>
          <w:szCs w:val="28"/>
        </w:rPr>
        <w:t>2</w:t>
      </w:r>
      <w:r w:rsidRPr="005337C1">
        <w:rPr>
          <w:rFonts w:ascii="PT Astra Serif" w:hAnsi="PT Astra Serif"/>
          <w:sz w:val="28"/>
          <w:szCs w:val="28"/>
        </w:rPr>
        <w:t xml:space="preserve"> году в сопоставимых ценах. </w:t>
      </w:r>
      <w:r w:rsidR="00095EF6">
        <w:rPr>
          <w:rFonts w:ascii="PT Astra Serif" w:hAnsi="PT Astra Serif"/>
          <w:sz w:val="28"/>
          <w:szCs w:val="28"/>
        </w:rPr>
        <w:t xml:space="preserve">Сдержанный рост </w:t>
      </w:r>
      <w:r w:rsidR="00F658F2" w:rsidRPr="005337C1">
        <w:rPr>
          <w:rFonts w:ascii="PT Astra Serif" w:hAnsi="PT Astra Serif"/>
          <w:sz w:val="28"/>
          <w:szCs w:val="28"/>
        </w:rPr>
        <w:t>связан со снижением цен на молоко и стремительным ростом цен на дизельное топливо, а также недобором валового производства зерна против самого урожайного в истории 2022 года.</w:t>
      </w:r>
    </w:p>
    <w:p w:rsidR="00F658F2" w:rsidRPr="005337C1" w:rsidRDefault="00F658F2" w:rsidP="005337C1">
      <w:pPr>
        <w:spacing w:after="0"/>
        <w:ind w:firstLine="708"/>
        <w:jc w:val="both"/>
        <w:rPr>
          <w:rFonts w:ascii="PT Astra Serif" w:hAnsi="PT Astra Serif"/>
          <w:sz w:val="28"/>
          <w:szCs w:val="36"/>
        </w:rPr>
      </w:pPr>
      <w:r w:rsidRPr="005337C1">
        <w:rPr>
          <w:rFonts w:ascii="PT Astra Serif" w:hAnsi="PT Astra Serif"/>
          <w:sz w:val="28"/>
          <w:szCs w:val="36"/>
        </w:rPr>
        <w:t>Агропромышленный сектор нашего района обеспечивает 9 % валового производства молока республики – по итогу 2023 года составил 92754 тонны молока – это 2 место в республике.</w:t>
      </w:r>
      <w:r w:rsidR="00B81D86" w:rsidRPr="005337C1">
        <w:rPr>
          <w:rFonts w:ascii="PT Astra Serif" w:hAnsi="PT Astra Serif"/>
          <w:sz w:val="28"/>
          <w:szCs w:val="36"/>
        </w:rPr>
        <w:t xml:space="preserve"> </w:t>
      </w:r>
      <w:r w:rsidRPr="005337C1">
        <w:rPr>
          <w:rFonts w:ascii="PT Astra Serif" w:hAnsi="PT Astra Serif"/>
          <w:sz w:val="28"/>
          <w:szCs w:val="36"/>
        </w:rPr>
        <w:t>Прирост за 2023 год составил 10400 тонн или 13 %, это позволило нашему району занять первое место по приросту молока в Удмуртской Республике.</w:t>
      </w:r>
    </w:p>
    <w:p w:rsidR="00F658F2" w:rsidRPr="005337C1" w:rsidRDefault="00F658F2" w:rsidP="005337C1">
      <w:pPr>
        <w:spacing w:after="0"/>
        <w:ind w:firstLine="708"/>
        <w:jc w:val="both"/>
        <w:rPr>
          <w:rFonts w:ascii="PT Astra Serif" w:hAnsi="PT Astra Serif"/>
          <w:sz w:val="28"/>
          <w:szCs w:val="36"/>
        </w:rPr>
      </w:pPr>
      <w:r w:rsidRPr="005337C1">
        <w:rPr>
          <w:rFonts w:ascii="PT Astra Serif" w:hAnsi="PT Astra Serif"/>
          <w:sz w:val="28"/>
          <w:szCs w:val="36"/>
        </w:rPr>
        <w:t>76  процентов районного объема формируют 4 хозяйства - «Восход», «Ошмес», КХ Собина Н.И., ООО «Кипун».</w:t>
      </w:r>
    </w:p>
    <w:p w:rsidR="00F658F2" w:rsidRPr="005337C1" w:rsidRDefault="00F658F2" w:rsidP="005337C1">
      <w:pPr>
        <w:spacing w:after="0"/>
        <w:ind w:firstLine="708"/>
        <w:jc w:val="both"/>
        <w:rPr>
          <w:rFonts w:ascii="PT Astra Serif" w:hAnsi="PT Astra Serif"/>
          <w:sz w:val="28"/>
          <w:szCs w:val="36"/>
        </w:rPr>
      </w:pPr>
      <w:r w:rsidRPr="005337C1">
        <w:rPr>
          <w:rFonts w:ascii="PT Astra Serif" w:hAnsi="PT Astra Serif"/>
          <w:sz w:val="28"/>
          <w:szCs w:val="36"/>
        </w:rPr>
        <w:t xml:space="preserve">Хозяйства «Ошмес» и «Восход», входят в топ 10 ведущих производителей молока, занимая 4 и 6 место в Удмуртской Республике. </w:t>
      </w:r>
      <w:r w:rsidRPr="005337C1">
        <w:rPr>
          <w:rFonts w:ascii="PT Astra Serif" w:hAnsi="PT Astra Serif"/>
          <w:sz w:val="28"/>
          <w:szCs w:val="36"/>
        </w:rPr>
        <w:lastRenderedPageBreak/>
        <w:t xml:space="preserve">Фермерское хозяйство Собина Н.И. и ООО «Кипун» возглавляют республиканский рейтинг по продуктивности коров, 1 и 2 место лучших хозяйств республики.  </w:t>
      </w:r>
    </w:p>
    <w:p w:rsidR="00F658F2" w:rsidRPr="005337C1" w:rsidRDefault="00F658F2" w:rsidP="005337C1">
      <w:pPr>
        <w:spacing w:after="0"/>
        <w:ind w:firstLine="709"/>
        <w:jc w:val="both"/>
        <w:rPr>
          <w:rFonts w:ascii="PT Astra Serif" w:hAnsi="PT Astra Serif"/>
          <w:sz w:val="28"/>
          <w:szCs w:val="36"/>
        </w:rPr>
      </w:pPr>
      <w:r w:rsidRPr="005337C1">
        <w:rPr>
          <w:rFonts w:ascii="PT Astra Serif" w:hAnsi="PT Astra Serif"/>
          <w:sz w:val="28"/>
          <w:szCs w:val="36"/>
        </w:rPr>
        <w:t xml:space="preserve">Несмотря на все капризы погоды, урожай 2023 года убран в полном объеме, намолочено 36 </w:t>
      </w:r>
      <w:proofErr w:type="spellStart"/>
      <w:r w:rsidRPr="005337C1">
        <w:rPr>
          <w:rFonts w:ascii="PT Astra Serif" w:hAnsi="PT Astra Serif"/>
          <w:sz w:val="28"/>
          <w:szCs w:val="36"/>
        </w:rPr>
        <w:t>тыс</w:t>
      </w:r>
      <w:proofErr w:type="gramStart"/>
      <w:r w:rsidRPr="005337C1">
        <w:rPr>
          <w:rFonts w:ascii="PT Astra Serif" w:hAnsi="PT Astra Serif"/>
          <w:sz w:val="28"/>
          <w:szCs w:val="36"/>
        </w:rPr>
        <w:t>.т</w:t>
      </w:r>
      <w:proofErr w:type="gramEnd"/>
      <w:r w:rsidRPr="005337C1">
        <w:rPr>
          <w:rFonts w:ascii="PT Astra Serif" w:hAnsi="PT Astra Serif"/>
          <w:sz w:val="28"/>
          <w:szCs w:val="36"/>
        </w:rPr>
        <w:t>онн</w:t>
      </w:r>
      <w:proofErr w:type="spellEnd"/>
      <w:r w:rsidRPr="005337C1">
        <w:rPr>
          <w:rFonts w:ascii="PT Astra Serif" w:hAnsi="PT Astra Serif"/>
          <w:sz w:val="28"/>
          <w:szCs w:val="36"/>
        </w:rPr>
        <w:t xml:space="preserve"> зерна (65 % к самому урожайному году в истории района - 2022 году). Урожайность составила 21 центнер с 1 га (в 2022 году - 29 ц/га).  Наивысших результатов достигли ООО «</w:t>
      </w:r>
      <w:proofErr w:type="spellStart"/>
      <w:r w:rsidRPr="005337C1">
        <w:rPr>
          <w:rFonts w:ascii="PT Astra Serif" w:hAnsi="PT Astra Serif"/>
          <w:sz w:val="28"/>
          <w:szCs w:val="36"/>
        </w:rPr>
        <w:t>Гондырвай</w:t>
      </w:r>
      <w:proofErr w:type="spellEnd"/>
      <w:r w:rsidRPr="005337C1">
        <w:rPr>
          <w:rFonts w:ascii="PT Astra Serif" w:hAnsi="PT Astra Serif"/>
          <w:sz w:val="28"/>
          <w:szCs w:val="36"/>
        </w:rPr>
        <w:t xml:space="preserve">»- 35,6 ц/га, ООО «Кипун» -34,6 ц/га, АО «Восход» - 26,9 ц/га, КХ Собина Н.И. – 27,2 ц/га. 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 xml:space="preserve">Прогноз развития сельскохозяйственного производства разработан с учетом сложившейся динамики производства, а также мер государственной поддержки сельскохозяйственных товаропроизводителей, направленных на стимулирование роста производства и модернизацию.  </w:t>
      </w:r>
    </w:p>
    <w:p w:rsidR="00592F1B" w:rsidRPr="005337C1" w:rsidRDefault="00DF7180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По базовому варианту в 202</w:t>
      </w:r>
      <w:r w:rsidR="00F658F2" w:rsidRPr="005337C1">
        <w:rPr>
          <w:rFonts w:ascii="PT Astra Serif" w:hAnsi="PT Astra Serif"/>
          <w:sz w:val="28"/>
          <w:szCs w:val="28"/>
        </w:rPr>
        <w:t>5</w:t>
      </w:r>
      <w:r w:rsidRPr="005337C1">
        <w:rPr>
          <w:rFonts w:ascii="PT Astra Serif" w:hAnsi="PT Astra Serif"/>
          <w:sz w:val="28"/>
          <w:szCs w:val="28"/>
        </w:rPr>
        <w:t>-202</w:t>
      </w:r>
      <w:r w:rsidR="00F658F2" w:rsidRPr="005337C1">
        <w:rPr>
          <w:rFonts w:ascii="PT Astra Serif" w:hAnsi="PT Astra Serif"/>
          <w:sz w:val="28"/>
          <w:szCs w:val="28"/>
        </w:rPr>
        <w:t>7</w:t>
      </w:r>
      <w:r w:rsidR="00592F1B" w:rsidRPr="005337C1">
        <w:rPr>
          <w:rFonts w:ascii="PT Astra Serif" w:hAnsi="PT Astra Serif"/>
          <w:sz w:val="28"/>
          <w:szCs w:val="28"/>
        </w:rPr>
        <w:t xml:space="preserve"> годах ожидается </w:t>
      </w:r>
      <w:r w:rsidR="00BE6924" w:rsidRPr="005337C1">
        <w:rPr>
          <w:rFonts w:ascii="PT Astra Serif" w:hAnsi="PT Astra Serif"/>
          <w:sz w:val="28"/>
          <w:szCs w:val="28"/>
        </w:rPr>
        <w:t>рост</w:t>
      </w:r>
      <w:r w:rsidR="00592F1B" w:rsidRPr="005337C1">
        <w:rPr>
          <w:rFonts w:ascii="PT Astra Serif" w:hAnsi="PT Astra Serif"/>
          <w:sz w:val="28"/>
          <w:szCs w:val="28"/>
        </w:rPr>
        <w:t xml:space="preserve"> производства продукции сель</w:t>
      </w:r>
      <w:r w:rsidR="00D6298B" w:rsidRPr="005337C1">
        <w:rPr>
          <w:rFonts w:ascii="PT Astra Serif" w:hAnsi="PT Astra Serif"/>
          <w:sz w:val="28"/>
          <w:szCs w:val="28"/>
        </w:rPr>
        <w:t xml:space="preserve">ского хозяйства – в пределах </w:t>
      </w:r>
      <w:r w:rsidR="00095EF6">
        <w:rPr>
          <w:rFonts w:ascii="PT Astra Serif" w:hAnsi="PT Astra Serif"/>
          <w:sz w:val="28"/>
          <w:szCs w:val="28"/>
        </w:rPr>
        <w:t>102,9-103,9</w:t>
      </w:r>
      <w:r w:rsidR="00592F1B" w:rsidRPr="005337C1">
        <w:rPr>
          <w:rFonts w:ascii="PT Astra Serif" w:hAnsi="PT Astra Serif"/>
          <w:sz w:val="28"/>
          <w:szCs w:val="28"/>
        </w:rPr>
        <w:t>%</w:t>
      </w:r>
      <w:r w:rsidR="00095EF6">
        <w:rPr>
          <w:rFonts w:ascii="PT Astra Serif" w:hAnsi="PT Astra Serif"/>
          <w:sz w:val="28"/>
          <w:szCs w:val="28"/>
        </w:rPr>
        <w:t xml:space="preserve"> ежегодно</w:t>
      </w:r>
      <w:r w:rsidR="00592F1B" w:rsidRPr="005337C1">
        <w:rPr>
          <w:rFonts w:ascii="PT Astra Serif" w:hAnsi="PT Astra Serif"/>
          <w:sz w:val="28"/>
          <w:szCs w:val="28"/>
        </w:rPr>
        <w:t xml:space="preserve">. Планируется стабильный рост производства продукции животноводства, в первую очередь за счет увеличения валового производства молока и мяса. При прогнозировании продукции растениеводства учитывалась нестабильность урожайности и объемов производства в зависимости от погодных условий в связи с расположением района в зоне рискованного земледелия. </w:t>
      </w: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Потребительский рынок</w:t>
      </w:r>
    </w:p>
    <w:p w:rsidR="00E42E0D" w:rsidRPr="005337C1" w:rsidRDefault="00E42E0D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BE6924" w:rsidRPr="005337C1" w:rsidRDefault="00BE6924" w:rsidP="005337C1">
      <w:pPr>
        <w:tabs>
          <w:tab w:val="left" w:pos="709"/>
        </w:tabs>
        <w:spacing w:after="0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ab/>
        <w:t xml:space="preserve">Сфера потребительского рынка вносит существенный вклад в социально-экономическое развитие района и является одним из источников занятости населения. В сфере торговли и услуг действует </w:t>
      </w:r>
      <w:r w:rsidR="00B81D86" w:rsidRPr="005337C1">
        <w:rPr>
          <w:rFonts w:ascii="PT Astra Serif" w:hAnsi="PT Astra Serif"/>
          <w:sz w:val="28"/>
          <w:szCs w:val="28"/>
        </w:rPr>
        <w:t xml:space="preserve">152 объекта розничной торговли, общая торговая площадь составляет 16 </w:t>
      </w:r>
      <w:proofErr w:type="spellStart"/>
      <w:r w:rsidR="00B81D86" w:rsidRPr="005337C1">
        <w:rPr>
          <w:rFonts w:ascii="PT Astra Serif" w:hAnsi="PT Astra Serif"/>
          <w:sz w:val="28"/>
          <w:szCs w:val="28"/>
        </w:rPr>
        <w:t>тыс.кв.м</w:t>
      </w:r>
      <w:proofErr w:type="spellEnd"/>
      <w:proofErr w:type="gramStart"/>
      <w:r w:rsidR="00B81D86" w:rsidRPr="005337C1">
        <w:rPr>
          <w:rFonts w:ascii="PT Astra Serif" w:hAnsi="PT Astra Serif"/>
          <w:sz w:val="28"/>
          <w:szCs w:val="28"/>
        </w:rPr>
        <w:t>..</w:t>
      </w:r>
      <w:r w:rsidRPr="005337C1">
        <w:rPr>
          <w:rFonts w:ascii="PT Astra Serif" w:hAnsi="PT Astra Serif"/>
          <w:sz w:val="28"/>
          <w:szCs w:val="28"/>
        </w:rPr>
        <w:t xml:space="preserve"> </w:t>
      </w:r>
      <w:proofErr w:type="gramEnd"/>
      <w:r w:rsidRPr="005337C1">
        <w:rPr>
          <w:rFonts w:ascii="PT Astra Serif" w:hAnsi="PT Astra Serif"/>
          <w:sz w:val="28"/>
          <w:szCs w:val="28"/>
        </w:rPr>
        <w:t xml:space="preserve">Численность работающих в отрасли достигает 700  человек или 15 процентов от общего количества занятых в экономике. </w:t>
      </w:r>
    </w:p>
    <w:p w:rsidR="00E42E0D" w:rsidRPr="005337C1" w:rsidRDefault="00B81D86" w:rsidP="005337C1">
      <w:pPr>
        <w:tabs>
          <w:tab w:val="left" w:pos="709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В</w:t>
      </w:r>
      <w:r w:rsidR="00BE6924" w:rsidRPr="005337C1">
        <w:rPr>
          <w:rFonts w:ascii="PT Astra Serif" w:hAnsi="PT Astra Serif"/>
          <w:sz w:val="28"/>
          <w:szCs w:val="28"/>
        </w:rPr>
        <w:t xml:space="preserve"> последние годы наблюдается улучшение материально-технической базы торговых точек, проводится реконструкция имеющихся магазинов, приобретается современное торговое оборудование, что в свою очередь, несомненно, влияет на  оборот розничной торговли.</w:t>
      </w:r>
    </w:p>
    <w:p w:rsidR="000D3341" w:rsidRPr="005337C1" w:rsidRDefault="000D3341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 xml:space="preserve">Основной объем розничного товарооборота муниципального образования формируют: Шарканское районное потребительское общество, </w:t>
      </w:r>
      <w:r w:rsidR="00B81D86" w:rsidRPr="005337C1">
        <w:rPr>
          <w:rFonts w:ascii="PT Astra Serif" w:hAnsi="PT Astra Serif"/>
          <w:sz w:val="28"/>
          <w:szCs w:val="28"/>
        </w:rPr>
        <w:t xml:space="preserve">ООО «Основа», </w:t>
      </w:r>
      <w:r w:rsidRPr="005337C1">
        <w:rPr>
          <w:rFonts w:ascii="PT Astra Serif" w:hAnsi="PT Astra Serif"/>
          <w:sz w:val="28"/>
          <w:szCs w:val="28"/>
        </w:rPr>
        <w:t>объекты федеральных торговых сетей «Пятерочка» и «Магнит», а также представителями торговых сетей региона «</w:t>
      </w:r>
      <w:proofErr w:type="spellStart"/>
      <w:r w:rsidRPr="005337C1">
        <w:rPr>
          <w:rFonts w:ascii="PT Astra Serif" w:hAnsi="PT Astra Serif"/>
          <w:sz w:val="28"/>
          <w:szCs w:val="28"/>
        </w:rPr>
        <w:t>Глазовская</w:t>
      </w:r>
      <w:proofErr w:type="spellEnd"/>
      <w:r w:rsidRPr="005337C1">
        <w:rPr>
          <w:rFonts w:ascii="PT Astra Serif" w:hAnsi="PT Astra Serif"/>
          <w:sz w:val="28"/>
          <w:szCs w:val="28"/>
        </w:rPr>
        <w:t xml:space="preserve"> птица», «Мясное подворье».</w:t>
      </w:r>
    </w:p>
    <w:p w:rsidR="00784B2B" w:rsidRDefault="00784B2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962B9" w:rsidRDefault="00784B2B" w:rsidP="00784B2B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По итогам 202</w:t>
      </w:r>
      <w:r w:rsidR="0012382D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года оборот розничной торговли </w:t>
      </w:r>
      <w:r w:rsidR="0012382D">
        <w:rPr>
          <w:rFonts w:ascii="PT Astra Serif" w:hAnsi="PT Astra Serif"/>
          <w:sz w:val="28"/>
          <w:szCs w:val="28"/>
        </w:rPr>
        <w:t xml:space="preserve">увеличился </w:t>
      </w:r>
      <w:r>
        <w:rPr>
          <w:rFonts w:ascii="PT Astra Serif" w:hAnsi="PT Astra Serif"/>
          <w:sz w:val="28"/>
          <w:szCs w:val="28"/>
        </w:rPr>
        <w:t xml:space="preserve">до </w:t>
      </w:r>
      <w:r w:rsidR="0012382D">
        <w:rPr>
          <w:rFonts w:ascii="PT Astra Serif" w:hAnsi="PT Astra Serif"/>
          <w:sz w:val="28"/>
          <w:szCs w:val="28"/>
        </w:rPr>
        <w:t>975,1</w:t>
      </w:r>
      <w:r>
        <w:rPr>
          <w:rFonts w:ascii="PT Astra Serif" w:hAnsi="PT Astra Serif"/>
          <w:sz w:val="28"/>
          <w:szCs w:val="28"/>
        </w:rPr>
        <w:t xml:space="preserve"> млн.руб. (</w:t>
      </w:r>
      <w:r w:rsidR="0012382D">
        <w:rPr>
          <w:rFonts w:ascii="PT Astra Serif" w:hAnsi="PT Astra Serif"/>
          <w:sz w:val="28"/>
          <w:szCs w:val="28"/>
        </w:rPr>
        <w:t>104,6% к уровню 2022</w:t>
      </w:r>
      <w:r>
        <w:rPr>
          <w:rFonts w:ascii="PT Astra Serif" w:hAnsi="PT Astra Serif"/>
          <w:sz w:val="28"/>
          <w:szCs w:val="28"/>
        </w:rPr>
        <w:t xml:space="preserve"> года в сопоставимых ценах).</w:t>
      </w:r>
    </w:p>
    <w:p w:rsidR="007B2415" w:rsidRDefault="007B2415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Рост товарооборота в 202</w:t>
      </w:r>
      <w:r w:rsidR="0012382D">
        <w:rPr>
          <w:rFonts w:ascii="PT Astra Serif" w:hAnsi="PT Astra Serif"/>
          <w:sz w:val="28"/>
          <w:szCs w:val="28"/>
        </w:rPr>
        <w:t>3</w:t>
      </w:r>
      <w:r>
        <w:rPr>
          <w:rFonts w:ascii="PT Astra Serif" w:hAnsi="PT Astra Serif"/>
          <w:sz w:val="28"/>
          <w:szCs w:val="28"/>
        </w:rPr>
        <w:t xml:space="preserve"> году обусловлен в первую очередь трансформацией потребительского поведения, изменением направлений, приоритетов и предложений предпринимателей. Основным направлением развития торговли в настоящее время является открытие </w:t>
      </w:r>
      <w:proofErr w:type="spellStart"/>
      <w:r>
        <w:rPr>
          <w:rFonts w:ascii="PT Astra Serif" w:hAnsi="PT Astra Serif"/>
          <w:sz w:val="28"/>
          <w:szCs w:val="28"/>
        </w:rPr>
        <w:t>дискаунтеров</w:t>
      </w:r>
      <w:proofErr w:type="spellEnd"/>
      <w:r>
        <w:rPr>
          <w:rFonts w:ascii="PT Astra Serif" w:hAnsi="PT Astra Serif"/>
          <w:sz w:val="28"/>
          <w:szCs w:val="28"/>
        </w:rPr>
        <w:t xml:space="preserve">, малоформатной и </w:t>
      </w:r>
      <w:proofErr w:type="spellStart"/>
      <w:r>
        <w:rPr>
          <w:rFonts w:ascii="PT Astra Serif" w:hAnsi="PT Astra Serif"/>
          <w:sz w:val="28"/>
          <w:szCs w:val="28"/>
        </w:rPr>
        <w:t>интернет-торговли</w:t>
      </w:r>
      <w:proofErr w:type="spellEnd"/>
      <w:r>
        <w:rPr>
          <w:rFonts w:ascii="PT Astra Serif" w:hAnsi="PT Astra Serif"/>
          <w:sz w:val="28"/>
          <w:szCs w:val="28"/>
        </w:rPr>
        <w:t>.</w:t>
      </w:r>
    </w:p>
    <w:p w:rsidR="007B2415" w:rsidRDefault="007966BC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качестве положительных факторов на рост оборота</w:t>
      </w:r>
      <w:r w:rsidR="00784B2B">
        <w:rPr>
          <w:rFonts w:ascii="PT Astra Serif" w:hAnsi="PT Astra Serif"/>
          <w:sz w:val="28"/>
          <w:szCs w:val="28"/>
        </w:rPr>
        <w:t xml:space="preserve"> розничной торговли повлияют увеличение потребительской активности за счет роста доходов населения</w:t>
      </w:r>
      <w:r w:rsidR="0012382D">
        <w:rPr>
          <w:rFonts w:ascii="PT Astra Serif" w:hAnsi="PT Astra Serif"/>
          <w:sz w:val="28"/>
          <w:szCs w:val="28"/>
        </w:rPr>
        <w:t>, расширение возможностей о</w:t>
      </w:r>
      <w:r w:rsidR="00C23D35">
        <w:rPr>
          <w:rFonts w:ascii="PT Astra Serif" w:hAnsi="PT Astra Serif"/>
          <w:sz w:val="28"/>
          <w:szCs w:val="28"/>
        </w:rPr>
        <w:t>нлайн-торговли, развитие малоформатной торговли и магазинов-</w:t>
      </w:r>
      <w:proofErr w:type="spellStart"/>
      <w:r w:rsidR="00C23D35">
        <w:rPr>
          <w:rFonts w:ascii="PT Astra Serif" w:hAnsi="PT Astra Serif"/>
          <w:sz w:val="28"/>
          <w:szCs w:val="28"/>
        </w:rPr>
        <w:t>дискаунтеров</w:t>
      </w:r>
      <w:proofErr w:type="spellEnd"/>
      <w:r w:rsidR="00C23D35">
        <w:rPr>
          <w:rFonts w:ascii="PT Astra Serif" w:hAnsi="PT Astra Serif"/>
          <w:sz w:val="28"/>
          <w:szCs w:val="28"/>
        </w:rPr>
        <w:t>, применение хозяйствующими субъектами гибкой системы оплаты товаров, использование собственных торговых марок в торговых сетях.</w:t>
      </w:r>
    </w:p>
    <w:p w:rsidR="00FA2210" w:rsidRDefault="007962B9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По базовому варианту прогноза</w:t>
      </w:r>
      <w:r w:rsidR="00FA2210">
        <w:rPr>
          <w:rFonts w:ascii="PT Astra Serif" w:hAnsi="PT Astra Serif"/>
          <w:sz w:val="28"/>
          <w:szCs w:val="28"/>
        </w:rPr>
        <w:t xml:space="preserve"> оборот розничной торговли в сопоставимых ценах 2025-2027 годов сохранится на уровне 105-106,7% и увеличится до 1641,2 млн</w:t>
      </w:r>
      <w:proofErr w:type="gramStart"/>
      <w:r w:rsidR="00FA2210">
        <w:rPr>
          <w:rFonts w:ascii="PT Astra Serif" w:hAnsi="PT Astra Serif"/>
          <w:sz w:val="28"/>
          <w:szCs w:val="28"/>
        </w:rPr>
        <w:t>.р</w:t>
      </w:r>
      <w:proofErr w:type="gramEnd"/>
      <w:r w:rsidR="00FA2210">
        <w:rPr>
          <w:rFonts w:ascii="PT Astra Serif" w:hAnsi="PT Astra Serif"/>
          <w:sz w:val="28"/>
          <w:szCs w:val="28"/>
        </w:rPr>
        <w:t>уб. в 2027 году. В консервативном варианте ожидается ро</w:t>
      </w:r>
      <w:proofErr w:type="gramStart"/>
      <w:r w:rsidR="00FA2210">
        <w:rPr>
          <w:rFonts w:ascii="PT Astra Serif" w:hAnsi="PT Astra Serif"/>
          <w:sz w:val="28"/>
          <w:szCs w:val="28"/>
        </w:rPr>
        <w:t>ст в</w:t>
      </w:r>
      <w:r w:rsidR="003D7AF7">
        <w:rPr>
          <w:rFonts w:ascii="PT Astra Serif" w:hAnsi="PT Astra Serif"/>
          <w:sz w:val="28"/>
          <w:szCs w:val="28"/>
        </w:rPr>
        <w:t xml:space="preserve"> </w:t>
      </w:r>
      <w:r w:rsidR="00FA2210">
        <w:rPr>
          <w:rFonts w:ascii="PT Astra Serif" w:hAnsi="PT Astra Serif"/>
          <w:sz w:val="28"/>
          <w:szCs w:val="28"/>
        </w:rPr>
        <w:t>ср</w:t>
      </w:r>
      <w:proofErr w:type="gramEnd"/>
      <w:r w:rsidR="00FA2210">
        <w:rPr>
          <w:rFonts w:ascii="PT Astra Serif" w:hAnsi="PT Astra Serif"/>
          <w:sz w:val="28"/>
          <w:szCs w:val="28"/>
        </w:rPr>
        <w:t xml:space="preserve">еднем </w:t>
      </w:r>
      <w:r w:rsidR="003D7AF7">
        <w:rPr>
          <w:rFonts w:ascii="PT Astra Serif" w:hAnsi="PT Astra Serif"/>
          <w:sz w:val="28"/>
          <w:szCs w:val="28"/>
        </w:rPr>
        <w:t xml:space="preserve">на </w:t>
      </w:r>
      <w:r w:rsidR="00FA2210">
        <w:rPr>
          <w:rFonts w:ascii="PT Astra Serif" w:hAnsi="PT Astra Serif"/>
          <w:sz w:val="28"/>
          <w:szCs w:val="28"/>
        </w:rPr>
        <w:t>1,1 % ежегодно.</w:t>
      </w:r>
    </w:p>
    <w:p w:rsidR="001E757D" w:rsidRPr="005337C1" w:rsidRDefault="001E757D" w:rsidP="005337C1">
      <w:pPr>
        <w:spacing w:after="0"/>
        <w:ind w:firstLine="708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Инвестиции в основной капитал за счет всех источников финансирования</w:t>
      </w:r>
    </w:p>
    <w:p w:rsidR="0016482A" w:rsidRPr="005337C1" w:rsidRDefault="0016482A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92F1B" w:rsidRPr="005337C1" w:rsidRDefault="009A63C2" w:rsidP="009A63C2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итогам 2023 года объем инвестиций в основной капитал в экономику Шарканского района составил 1261,6 </w:t>
      </w:r>
      <w:r w:rsidR="00592F1B" w:rsidRPr="005337C1">
        <w:rPr>
          <w:rFonts w:ascii="PT Astra Serif" w:hAnsi="PT Astra Serif"/>
          <w:sz w:val="28"/>
          <w:szCs w:val="28"/>
        </w:rPr>
        <w:t>млн. руб., темп роста в сопоставимых ценах к 20</w:t>
      </w:r>
      <w:r w:rsidR="004220C3" w:rsidRPr="005337C1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2</w:t>
      </w:r>
      <w:r w:rsidR="00592F1B" w:rsidRPr="005337C1">
        <w:rPr>
          <w:rFonts w:ascii="PT Astra Serif" w:hAnsi="PT Astra Serif"/>
          <w:sz w:val="28"/>
          <w:szCs w:val="28"/>
        </w:rPr>
        <w:t xml:space="preserve"> году – </w:t>
      </w:r>
      <w:r w:rsidR="005252A2" w:rsidRPr="005337C1">
        <w:rPr>
          <w:rFonts w:ascii="PT Astra Serif" w:hAnsi="PT Astra Serif"/>
          <w:sz w:val="28"/>
          <w:szCs w:val="28"/>
        </w:rPr>
        <w:t>10</w:t>
      </w:r>
      <w:r>
        <w:rPr>
          <w:rFonts w:ascii="PT Astra Serif" w:hAnsi="PT Astra Serif"/>
          <w:sz w:val="28"/>
          <w:szCs w:val="28"/>
        </w:rPr>
        <w:t>6</w:t>
      </w:r>
      <w:r w:rsidR="005252A2" w:rsidRPr="005337C1">
        <w:rPr>
          <w:rFonts w:ascii="PT Astra Serif" w:hAnsi="PT Astra Serif"/>
          <w:sz w:val="28"/>
          <w:szCs w:val="28"/>
        </w:rPr>
        <w:t>,0</w:t>
      </w:r>
      <w:r w:rsidR="00592F1B" w:rsidRPr="005337C1">
        <w:rPr>
          <w:rFonts w:ascii="PT Astra Serif" w:hAnsi="PT Astra Serif"/>
          <w:sz w:val="28"/>
          <w:szCs w:val="28"/>
        </w:rPr>
        <w:t xml:space="preserve">%.  </w:t>
      </w:r>
      <w:r>
        <w:rPr>
          <w:rFonts w:ascii="PT Astra Serif" w:hAnsi="PT Astra Serif"/>
          <w:sz w:val="28"/>
          <w:szCs w:val="28"/>
        </w:rPr>
        <w:t>По итогам 2024 года ожидается увеличение объема инвестиций до 1539</w:t>
      </w:r>
      <w:r w:rsidR="0012382D">
        <w:rPr>
          <w:rFonts w:ascii="PT Astra Serif" w:hAnsi="PT Astra Serif"/>
          <w:sz w:val="28"/>
          <w:szCs w:val="28"/>
        </w:rPr>
        <w:t>,0</w:t>
      </w:r>
      <w:r>
        <w:rPr>
          <w:rFonts w:ascii="PT Astra Serif" w:hAnsi="PT Astra Serif"/>
          <w:sz w:val="28"/>
          <w:szCs w:val="28"/>
        </w:rPr>
        <w:t xml:space="preserve"> млн.руб. (112% к уровню 2023 года в сопоставим</w:t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ых ценах)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В 202</w:t>
      </w:r>
      <w:r w:rsidR="009A63C2">
        <w:rPr>
          <w:rFonts w:ascii="PT Astra Serif" w:hAnsi="PT Astra Serif"/>
          <w:sz w:val="28"/>
          <w:szCs w:val="28"/>
        </w:rPr>
        <w:t>5</w:t>
      </w:r>
      <w:r w:rsidRPr="005337C1">
        <w:rPr>
          <w:rFonts w:ascii="PT Astra Serif" w:hAnsi="PT Astra Serif"/>
          <w:sz w:val="28"/>
          <w:szCs w:val="28"/>
        </w:rPr>
        <w:t>-202</w:t>
      </w:r>
      <w:r w:rsidR="009A63C2">
        <w:rPr>
          <w:rFonts w:ascii="PT Astra Serif" w:hAnsi="PT Astra Serif"/>
          <w:sz w:val="28"/>
          <w:szCs w:val="28"/>
        </w:rPr>
        <w:t>7</w:t>
      </w:r>
      <w:r w:rsidRPr="005337C1">
        <w:rPr>
          <w:rFonts w:ascii="PT Astra Serif" w:hAnsi="PT Astra Serif"/>
          <w:sz w:val="28"/>
          <w:szCs w:val="28"/>
        </w:rPr>
        <w:t xml:space="preserve"> годах темпы роста инвестиций по базовому варианту оцениваются в пределах 10</w:t>
      </w:r>
      <w:r w:rsidR="009A63C2">
        <w:rPr>
          <w:rFonts w:ascii="PT Astra Serif" w:hAnsi="PT Astra Serif"/>
          <w:sz w:val="28"/>
          <w:szCs w:val="28"/>
        </w:rPr>
        <w:t>4</w:t>
      </w:r>
      <w:r w:rsidR="00326F47" w:rsidRPr="005337C1">
        <w:rPr>
          <w:rFonts w:ascii="PT Astra Serif" w:hAnsi="PT Astra Serif"/>
          <w:sz w:val="28"/>
          <w:szCs w:val="28"/>
        </w:rPr>
        <w:t xml:space="preserve"> </w:t>
      </w:r>
      <w:r w:rsidRPr="005337C1">
        <w:rPr>
          <w:rFonts w:ascii="PT Astra Serif" w:hAnsi="PT Astra Serif"/>
          <w:sz w:val="28"/>
          <w:szCs w:val="28"/>
        </w:rPr>
        <w:t>-10</w:t>
      </w:r>
      <w:r w:rsidR="009A63C2">
        <w:rPr>
          <w:rFonts w:ascii="PT Astra Serif" w:hAnsi="PT Astra Serif"/>
          <w:sz w:val="28"/>
          <w:szCs w:val="28"/>
        </w:rPr>
        <w:t>5</w:t>
      </w:r>
      <w:r w:rsidRPr="005337C1">
        <w:rPr>
          <w:rFonts w:ascii="PT Astra Serif" w:hAnsi="PT Astra Serif"/>
          <w:sz w:val="28"/>
          <w:szCs w:val="28"/>
        </w:rPr>
        <w:t xml:space="preserve">%, по </w:t>
      </w:r>
      <w:r w:rsidR="009A63C2">
        <w:rPr>
          <w:rFonts w:ascii="PT Astra Serif" w:hAnsi="PT Astra Serif"/>
          <w:sz w:val="28"/>
          <w:szCs w:val="28"/>
        </w:rPr>
        <w:t xml:space="preserve">консервативному </w:t>
      </w:r>
      <w:r w:rsidRPr="005337C1">
        <w:rPr>
          <w:rFonts w:ascii="PT Astra Serif" w:hAnsi="PT Astra Serif"/>
          <w:sz w:val="28"/>
          <w:szCs w:val="28"/>
        </w:rPr>
        <w:t xml:space="preserve">варианту </w:t>
      </w:r>
      <w:r w:rsidR="009A63C2">
        <w:rPr>
          <w:rFonts w:ascii="PT Astra Serif" w:hAnsi="PT Astra Serif"/>
          <w:sz w:val="28"/>
          <w:szCs w:val="28"/>
        </w:rPr>
        <w:t>102-103</w:t>
      </w:r>
      <w:r w:rsidRPr="005337C1">
        <w:rPr>
          <w:rFonts w:ascii="PT Astra Serif" w:hAnsi="PT Astra Serif"/>
          <w:sz w:val="28"/>
          <w:szCs w:val="28"/>
        </w:rPr>
        <w:t>%.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Прогнозируемый объем инвестиций к 202</w:t>
      </w:r>
      <w:r w:rsidR="00D31311">
        <w:rPr>
          <w:rFonts w:ascii="PT Astra Serif" w:hAnsi="PT Astra Serif"/>
          <w:sz w:val="28"/>
          <w:szCs w:val="28"/>
        </w:rPr>
        <w:t>7</w:t>
      </w:r>
      <w:r w:rsidRPr="005337C1">
        <w:rPr>
          <w:rFonts w:ascii="PT Astra Serif" w:hAnsi="PT Astra Serif"/>
          <w:sz w:val="28"/>
          <w:szCs w:val="28"/>
        </w:rPr>
        <w:t xml:space="preserve"> году в </w:t>
      </w:r>
      <w:r w:rsidR="00D31311">
        <w:rPr>
          <w:rFonts w:ascii="PT Astra Serif" w:hAnsi="PT Astra Serif"/>
          <w:sz w:val="28"/>
          <w:szCs w:val="28"/>
        </w:rPr>
        <w:t>сумме</w:t>
      </w:r>
      <w:r w:rsidRPr="005337C1">
        <w:rPr>
          <w:rFonts w:ascii="PT Astra Serif" w:hAnsi="PT Astra Serif"/>
          <w:sz w:val="28"/>
          <w:szCs w:val="28"/>
        </w:rPr>
        <w:t xml:space="preserve"> </w:t>
      </w:r>
      <w:r w:rsidR="00D31311">
        <w:rPr>
          <w:rFonts w:ascii="PT Astra Serif" w:hAnsi="PT Astra Serif"/>
          <w:sz w:val="28"/>
          <w:szCs w:val="28"/>
        </w:rPr>
        <w:t>2187,2</w:t>
      </w:r>
      <w:r w:rsidRPr="005337C1">
        <w:rPr>
          <w:rFonts w:ascii="PT Astra Serif" w:hAnsi="PT Astra Serif"/>
          <w:sz w:val="28"/>
          <w:szCs w:val="28"/>
        </w:rPr>
        <w:t xml:space="preserve"> млн. рублей планируется достичь за счет: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 xml:space="preserve">1) активного применения инструментов поддержки инвестиционной деятельности на территории </w:t>
      </w:r>
      <w:r w:rsidR="00D31311">
        <w:rPr>
          <w:rFonts w:ascii="PT Astra Serif" w:hAnsi="PT Astra Serif"/>
          <w:sz w:val="28"/>
          <w:szCs w:val="28"/>
        </w:rPr>
        <w:t>района</w:t>
      </w:r>
      <w:r w:rsidRPr="005337C1">
        <w:rPr>
          <w:rFonts w:ascii="PT Astra Serif" w:hAnsi="PT Astra Serif"/>
          <w:sz w:val="28"/>
          <w:szCs w:val="28"/>
        </w:rPr>
        <w:t>;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 xml:space="preserve">2) внедрения в </w:t>
      </w:r>
      <w:r w:rsidR="00D31311">
        <w:rPr>
          <w:rFonts w:ascii="PT Astra Serif" w:hAnsi="PT Astra Serif"/>
          <w:sz w:val="28"/>
          <w:szCs w:val="28"/>
        </w:rPr>
        <w:t>районе</w:t>
      </w:r>
      <w:r w:rsidRPr="005337C1">
        <w:rPr>
          <w:rFonts w:ascii="PT Astra Serif" w:hAnsi="PT Astra Serif"/>
          <w:sz w:val="28"/>
          <w:szCs w:val="28"/>
        </w:rPr>
        <w:t xml:space="preserve"> целевых моделей упрощения административных процедур, направленных на поддержку предпринимательства;</w:t>
      </w:r>
    </w:p>
    <w:p w:rsidR="00C51F25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3) реализации на территории района новых инвестиционных инициатив, проектов государственно-частного партнерства</w:t>
      </w:r>
      <w:r w:rsidR="00B23B6C" w:rsidRPr="005337C1">
        <w:rPr>
          <w:rFonts w:ascii="PT Astra Serif" w:hAnsi="PT Astra Serif"/>
          <w:sz w:val="28"/>
          <w:szCs w:val="28"/>
        </w:rPr>
        <w:t>;</w:t>
      </w:r>
    </w:p>
    <w:p w:rsidR="00592F1B" w:rsidRDefault="00C51F25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4) участие района в государственных и региональных программах</w:t>
      </w:r>
      <w:r w:rsidR="00592F1B" w:rsidRPr="005337C1">
        <w:rPr>
          <w:rFonts w:ascii="PT Astra Serif" w:hAnsi="PT Astra Serif"/>
          <w:sz w:val="28"/>
          <w:szCs w:val="28"/>
        </w:rPr>
        <w:t xml:space="preserve">. </w:t>
      </w:r>
    </w:p>
    <w:p w:rsidR="00D31311" w:rsidRPr="005337C1" w:rsidRDefault="00D31311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Базовый вариант развития предполагает снижение влияния негативных последствий геополитической нестабильности, снятие инфраструктурных </w:t>
      </w:r>
      <w:r>
        <w:rPr>
          <w:rFonts w:ascii="PT Astra Serif" w:hAnsi="PT Astra Serif"/>
          <w:sz w:val="28"/>
          <w:szCs w:val="28"/>
        </w:rPr>
        <w:lastRenderedPageBreak/>
        <w:t>ограничений, развитие производственных кооперационных связей между хозяйствующими субъектами и создание условий для устойчивого роста объема инвестиций. Другим значимым фактором роста инвестиций в среднесрочном периоде будет являться выделение средств из республиканского бюджета на капитальное строительство объектов социальной сферы.</w:t>
      </w:r>
    </w:p>
    <w:p w:rsidR="00B23B6C" w:rsidRPr="005337C1" w:rsidRDefault="00B23B6C" w:rsidP="005337C1">
      <w:pPr>
        <w:spacing w:after="0"/>
        <w:ind w:firstLine="708"/>
        <w:jc w:val="center"/>
        <w:rPr>
          <w:rFonts w:ascii="PT Astra Serif" w:hAnsi="PT Astra Serif"/>
          <w:b/>
          <w:color w:val="FF0000"/>
          <w:sz w:val="28"/>
          <w:szCs w:val="28"/>
        </w:rPr>
      </w:pPr>
    </w:p>
    <w:p w:rsidR="00592F1B" w:rsidRPr="005337C1" w:rsidRDefault="00A217DA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Ч</w:t>
      </w:r>
      <w:r w:rsidR="00592F1B" w:rsidRPr="005337C1">
        <w:rPr>
          <w:rFonts w:ascii="PT Astra Serif" w:hAnsi="PT Astra Serif"/>
          <w:b/>
          <w:sz w:val="28"/>
          <w:szCs w:val="28"/>
        </w:rPr>
        <w:t>исленность населения</w:t>
      </w:r>
    </w:p>
    <w:p w:rsidR="007941DB" w:rsidRPr="005337C1" w:rsidRDefault="007941D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D31311" w:rsidRDefault="00D31311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Современная демографическая ситуация в Шарканском районе и Удмуртской Республике в целом характеризуется сохранением таких рисков, как снижение численности молодых женщин,</w:t>
      </w:r>
      <w:r w:rsidR="00FC0E59">
        <w:rPr>
          <w:rFonts w:ascii="PT Astra Serif" w:hAnsi="PT Astra Serif"/>
          <w:sz w:val="28"/>
          <w:szCs w:val="28"/>
        </w:rPr>
        <w:t xml:space="preserve"> на долю которых приходится основное число рождений, откладывание рождений на более поздние годы и смещение структуры населения в сторону старших возрастных категорий.</w:t>
      </w:r>
    </w:p>
    <w:p w:rsidR="00592F1B" w:rsidRPr="005337C1" w:rsidRDefault="007941D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С 20</w:t>
      </w:r>
      <w:r w:rsidR="005252A2" w:rsidRPr="005337C1">
        <w:rPr>
          <w:rFonts w:ascii="PT Astra Serif" w:hAnsi="PT Astra Serif"/>
          <w:sz w:val="28"/>
          <w:szCs w:val="28"/>
        </w:rPr>
        <w:t>22</w:t>
      </w:r>
      <w:r w:rsidRPr="005337C1">
        <w:rPr>
          <w:rFonts w:ascii="PT Astra Serif" w:hAnsi="PT Astra Serif"/>
          <w:sz w:val="28"/>
          <w:szCs w:val="28"/>
        </w:rPr>
        <w:t xml:space="preserve"> года естественный прирост населения в районе сменился естественной убылью в результате  увеличения смертности.</w:t>
      </w:r>
    </w:p>
    <w:p w:rsidR="00FC0E59" w:rsidRDefault="005252A2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По данным Отдела ЗАГС за 202</w:t>
      </w:r>
      <w:r w:rsidR="00FC0E59">
        <w:rPr>
          <w:rFonts w:ascii="PT Astra Serif" w:hAnsi="PT Astra Serif"/>
          <w:sz w:val="28"/>
          <w:szCs w:val="28"/>
        </w:rPr>
        <w:t>3</w:t>
      </w:r>
      <w:r w:rsidRPr="005337C1">
        <w:rPr>
          <w:rFonts w:ascii="PT Astra Serif" w:hAnsi="PT Astra Serif"/>
          <w:sz w:val="28"/>
          <w:szCs w:val="28"/>
        </w:rPr>
        <w:t xml:space="preserve"> год составлено </w:t>
      </w:r>
      <w:r w:rsidR="00FC0E59">
        <w:rPr>
          <w:rFonts w:ascii="PT Astra Serif" w:hAnsi="PT Astra Serif"/>
          <w:sz w:val="28"/>
          <w:szCs w:val="28"/>
        </w:rPr>
        <w:t>156</w:t>
      </w:r>
      <w:r w:rsidRPr="005337C1">
        <w:rPr>
          <w:rFonts w:ascii="PT Astra Serif" w:hAnsi="PT Astra Serif"/>
          <w:sz w:val="28"/>
          <w:szCs w:val="28"/>
        </w:rPr>
        <w:t xml:space="preserve"> актов о рождении, за аналогичный период прошлого года  зарегистрировано </w:t>
      </w:r>
      <w:r w:rsidR="00FC0E59">
        <w:rPr>
          <w:rFonts w:ascii="PT Astra Serif" w:hAnsi="PT Astra Serif"/>
          <w:sz w:val="28"/>
          <w:szCs w:val="28"/>
        </w:rPr>
        <w:t>138</w:t>
      </w:r>
      <w:r w:rsidRPr="005337C1">
        <w:rPr>
          <w:rFonts w:ascii="PT Astra Serif" w:hAnsi="PT Astra Serif"/>
          <w:sz w:val="28"/>
          <w:szCs w:val="28"/>
        </w:rPr>
        <w:t xml:space="preserve"> акта о рождении</w:t>
      </w:r>
      <w:r w:rsidR="00FC0E59">
        <w:rPr>
          <w:rFonts w:ascii="PT Astra Serif" w:hAnsi="PT Astra Serif"/>
          <w:sz w:val="28"/>
          <w:szCs w:val="28"/>
        </w:rPr>
        <w:t xml:space="preserve">, о смерти – 209 (213 </w:t>
      </w:r>
      <w:r w:rsidR="0012382D">
        <w:rPr>
          <w:rFonts w:ascii="PT Astra Serif" w:hAnsi="PT Astra Serif"/>
          <w:sz w:val="28"/>
          <w:szCs w:val="28"/>
        </w:rPr>
        <w:t>-</w:t>
      </w:r>
      <w:r w:rsidR="00FC0E59">
        <w:rPr>
          <w:rFonts w:ascii="PT Astra Serif" w:hAnsi="PT Astra Serif"/>
          <w:sz w:val="28"/>
          <w:szCs w:val="28"/>
        </w:rPr>
        <w:t>АППГ)</w:t>
      </w:r>
      <w:r w:rsidRPr="005337C1">
        <w:rPr>
          <w:rFonts w:ascii="PT Astra Serif" w:hAnsi="PT Astra Serif"/>
          <w:sz w:val="28"/>
          <w:szCs w:val="28"/>
        </w:rPr>
        <w:t xml:space="preserve">. </w:t>
      </w:r>
      <w:r w:rsidR="002C4991">
        <w:rPr>
          <w:rFonts w:ascii="PT Astra Serif" w:hAnsi="PT Astra Serif"/>
          <w:sz w:val="28"/>
          <w:szCs w:val="28"/>
        </w:rPr>
        <w:t>Естественная убыль населения в 2023 году с</w:t>
      </w:r>
      <w:r w:rsidR="0012382D">
        <w:rPr>
          <w:rFonts w:ascii="PT Astra Serif" w:hAnsi="PT Astra Serif"/>
          <w:sz w:val="28"/>
          <w:szCs w:val="28"/>
        </w:rPr>
        <w:t>низилась, достигла</w:t>
      </w:r>
      <w:r w:rsidR="002C4991">
        <w:rPr>
          <w:rFonts w:ascii="PT Astra Serif" w:hAnsi="PT Astra Serif"/>
          <w:sz w:val="28"/>
          <w:szCs w:val="28"/>
        </w:rPr>
        <w:t xml:space="preserve"> 53 человек (в 2022 году она составляла 75 человек.)</w:t>
      </w:r>
    </w:p>
    <w:p w:rsidR="002C4991" w:rsidRDefault="002C4991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 2022</w:t>
      </w:r>
      <w:r w:rsidR="0080461C">
        <w:rPr>
          <w:rFonts w:ascii="PT Astra Serif" w:hAnsi="PT Astra Serif"/>
          <w:sz w:val="28"/>
          <w:szCs w:val="28"/>
        </w:rPr>
        <w:t xml:space="preserve"> в район прибыло 650 человек, выбыло – 736, миграционная убыль населения составила 86 человек. Миграционная убыль в районе формируется в основном за счет межрайонного обмена</w:t>
      </w:r>
      <w:r w:rsidR="0012382D">
        <w:rPr>
          <w:rFonts w:ascii="PT Astra Serif" w:hAnsi="PT Astra Serif"/>
          <w:sz w:val="28"/>
          <w:szCs w:val="28"/>
        </w:rPr>
        <w:t xml:space="preserve">, </w:t>
      </w:r>
      <w:r w:rsidR="0080461C">
        <w:rPr>
          <w:rFonts w:ascii="PT Astra Serif" w:hAnsi="PT Astra Serif"/>
          <w:sz w:val="28"/>
          <w:szCs w:val="28"/>
        </w:rPr>
        <w:t>с ближайших регионов, либо с ведущими экономически развитыми регионами России.</w:t>
      </w:r>
    </w:p>
    <w:p w:rsidR="00FE0378" w:rsidRDefault="00A217DA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В результате</w:t>
      </w:r>
      <w:r w:rsidR="0080461C">
        <w:rPr>
          <w:rFonts w:ascii="PT Astra Serif" w:hAnsi="PT Astra Serif"/>
          <w:sz w:val="28"/>
          <w:szCs w:val="28"/>
        </w:rPr>
        <w:t xml:space="preserve"> естественного движения населения и миграционных процессов среднегодовая </w:t>
      </w:r>
      <w:r w:rsidR="00FE0378" w:rsidRPr="005337C1">
        <w:rPr>
          <w:rFonts w:ascii="PT Astra Serif" w:hAnsi="PT Astra Serif"/>
          <w:sz w:val="28"/>
          <w:szCs w:val="28"/>
        </w:rPr>
        <w:t>численность</w:t>
      </w:r>
      <w:r w:rsidRPr="005337C1">
        <w:rPr>
          <w:rFonts w:ascii="PT Astra Serif" w:hAnsi="PT Astra Serif"/>
          <w:sz w:val="28"/>
          <w:szCs w:val="28"/>
        </w:rPr>
        <w:t xml:space="preserve"> </w:t>
      </w:r>
      <w:r w:rsidR="00FE0378" w:rsidRPr="005337C1">
        <w:rPr>
          <w:rFonts w:ascii="PT Astra Serif" w:hAnsi="PT Astra Serif"/>
          <w:sz w:val="28"/>
          <w:szCs w:val="28"/>
        </w:rPr>
        <w:t>населения в 202</w:t>
      </w:r>
      <w:r w:rsidR="0080461C">
        <w:rPr>
          <w:rFonts w:ascii="PT Astra Serif" w:hAnsi="PT Astra Serif"/>
          <w:sz w:val="28"/>
          <w:szCs w:val="28"/>
        </w:rPr>
        <w:t>3</w:t>
      </w:r>
      <w:r w:rsidR="00FE0378" w:rsidRPr="005337C1">
        <w:rPr>
          <w:rFonts w:ascii="PT Astra Serif" w:hAnsi="PT Astra Serif"/>
          <w:sz w:val="28"/>
          <w:szCs w:val="28"/>
        </w:rPr>
        <w:t xml:space="preserve"> году </w:t>
      </w:r>
      <w:r w:rsidRPr="005337C1">
        <w:rPr>
          <w:rFonts w:ascii="PT Astra Serif" w:hAnsi="PT Astra Serif"/>
          <w:sz w:val="28"/>
          <w:szCs w:val="28"/>
        </w:rPr>
        <w:t xml:space="preserve">составила </w:t>
      </w:r>
      <w:r w:rsidR="0080461C">
        <w:rPr>
          <w:rFonts w:ascii="PT Astra Serif" w:hAnsi="PT Astra Serif"/>
          <w:sz w:val="28"/>
          <w:szCs w:val="28"/>
        </w:rPr>
        <w:t>18954</w:t>
      </w:r>
      <w:r w:rsidR="0012382D">
        <w:rPr>
          <w:rFonts w:ascii="PT Astra Serif" w:hAnsi="PT Astra Serif"/>
          <w:sz w:val="28"/>
          <w:szCs w:val="28"/>
        </w:rPr>
        <w:t>чел, снижение на 136 человек к 2022 году.</w:t>
      </w:r>
    </w:p>
    <w:p w:rsidR="0080461C" w:rsidRDefault="0080461C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30D40">
        <w:rPr>
          <w:rFonts w:ascii="PT Astra Serif" w:hAnsi="PT Astra Serif"/>
          <w:sz w:val="28"/>
          <w:szCs w:val="28"/>
        </w:rPr>
        <w:t xml:space="preserve">За 1 полугодие 2024 года по сравнению с аналогичным периодом 2023 года рождаемость сократилась </w:t>
      </w:r>
      <w:r w:rsidR="0012382D">
        <w:rPr>
          <w:rFonts w:ascii="PT Astra Serif" w:hAnsi="PT Astra Serif"/>
          <w:sz w:val="28"/>
          <w:szCs w:val="28"/>
        </w:rPr>
        <w:t xml:space="preserve">на </w:t>
      </w:r>
      <w:r w:rsidR="00F30D40" w:rsidRPr="00F30D40">
        <w:rPr>
          <w:rFonts w:ascii="PT Astra Serif" w:hAnsi="PT Astra Serif"/>
          <w:sz w:val="28"/>
          <w:szCs w:val="28"/>
        </w:rPr>
        <w:t>12 человек (68</w:t>
      </w:r>
      <w:r w:rsidRPr="00F30D40">
        <w:rPr>
          <w:rFonts w:ascii="PT Astra Serif" w:hAnsi="PT Astra Serif"/>
          <w:sz w:val="28"/>
          <w:szCs w:val="28"/>
        </w:rPr>
        <w:t xml:space="preserve"> новорожденны</w:t>
      </w:r>
      <w:r w:rsidR="00F30D40" w:rsidRPr="00F30D40">
        <w:rPr>
          <w:rFonts w:ascii="PT Astra Serif" w:hAnsi="PT Astra Serif"/>
          <w:sz w:val="28"/>
          <w:szCs w:val="28"/>
        </w:rPr>
        <w:t>х</w:t>
      </w:r>
      <w:r w:rsidRPr="00F30D40">
        <w:rPr>
          <w:rFonts w:ascii="PT Astra Serif" w:hAnsi="PT Astra Serif"/>
          <w:sz w:val="28"/>
          <w:szCs w:val="28"/>
        </w:rPr>
        <w:t xml:space="preserve"> против </w:t>
      </w:r>
      <w:r w:rsidR="00F30D40" w:rsidRPr="00F30D40">
        <w:rPr>
          <w:rFonts w:ascii="PT Astra Serif" w:hAnsi="PT Astra Serif"/>
          <w:sz w:val="28"/>
          <w:szCs w:val="28"/>
        </w:rPr>
        <w:t>80</w:t>
      </w:r>
      <w:r w:rsidRPr="00F30D40">
        <w:rPr>
          <w:rFonts w:ascii="PT Astra Serif" w:hAnsi="PT Astra Serif"/>
          <w:sz w:val="28"/>
          <w:szCs w:val="28"/>
        </w:rPr>
        <w:t xml:space="preserve">), увеличилось количество умерших </w:t>
      </w:r>
      <w:r w:rsidR="00F30D40" w:rsidRPr="00F30D40">
        <w:rPr>
          <w:rFonts w:ascii="PT Astra Serif" w:hAnsi="PT Astra Serif"/>
          <w:sz w:val="28"/>
          <w:szCs w:val="28"/>
        </w:rPr>
        <w:t>113</w:t>
      </w:r>
      <w:r w:rsidRPr="00F30D40">
        <w:rPr>
          <w:rFonts w:ascii="PT Astra Serif" w:hAnsi="PT Astra Serif"/>
          <w:sz w:val="28"/>
          <w:szCs w:val="28"/>
        </w:rPr>
        <w:t xml:space="preserve"> против</w:t>
      </w:r>
      <w:r w:rsidR="00F30D40" w:rsidRPr="00F30D40">
        <w:rPr>
          <w:rFonts w:ascii="PT Astra Serif" w:hAnsi="PT Astra Serif"/>
          <w:sz w:val="28"/>
          <w:szCs w:val="28"/>
        </w:rPr>
        <w:t xml:space="preserve"> 100</w:t>
      </w:r>
      <w:r w:rsidRPr="00F30D40">
        <w:rPr>
          <w:rFonts w:ascii="PT Astra Serif" w:hAnsi="PT Astra Serif"/>
          <w:sz w:val="28"/>
          <w:szCs w:val="28"/>
        </w:rPr>
        <w:t xml:space="preserve"> годом ранее.</w:t>
      </w:r>
      <w:r>
        <w:rPr>
          <w:rFonts w:ascii="PT Astra Serif" w:hAnsi="PT Astra Serif"/>
          <w:sz w:val="28"/>
          <w:szCs w:val="28"/>
        </w:rPr>
        <w:t xml:space="preserve"> Естественная убыль населения составила </w:t>
      </w:r>
      <w:r w:rsidR="00F30D40">
        <w:rPr>
          <w:rFonts w:ascii="PT Astra Serif" w:hAnsi="PT Astra Serif"/>
          <w:sz w:val="28"/>
          <w:szCs w:val="28"/>
        </w:rPr>
        <w:t>45</w:t>
      </w:r>
      <w:r>
        <w:rPr>
          <w:rFonts w:ascii="PT Astra Serif" w:hAnsi="PT Astra Serif"/>
          <w:sz w:val="28"/>
          <w:szCs w:val="28"/>
        </w:rPr>
        <w:t xml:space="preserve"> человека (за аналогичный период 2023 года</w:t>
      </w:r>
      <w:r w:rsidR="00F30D40">
        <w:rPr>
          <w:rFonts w:ascii="PT Astra Serif" w:hAnsi="PT Astra Serif"/>
          <w:sz w:val="28"/>
          <w:szCs w:val="28"/>
        </w:rPr>
        <w:t xml:space="preserve"> – 20 человек).</w:t>
      </w:r>
    </w:p>
    <w:p w:rsidR="00F30D40" w:rsidRPr="005337C1" w:rsidRDefault="00F30D40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 оценке, в ближайшее время не предвидится существенного изменения сложившихся демографических тенденций, ожидается сохранение процесса естественной убыли населения. Тенденция снижения численности женщин фертильного возраста будет носить устойчивый характер еще в течение длительного периода. При этом в базовом варианте прогноза предусматривается замедление миграционного оттока за счет удержания граждан на территории района, привлечения на постоянное место жительства </w:t>
      </w:r>
      <w:r>
        <w:rPr>
          <w:rFonts w:ascii="PT Astra Serif" w:hAnsi="PT Astra Serif"/>
          <w:sz w:val="28"/>
          <w:szCs w:val="28"/>
        </w:rPr>
        <w:lastRenderedPageBreak/>
        <w:t>квалифицированных специалистов из соседних регионов, районов. Консервативный вариант отражает сохранение негативных тенденций в развитии миграционных процессов.</w:t>
      </w:r>
    </w:p>
    <w:p w:rsidR="00592F1B" w:rsidRPr="005337C1" w:rsidRDefault="00F30D40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Ожидается, что к 2027 году </w:t>
      </w:r>
      <w:r w:rsidR="00A217DA" w:rsidRPr="005337C1">
        <w:rPr>
          <w:rFonts w:ascii="PT Astra Serif" w:hAnsi="PT Astra Serif"/>
          <w:sz w:val="28"/>
          <w:szCs w:val="28"/>
        </w:rPr>
        <w:t>численность населения района составит по базовому варианту  - 1</w:t>
      </w:r>
      <w:r>
        <w:rPr>
          <w:rFonts w:ascii="PT Astra Serif" w:hAnsi="PT Astra Serif"/>
          <w:sz w:val="28"/>
          <w:szCs w:val="28"/>
        </w:rPr>
        <w:t>8698</w:t>
      </w:r>
      <w:r w:rsidR="00A217DA" w:rsidRPr="005337C1">
        <w:rPr>
          <w:rFonts w:ascii="PT Astra Serif" w:hAnsi="PT Astra Serif"/>
          <w:sz w:val="28"/>
          <w:szCs w:val="28"/>
        </w:rPr>
        <w:t xml:space="preserve"> чел. </w:t>
      </w:r>
    </w:p>
    <w:p w:rsidR="00592F1B" w:rsidRPr="005337C1" w:rsidRDefault="00592F1B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Среднесписочная численность работников организаций</w:t>
      </w:r>
    </w:p>
    <w:p w:rsidR="001D63FE" w:rsidRPr="005337C1" w:rsidRDefault="001D63FE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6F65C3" w:rsidRPr="005337C1" w:rsidRDefault="006F65C3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В 202</w:t>
      </w:r>
      <w:r w:rsidR="00A71F3D">
        <w:rPr>
          <w:rFonts w:ascii="PT Astra Serif" w:hAnsi="PT Astra Serif"/>
          <w:sz w:val="28"/>
          <w:szCs w:val="28"/>
        </w:rPr>
        <w:t>3</w:t>
      </w:r>
      <w:r w:rsidR="00592F1B" w:rsidRPr="005337C1">
        <w:rPr>
          <w:rFonts w:ascii="PT Astra Serif" w:hAnsi="PT Astra Serif"/>
          <w:sz w:val="28"/>
          <w:szCs w:val="28"/>
        </w:rPr>
        <w:t xml:space="preserve"> году</w:t>
      </w:r>
      <w:r w:rsidR="00F226B8" w:rsidRPr="005337C1">
        <w:rPr>
          <w:rFonts w:ascii="PT Astra Serif" w:hAnsi="PT Astra Serif"/>
          <w:sz w:val="28"/>
          <w:szCs w:val="28"/>
        </w:rPr>
        <w:t xml:space="preserve"> среднесписочная численность работников организаций составила</w:t>
      </w:r>
      <w:r w:rsidR="00DF6941" w:rsidRPr="005337C1">
        <w:rPr>
          <w:rFonts w:ascii="PT Astra Serif" w:hAnsi="PT Astra Serif"/>
          <w:sz w:val="28"/>
          <w:szCs w:val="28"/>
        </w:rPr>
        <w:t xml:space="preserve"> 3</w:t>
      </w:r>
      <w:r w:rsidR="009D7626" w:rsidRPr="005337C1">
        <w:rPr>
          <w:rFonts w:ascii="PT Astra Serif" w:hAnsi="PT Astra Serif"/>
          <w:sz w:val="28"/>
          <w:szCs w:val="28"/>
        </w:rPr>
        <w:t>0</w:t>
      </w:r>
      <w:r w:rsidR="00A71F3D">
        <w:rPr>
          <w:rFonts w:ascii="PT Astra Serif" w:hAnsi="PT Astra Serif"/>
          <w:sz w:val="28"/>
          <w:szCs w:val="28"/>
        </w:rPr>
        <w:t>15</w:t>
      </w:r>
      <w:r w:rsidR="00DF6941" w:rsidRPr="005337C1">
        <w:rPr>
          <w:rFonts w:ascii="PT Astra Serif" w:hAnsi="PT Astra Serif"/>
          <w:sz w:val="28"/>
          <w:szCs w:val="28"/>
        </w:rPr>
        <w:t xml:space="preserve"> чел.</w:t>
      </w:r>
      <w:r w:rsidR="00A71F3D">
        <w:rPr>
          <w:rFonts w:ascii="PT Astra Serif" w:hAnsi="PT Astra Serif"/>
          <w:sz w:val="28"/>
          <w:szCs w:val="28"/>
        </w:rPr>
        <w:t xml:space="preserve">, сократившись по отношению </w:t>
      </w:r>
      <w:r w:rsidR="00DF6941" w:rsidRPr="005337C1">
        <w:rPr>
          <w:rFonts w:ascii="PT Astra Serif" w:hAnsi="PT Astra Serif"/>
          <w:sz w:val="28"/>
          <w:szCs w:val="28"/>
        </w:rPr>
        <w:t>к предыдущему году</w:t>
      </w:r>
      <w:r w:rsidR="00A71F3D">
        <w:rPr>
          <w:rFonts w:ascii="PT Astra Serif" w:hAnsi="PT Astra Serif"/>
          <w:sz w:val="28"/>
          <w:szCs w:val="28"/>
        </w:rPr>
        <w:t xml:space="preserve"> на 35 чел. или на 1,1</w:t>
      </w:r>
      <w:r w:rsidR="00DF6941" w:rsidRPr="005337C1">
        <w:rPr>
          <w:rFonts w:ascii="PT Astra Serif" w:hAnsi="PT Astra Serif"/>
          <w:sz w:val="28"/>
          <w:szCs w:val="28"/>
        </w:rPr>
        <w:t>%.</w:t>
      </w:r>
      <w:r w:rsidR="00F226B8" w:rsidRPr="005337C1">
        <w:rPr>
          <w:rFonts w:ascii="PT Astra Serif" w:hAnsi="PT Astra Serif"/>
          <w:sz w:val="28"/>
          <w:szCs w:val="28"/>
        </w:rPr>
        <w:t xml:space="preserve"> </w:t>
      </w:r>
      <w:r w:rsidR="00592F1B" w:rsidRPr="005337C1">
        <w:rPr>
          <w:rFonts w:ascii="PT Astra Serif" w:hAnsi="PT Astra Serif"/>
          <w:sz w:val="28"/>
          <w:szCs w:val="28"/>
        </w:rPr>
        <w:t xml:space="preserve"> </w:t>
      </w:r>
    </w:p>
    <w:p w:rsidR="00840F0B" w:rsidRDefault="00507489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 xml:space="preserve">Сокращение числа работников отмечено в </w:t>
      </w:r>
      <w:r w:rsidR="00840F0B">
        <w:rPr>
          <w:rFonts w:ascii="PT Astra Serif" w:hAnsi="PT Astra Serif"/>
          <w:sz w:val="28"/>
          <w:szCs w:val="28"/>
        </w:rPr>
        <w:t>сельском хозяйстве, добыче полезных ископаемых. Одновремен</w:t>
      </w:r>
      <w:r w:rsidR="00E270BE">
        <w:rPr>
          <w:rFonts w:ascii="PT Astra Serif" w:hAnsi="PT Astra Serif"/>
          <w:sz w:val="28"/>
          <w:szCs w:val="28"/>
        </w:rPr>
        <w:t>но увеличилась занятость в области информатизации и связи, в строительстве.</w:t>
      </w:r>
    </w:p>
    <w:p w:rsidR="00840F0B" w:rsidRDefault="00E270BE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2024 году среднесписочная численность работников организаций оценочно составит 2950 человек. </w:t>
      </w:r>
    </w:p>
    <w:p w:rsidR="00E270BE" w:rsidRDefault="00E270BE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Прогнозируется, что численность рабочей силы в среднесрочной перспективе будет постепенно увеличиваться, в том числе за счет реализации мер активной политики занятости населения.</w:t>
      </w:r>
    </w:p>
    <w:p w:rsidR="006234FC" w:rsidRPr="005337C1" w:rsidRDefault="00435AEF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E270BE">
        <w:rPr>
          <w:rFonts w:ascii="PT Astra Serif" w:hAnsi="PT Astra Serif"/>
          <w:sz w:val="28"/>
          <w:szCs w:val="28"/>
        </w:rPr>
        <w:t>В прогнозный период 202</w:t>
      </w:r>
      <w:r w:rsidR="00E270BE" w:rsidRPr="00E270BE">
        <w:rPr>
          <w:rFonts w:ascii="PT Astra Serif" w:hAnsi="PT Astra Serif"/>
          <w:sz w:val="28"/>
          <w:szCs w:val="28"/>
        </w:rPr>
        <w:t>5</w:t>
      </w:r>
      <w:r w:rsidRPr="00E270BE">
        <w:rPr>
          <w:rFonts w:ascii="PT Astra Serif" w:hAnsi="PT Astra Serif"/>
          <w:sz w:val="28"/>
          <w:szCs w:val="28"/>
        </w:rPr>
        <w:t>-202</w:t>
      </w:r>
      <w:r w:rsidR="00E270BE" w:rsidRPr="00E270BE">
        <w:rPr>
          <w:rFonts w:ascii="PT Astra Serif" w:hAnsi="PT Astra Serif"/>
          <w:sz w:val="28"/>
          <w:szCs w:val="28"/>
        </w:rPr>
        <w:t>7</w:t>
      </w:r>
      <w:r w:rsidRPr="00E270BE">
        <w:rPr>
          <w:rFonts w:ascii="PT Astra Serif" w:hAnsi="PT Astra Serif"/>
          <w:sz w:val="28"/>
          <w:szCs w:val="28"/>
        </w:rPr>
        <w:t xml:space="preserve"> </w:t>
      </w:r>
      <w:r w:rsidR="00E270BE" w:rsidRPr="00E270BE">
        <w:rPr>
          <w:rFonts w:ascii="PT Astra Serif" w:hAnsi="PT Astra Serif"/>
          <w:sz w:val="28"/>
          <w:szCs w:val="28"/>
        </w:rPr>
        <w:t xml:space="preserve">годов </w:t>
      </w:r>
      <w:r w:rsidRPr="00E270BE">
        <w:rPr>
          <w:rFonts w:ascii="PT Astra Serif" w:hAnsi="PT Astra Serif"/>
          <w:sz w:val="28"/>
          <w:szCs w:val="28"/>
        </w:rPr>
        <w:t xml:space="preserve"> </w:t>
      </w:r>
      <w:r w:rsidR="00E270BE" w:rsidRPr="00E270BE">
        <w:rPr>
          <w:rFonts w:ascii="PT Astra Serif" w:hAnsi="PT Astra Serif"/>
          <w:sz w:val="28"/>
          <w:szCs w:val="28"/>
        </w:rPr>
        <w:t>планируется ежегодный прирост</w:t>
      </w:r>
      <w:r w:rsidR="00E270BE">
        <w:rPr>
          <w:rFonts w:ascii="PT Astra Serif" w:hAnsi="PT Astra Serif"/>
          <w:sz w:val="28"/>
          <w:szCs w:val="28"/>
        </w:rPr>
        <w:t xml:space="preserve"> среднесписочной численности на уровне 1,7-2,1%. Консервативный вариант не предусматривает существенного роста численности работников.</w:t>
      </w:r>
    </w:p>
    <w:p w:rsidR="00435AEF" w:rsidRPr="005337C1" w:rsidRDefault="00435AEF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Уровень жизни населения</w:t>
      </w:r>
    </w:p>
    <w:p w:rsidR="00592F1B" w:rsidRPr="005337C1" w:rsidRDefault="00592F1B" w:rsidP="005337C1">
      <w:pPr>
        <w:spacing w:after="0"/>
        <w:ind w:firstLine="708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592F1B" w:rsidRPr="000E03BC" w:rsidRDefault="00EA1691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 2023 году среднемесячная </w:t>
      </w:r>
      <w:r w:rsidR="009C213B">
        <w:rPr>
          <w:rFonts w:ascii="PT Astra Serif" w:hAnsi="PT Astra Serif"/>
          <w:sz w:val="28"/>
          <w:szCs w:val="28"/>
        </w:rPr>
        <w:t>начисленная заработная плата работников составила</w:t>
      </w:r>
      <w:r w:rsidR="00F848DE" w:rsidRPr="000E03BC">
        <w:rPr>
          <w:rFonts w:ascii="PT Astra Serif" w:hAnsi="PT Astra Serif"/>
          <w:sz w:val="28"/>
          <w:szCs w:val="28"/>
        </w:rPr>
        <w:t xml:space="preserve"> </w:t>
      </w:r>
      <w:r w:rsidR="000E03BC" w:rsidRPr="000E03BC">
        <w:rPr>
          <w:rFonts w:ascii="PT Astra Serif" w:hAnsi="PT Astra Serif"/>
          <w:sz w:val="28"/>
          <w:szCs w:val="28"/>
        </w:rPr>
        <w:t>40</w:t>
      </w:r>
      <w:r w:rsidR="009C213B">
        <w:rPr>
          <w:rFonts w:ascii="PT Astra Serif" w:hAnsi="PT Astra Serif"/>
          <w:sz w:val="28"/>
          <w:szCs w:val="28"/>
        </w:rPr>
        <w:t>702</w:t>
      </w:r>
      <w:r w:rsidR="000E03BC" w:rsidRPr="000E03BC">
        <w:rPr>
          <w:rFonts w:ascii="PT Astra Serif" w:hAnsi="PT Astra Serif"/>
          <w:sz w:val="28"/>
          <w:szCs w:val="28"/>
        </w:rPr>
        <w:t>,0</w:t>
      </w:r>
      <w:r w:rsidR="00F848DE" w:rsidRPr="000E03BC">
        <w:rPr>
          <w:rFonts w:ascii="PT Astra Serif" w:hAnsi="PT Astra Serif"/>
          <w:sz w:val="28"/>
          <w:szCs w:val="28"/>
        </w:rPr>
        <w:t xml:space="preserve"> рубл</w:t>
      </w:r>
      <w:r w:rsidR="009C213B">
        <w:rPr>
          <w:rFonts w:ascii="PT Astra Serif" w:hAnsi="PT Astra Serif"/>
          <w:sz w:val="28"/>
          <w:szCs w:val="28"/>
        </w:rPr>
        <w:t>я</w:t>
      </w:r>
      <w:r w:rsidR="00F848DE" w:rsidRPr="000E03BC">
        <w:rPr>
          <w:rFonts w:ascii="PT Astra Serif" w:hAnsi="PT Astra Serif"/>
          <w:sz w:val="28"/>
          <w:szCs w:val="28"/>
        </w:rPr>
        <w:t xml:space="preserve">, или </w:t>
      </w:r>
      <w:r w:rsidR="009C213B">
        <w:rPr>
          <w:rFonts w:ascii="PT Astra Serif" w:hAnsi="PT Astra Serif"/>
          <w:sz w:val="28"/>
          <w:szCs w:val="28"/>
        </w:rPr>
        <w:t>116,4</w:t>
      </w:r>
      <w:r w:rsidR="00592F1B" w:rsidRPr="000E03BC">
        <w:rPr>
          <w:rFonts w:ascii="PT Astra Serif" w:hAnsi="PT Astra Serif"/>
          <w:sz w:val="28"/>
          <w:szCs w:val="28"/>
        </w:rPr>
        <w:t>% к предыдущему году.</w:t>
      </w:r>
    </w:p>
    <w:p w:rsidR="00592F1B" w:rsidRPr="000E03BC" w:rsidRDefault="00F848DE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E03BC">
        <w:rPr>
          <w:rFonts w:ascii="PT Astra Serif" w:hAnsi="PT Astra Serif"/>
          <w:sz w:val="28"/>
          <w:szCs w:val="28"/>
        </w:rPr>
        <w:t>За январь-</w:t>
      </w:r>
      <w:r w:rsidR="00E46651" w:rsidRPr="000E03BC">
        <w:rPr>
          <w:rFonts w:ascii="PT Astra Serif" w:hAnsi="PT Astra Serif"/>
          <w:sz w:val="28"/>
          <w:szCs w:val="28"/>
        </w:rPr>
        <w:t>июнь</w:t>
      </w:r>
      <w:r w:rsidRPr="000E03BC">
        <w:rPr>
          <w:rFonts w:ascii="PT Astra Serif" w:hAnsi="PT Astra Serif"/>
          <w:sz w:val="28"/>
          <w:szCs w:val="28"/>
        </w:rPr>
        <w:t xml:space="preserve"> 202</w:t>
      </w:r>
      <w:r w:rsidR="000E03BC" w:rsidRPr="000E03BC">
        <w:rPr>
          <w:rFonts w:ascii="PT Astra Serif" w:hAnsi="PT Astra Serif"/>
          <w:sz w:val="28"/>
          <w:szCs w:val="28"/>
        </w:rPr>
        <w:t>4</w:t>
      </w:r>
      <w:r w:rsidR="00592F1B" w:rsidRPr="000E03BC">
        <w:rPr>
          <w:rFonts w:ascii="PT Astra Serif" w:hAnsi="PT Astra Serif"/>
          <w:sz w:val="28"/>
          <w:szCs w:val="28"/>
        </w:rPr>
        <w:t xml:space="preserve"> года средняя за</w:t>
      </w:r>
      <w:r w:rsidR="00BB26FD" w:rsidRPr="000E03BC">
        <w:rPr>
          <w:rFonts w:ascii="PT Astra Serif" w:hAnsi="PT Astra Serif"/>
          <w:sz w:val="28"/>
          <w:szCs w:val="28"/>
        </w:rPr>
        <w:t xml:space="preserve">работная плата составила </w:t>
      </w:r>
      <w:r w:rsidR="000E03BC" w:rsidRPr="000E03BC">
        <w:rPr>
          <w:rFonts w:ascii="PT Astra Serif" w:hAnsi="PT Astra Serif"/>
          <w:sz w:val="28"/>
          <w:szCs w:val="28"/>
        </w:rPr>
        <w:t>45 872,1</w:t>
      </w:r>
      <w:r w:rsidR="00BB26FD" w:rsidRPr="000E03BC">
        <w:rPr>
          <w:rFonts w:ascii="PT Astra Serif" w:hAnsi="PT Astra Serif"/>
          <w:sz w:val="28"/>
          <w:szCs w:val="28"/>
        </w:rPr>
        <w:t xml:space="preserve"> рубл</w:t>
      </w:r>
      <w:r w:rsidR="00891F8E" w:rsidRPr="000E03BC">
        <w:rPr>
          <w:rFonts w:ascii="PT Astra Serif" w:hAnsi="PT Astra Serif"/>
          <w:sz w:val="28"/>
          <w:szCs w:val="28"/>
        </w:rPr>
        <w:t>ей</w:t>
      </w:r>
      <w:r w:rsidR="00BB26FD" w:rsidRPr="000E03BC">
        <w:rPr>
          <w:rFonts w:ascii="PT Astra Serif" w:hAnsi="PT Astra Serif"/>
          <w:sz w:val="28"/>
          <w:szCs w:val="28"/>
        </w:rPr>
        <w:t xml:space="preserve"> и увеличилась на </w:t>
      </w:r>
      <w:r w:rsidR="000E03BC" w:rsidRPr="000E03BC">
        <w:rPr>
          <w:rFonts w:ascii="PT Astra Serif" w:hAnsi="PT Astra Serif"/>
          <w:sz w:val="28"/>
          <w:szCs w:val="28"/>
        </w:rPr>
        <w:t>17,4</w:t>
      </w:r>
      <w:r w:rsidR="00592F1B" w:rsidRPr="000E03BC">
        <w:rPr>
          <w:rFonts w:ascii="PT Astra Serif" w:hAnsi="PT Astra Serif"/>
          <w:sz w:val="28"/>
          <w:szCs w:val="28"/>
        </w:rPr>
        <w:t>%</w:t>
      </w:r>
      <w:r w:rsidR="00BB26FD" w:rsidRPr="000E03BC">
        <w:rPr>
          <w:rFonts w:ascii="PT Astra Serif" w:hAnsi="PT Astra Serif"/>
          <w:sz w:val="28"/>
          <w:szCs w:val="28"/>
        </w:rPr>
        <w:t xml:space="preserve"> к соответствующему периоду 202</w:t>
      </w:r>
      <w:r w:rsidR="00FA19BE" w:rsidRPr="000E03BC">
        <w:rPr>
          <w:rFonts w:ascii="PT Astra Serif" w:hAnsi="PT Astra Serif"/>
          <w:sz w:val="28"/>
          <w:szCs w:val="28"/>
        </w:rPr>
        <w:t>3</w:t>
      </w:r>
      <w:r w:rsidR="00BB26FD" w:rsidRPr="000E03BC">
        <w:rPr>
          <w:rFonts w:ascii="PT Astra Serif" w:hAnsi="PT Astra Serif"/>
          <w:sz w:val="28"/>
          <w:szCs w:val="28"/>
        </w:rPr>
        <w:t xml:space="preserve"> года. Оценочно к концу 202</w:t>
      </w:r>
      <w:r w:rsidR="00FA19BE" w:rsidRPr="000E03BC">
        <w:rPr>
          <w:rFonts w:ascii="PT Astra Serif" w:hAnsi="PT Astra Serif"/>
          <w:sz w:val="28"/>
          <w:szCs w:val="28"/>
        </w:rPr>
        <w:t>4</w:t>
      </w:r>
      <w:r w:rsidR="00592F1B" w:rsidRPr="000E03BC">
        <w:rPr>
          <w:rFonts w:ascii="PT Astra Serif" w:hAnsi="PT Astra Serif"/>
          <w:sz w:val="28"/>
          <w:szCs w:val="28"/>
        </w:rPr>
        <w:t xml:space="preserve"> го</w:t>
      </w:r>
      <w:r w:rsidR="00BB26FD" w:rsidRPr="000E03BC">
        <w:rPr>
          <w:rFonts w:ascii="PT Astra Serif" w:hAnsi="PT Astra Serif"/>
          <w:sz w:val="28"/>
          <w:szCs w:val="28"/>
        </w:rPr>
        <w:t xml:space="preserve">да ее значение достигнет </w:t>
      </w:r>
      <w:r w:rsidR="000E03BC" w:rsidRPr="000E03BC">
        <w:rPr>
          <w:rFonts w:ascii="PT Astra Serif" w:hAnsi="PT Astra Serif"/>
          <w:sz w:val="28"/>
          <w:szCs w:val="28"/>
        </w:rPr>
        <w:t>45 900</w:t>
      </w:r>
      <w:r w:rsidR="00592F1B" w:rsidRPr="000E03BC">
        <w:rPr>
          <w:rFonts w:ascii="PT Astra Serif" w:hAnsi="PT Astra Serif"/>
          <w:sz w:val="28"/>
          <w:szCs w:val="28"/>
        </w:rPr>
        <w:t xml:space="preserve"> рублей, темп роста по отношению к</w:t>
      </w:r>
      <w:r w:rsidR="00BB26FD" w:rsidRPr="000E03BC">
        <w:rPr>
          <w:rFonts w:ascii="PT Astra Serif" w:hAnsi="PT Astra Serif"/>
          <w:sz w:val="28"/>
          <w:szCs w:val="28"/>
        </w:rPr>
        <w:t xml:space="preserve"> предыдущему году составит </w:t>
      </w:r>
      <w:r w:rsidR="009C213B">
        <w:rPr>
          <w:rFonts w:ascii="PT Astra Serif" w:hAnsi="PT Astra Serif"/>
          <w:sz w:val="28"/>
          <w:szCs w:val="28"/>
        </w:rPr>
        <w:t>112,8</w:t>
      </w:r>
      <w:r w:rsidR="00592F1B" w:rsidRPr="000E03BC">
        <w:rPr>
          <w:rFonts w:ascii="PT Astra Serif" w:hAnsi="PT Astra Serif"/>
          <w:sz w:val="28"/>
          <w:szCs w:val="28"/>
        </w:rPr>
        <w:t>%.</w:t>
      </w:r>
    </w:p>
    <w:p w:rsidR="00592F1B" w:rsidRPr="000E03BC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0E03BC">
        <w:rPr>
          <w:rFonts w:ascii="PT Astra Serif" w:hAnsi="PT Astra Serif"/>
          <w:sz w:val="28"/>
          <w:szCs w:val="28"/>
        </w:rPr>
        <w:t>Темп роста номинальной начисленной средне</w:t>
      </w:r>
      <w:r w:rsidR="00BB26FD" w:rsidRPr="000E03BC">
        <w:rPr>
          <w:rFonts w:ascii="PT Astra Serif" w:hAnsi="PT Astra Serif"/>
          <w:sz w:val="28"/>
          <w:szCs w:val="28"/>
        </w:rPr>
        <w:t>месячной заработной платы в 202</w:t>
      </w:r>
      <w:r w:rsidR="000E03BC" w:rsidRPr="000E03BC">
        <w:rPr>
          <w:rFonts w:ascii="PT Astra Serif" w:hAnsi="PT Astra Serif"/>
          <w:sz w:val="28"/>
          <w:szCs w:val="28"/>
        </w:rPr>
        <w:t>5</w:t>
      </w:r>
      <w:r w:rsidR="00BB26FD" w:rsidRPr="000E03BC">
        <w:rPr>
          <w:rFonts w:ascii="PT Astra Serif" w:hAnsi="PT Astra Serif"/>
          <w:sz w:val="28"/>
          <w:szCs w:val="28"/>
        </w:rPr>
        <w:t>-202</w:t>
      </w:r>
      <w:r w:rsidR="000E03BC" w:rsidRPr="000E03BC">
        <w:rPr>
          <w:rFonts w:ascii="PT Astra Serif" w:hAnsi="PT Astra Serif"/>
          <w:sz w:val="28"/>
          <w:szCs w:val="28"/>
        </w:rPr>
        <w:t>7</w:t>
      </w:r>
      <w:r w:rsidRPr="000E03BC">
        <w:rPr>
          <w:rFonts w:ascii="PT Astra Serif" w:hAnsi="PT Astra Serif"/>
          <w:sz w:val="28"/>
          <w:szCs w:val="28"/>
        </w:rPr>
        <w:t xml:space="preserve"> годах</w:t>
      </w:r>
      <w:r w:rsidR="00BB26FD" w:rsidRPr="000E03BC">
        <w:rPr>
          <w:rFonts w:ascii="PT Astra Serif" w:hAnsi="PT Astra Serif"/>
          <w:sz w:val="28"/>
          <w:szCs w:val="28"/>
        </w:rPr>
        <w:t xml:space="preserve"> прогнозируется в пределах </w:t>
      </w:r>
      <w:r w:rsidR="000E03BC" w:rsidRPr="000E03BC">
        <w:rPr>
          <w:rFonts w:ascii="PT Astra Serif" w:hAnsi="PT Astra Serif"/>
          <w:sz w:val="28"/>
          <w:szCs w:val="28"/>
        </w:rPr>
        <w:t>111,8</w:t>
      </w:r>
      <w:r w:rsidR="00BB26FD" w:rsidRPr="000E03BC">
        <w:rPr>
          <w:rFonts w:ascii="PT Astra Serif" w:hAnsi="PT Astra Serif"/>
          <w:sz w:val="28"/>
          <w:szCs w:val="28"/>
        </w:rPr>
        <w:t>%-1</w:t>
      </w:r>
      <w:r w:rsidR="000E03BC" w:rsidRPr="000E03BC">
        <w:rPr>
          <w:rFonts w:ascii="PT Astra Serif" w:hAnsi="PT Astra Serif"/>
          <w:sz w:val="28"/>
          <w:szCs w:val="28"/>
        </w:rPr>
        <w:t>17,8</w:t>
      </w:r>
      <w:r w:rsidR="00BB26FD" w:rsidRPr="000E03BC">
        <w:rPr>
          <w:rFonts w:ascii="PT Astra Serif" w:hAnsi="PT Astra Serif"/>
          <w:sz w:val="28"/>
          <w:szCs w:val="28"/>
        </w:rPr>
        <w:t>%. К 202</w:t>
      </w:r>
      <w:r w:rsidR="000E03BC" w:rsidRPr="000E03BC">
        <w:rPr>
          <w:rFonts w:ascii="PT Astra Serif" w:hAnsi="PT Astra Serif"/>
          <w:sz w:val="28"/>
          <w:szCs w:val="28"/>
        </w:rPr>
        <w:t>7</w:t>
      </w:r>
      <w:r w:rsidRPr="000E03BC">
        <w:rPr>
          <w:rFonts w:ascii="PT Astra Serif" w:hAnsi="PT Astra Serif"/>
          <w:sz w:val="28"/>
          <w:szCs w:val="28"/>
        </w:rPr>
        <w:t xml:space="preserve"> году величина среднемесячной номинальной начисленной за</w:t>
      </w:r>
      <w:r w:rsidR="00BB26FD" w:rsidRPr="000E03BC">
        <w:rPr>
          <w:rFonts w:ascii="PT Astra Serif" w:hAnsi="PT Astra Serif"/>
          <w:sz w:val="28"/>
          <w:szCs w:val="28"/>
        </w:rPr>
        <w:t xml:space="preserve">работной платы достигнет </w:t>
      </w:r>
      <w:r w:rsidR="000E03BC" w:rsidRPr="000E03BC">
        <w:rPr>
          <w:rFonts w:ascii="PT Astra Serif" w:hAnsi="PT Astra Serif"/>
          <w:sz w:val="28"/>
          <w:szCs w:val="28"/>
        </w:rPr>
        <w:t>69 300</w:t>
      </w:r>
      <w:r w:rsidRPr="000E03BC">
        <w:rPr>
          <w:rFonts w:ascii="PT Astra Serif" w:hAnsi="PT Astra Serif"/>
          <w:sz w:val="28"/>
          <w:szCs w:val="28"/>
        </w:rPr>
        <w:t xml:space="preserve"> рублей</w:t>
      </w:r>
      <w:r w:rsidR="00BB26FD" w:rsidRPr="000E03BC">
        <w:rPr>
          <w:rFonts w:ascii="PT Astra Serif" w:hAnsi="PT Astra Serif"/>
          <w:sz w:val="28"/>
          <w:szCs w:val="28"/>
        </w:rPr>
        <w:t>, темп роста по отношению к 202</w:t>
      </w:r>
      <w:r w:rsidR="000E03BC" w:rsidRPr="000E03BC">
        <w:rPr>
          <w:rFonts w:ascii="PT Astra Serif" w:hAnsi="PT Astra Serif"/>
          <w:sz w:val="28"/>
          <w:szCs w:val="28"/>
        </w:rPr>
        <w:t>3</w:t>
      </w:r>
      <w:r w:rsidRPr="000E03BC">
        <w:rPr>
          <w:rFonts w:ascii="PT Astra Serif" w:hAnsi="PT Astra Serif"/>
          <w:sz w:val="28"/>
          <w:szCs w:val="28"/>
        </w:rPr>
        <w:t xml:space="preserve"> году сост</w:t>
      </w:r>
      <w:r w:rsidR="00BB26FD" w:rsidRPr="000E03BC">
        <w:rPr>
          <w:rFonts w:ascii="PT Astra Serif" w:hAnsi="PT Astra Serif"/>
          <w:sz w:val="28"/>
          <w:szCs w:val="28"/>
        </w:rPr>
        <w:t xml:space="preserve">авит </w:t>
      </w:r>
      <w:r w:rsidR="009C213B">
        <w:rPr>
          <w:rFonts w:ascii="PT Astra Serif" w:hAnsi="PT Astra Serif"/>
          <w:sz w:val="28"/>
          <w:szCs w:val="28"/>
        </w:rPr>
        <w:t>70,3</w:t>
      </w:r>
      <w:r w:rsidRPr="000E03BC">
        <w:rPr>
          <w:rFonts w:ascii="PT Astra Serif" w:hAnsi="PT Astra Serif"/>
          <w:sz w:val="28"/>
          <w:szCs w:val="28"/>
        </w:rPr>
        <w:t>%.</w:t>
      </w:r>
    </w:p>
    <w:p w:rsidR="00592F1B" w:rsidRDefault="00B31026" w:rsidP="006C2AE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В 202</w:t>
      </w:r>
      <w:r w:rsidR="006C2AE9">
        <w:rPr>
          <w:rFonts w:ascii="PT Astra Serif" w:hAnsi="PT Astra Serif"/>
          <w:sz w:val="28"/>
          <w:szCs w:val="28"/>
        </w:rPr>
        <w:t>3</w:t>
      </w:r>
      <w:r w:rsidR="00E270BE">
        <w:rPr>
          <w:rFonts w:ascii="PT Astra Serif" w:hAnsi="PT Astra Serif"/>
          <w:sz w:val="28"/>
          <w:szCs w:val="28"/>
        </w:rPr>
        <w:t xml:space="preserve"> </w:t>
      </w:r>
      <w:r w:rsidR="00592F1B" w:rsidRPr="005337C1">
        <w:rPr>
          <w:rFonts w:ascii="PT Astra Serif" w:hAnsi="PT Astra Serif"/>
          <w:sz w:val="28"/>
          <w:szCs w:val="28"/>
        </w:rPr>
        <w:t xml:space="preserve">году фонд </w:t>
      </w:r>
      <w:r w:rsidR="006C2AE9">
        <w:rPr>
          <w:rFonts w:ascii="PT Astra Serif" w:hAnsi="PT Astra Serif"/>
          <w:sz w:val="28"/>
          <w:szCs w:val="28"/>
        </w:rPr>
        <w:t xml:space="preserve"> заработной платы увеличился на </w:t>
      </w:r>
      <w:r w:rsidR="009C213B">
        <w:rPr>
          <w:rFonts w:ascii="PT Astra Serif" w:hAnsi="PT Astra Serif"/>
          <w:sz w:val="28"/>
          <w:szCs w:val="28"/>
        </w:rPr>
        <w:t>15,1</w:t>
      </w:r>
      <w:r w:rsidR="006C2AE9">
        <w:rPr>
          <w:rFonts w:ascii="PT Astra Serif" w:hAnsi="PT Astra Serif"/>
          <w:sz w:val="28"/>
          <w:szCs w:val="28"/>
        </w:rPr>
        <w:t xml:space="preserve"> % к 2022 году и составил </w:t>
      </w:r>
      <w:r w:rsidR="006B78CD">
        <w:rPr>
          <w:rFonts w:ascii="PT Astra Serif" w:hAnsi="PT Astra Serif"/>
          <w:sz w:val="28"/>
          <w:szCs w:val="28"/>
        </w:rPr>
        <w:t>14</w:t>
      </w:r>
      <w:r w:rsidR="009C213B">
        <w:rPr>
          <w:rFonts w:ascii="PT Astra Serif" w:hAnsi="PT Astra Serif"/>
          <w:sz w:val="28"/>
          <w:szCs w:val="28"/>
        </w:rPr>
        <w:t>72,6</w:t>
      </w:r>
      <w:r w:rsidR="00592F1B" w:rsidRPr="005337C1">
        <w:rPr>
          <w:rFonts w:ascii="PT Astra Serif" w:hAnsi="PT Astra Serif"/>
          <w:sz w:val="28"/>
          <w:szCs w:val="28"/>
        </w:rPr>
        <w:t xml:space="preserve"> млн. </w:t>
      </w:r>
      <w:r w:rsidR="006C2AE9">
        <w:rPr>
          <w:rFonts w:ascii="PT Astra Serif" w:hAnsi="PT Astra Serif"/>
          <w:sz w:val="28"/>
          <w:szCs w:val="28"/>
        </w:rPr>
        <w:t>рублей.</w:t>
      </w:r>
    </w:p>
    <w:p w:rsidR="007477DF" w:rsidRDefault="006C2AE9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Прогноз размера фонда заработной платы </w:t>
      </w:r>
      <w:r w:rsidR="007477DF">
        <w:rPr>
          <w:rFonts w:ascii="PT Astra Serif" w:hAnsi="PT Astra Serif"/>
          <w:sz w:val="28"/>
          <w:szCs w:val="28"/>
        </w:rPr>
        <w:t>на среднесрочный период рассчитан исходя из прогноза номинальной начисленной среднемесячной заработной платы работников организаций и их среднесписочной численности.</w:t>
      </w:r>
    </w:p>
    <w:p w:rsidR="00FA19BE" w:rsidRDefault="00FA19BE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Начиная с 2025 года, по базовому варианту прогноза рост фонда заработной платы составит от 12,0% до 18% ежегодно, по консервативному варианту прогноза от 8,1% до 13,0%. Фонд заработной платы к 2027 году по сравнению с 2023 годом увеличится по базовому варианту прогноза </w:t>
      </w:r>
      <w:r w:rsidR="009C213B">
        <w:rPr>
          <w:rFonts w:ascii="PT Astra Serif" w:hAnsi="PT Astra Serif"/>
          <w:sz w:val="28"/>
          <w:szCs w:val="28"/>
        </w:rPr>
        <w:t>на 70,3</w:t>
      </w:r>
      <w:r>
        <w:rPr>
          <w:rFonts w:ascii="PT Astra Serif" w:hAnsi="PT Astra Serif"/>
          <w:sz w:val="28"/>
          <w:szCs w:val="28"/>
        </w:rPr>
        <w:t>% и составит 2508,1 млн</w:t>
      </w:r>
      <w:proofErr w:type="gramStart"/>
      <w:r>
        <w:rPr>
          <w:rFonts w:ascii="PT Astra Serif" w:hAnsi="PT Astra Serif"/>
          <w:sz w:val="28"/>
          <w:szCs w:val="28"/>
        </w:rPr>
        <w:t>.р</w:t>
      </w:r>
      <w:proofErr w:type="gramEnd"/>
      <w:r>
        <w:rPr>
          <w:rFonts w:ascii="PT Astra Serif" w:hAnsi="PT Astra Serif"/>
          <w:sz w:val="28"/>
          <w:szCs w:val="28"/>
        </w:rPr>
        <w:t>уб. В консервативном варианте прогноза фонд заработной платы в 2027 году составит 2224,2 млн.</w:t>
      </w:r>
      <w:r w:rsidR="009C213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рублей.</w:t>
      </w:r>
    </w:p>
    <w:p w:rsidR="00FA19BE" w:rsidRDefault="00FA19BE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592F1B" w:rsidRPr="005337C1" w:rsidRDefault="00592F1B" w:rsidP="005337C1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 w:rsidRPr="005337C1">
        <w:rPr>
          <w:rFonts w:ascii="PT Astra Serif" w:hAnsi="PT Astra Serif"/>
          <w:b/>
          <w:sz w:val="28"/>
          <w:szCs w:val="28"/>
        </w:rPr>
        <w:t>Развитие малого и среднего предпринимательства</w:t>
      </w:r>
    </w:p>
    <w:p w:rsidR="00592F1B" w:rsidRPr="005337C1" w:rsidRDefault="00592F1B" w:rsidP="005337C1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592F1B" w:rsidRPr="005337C1" w:rsidRDefault="00BB26FD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На 1 января  202</w:t>
      </w:r>
      <w:r w:rsidR="000E03BC">
        <w:rPr>
          <w:rFonts w:ascii="PT Astra Serif" w:hAnsi="PT Astra Serif"/>
          <w:sz w:val="28"/>
          <w:szCs w:val="28"/>
        </w:rPr>
        <w:t>4</w:t>
      </w:r>
      <w:r w:rsidR="00592F1B" w:rsidRPr="005337C1">
        <w:rPr>
          <w:rFonts w:ascii="PT Astra Serif" w:hAnsi="PT Astra Serif"/>
          <w:sz w:val="28"/>
          <w:szCs w:val="28"/>
        </w:rPr>
        <w:t xml:space="preserve"> года на терр</w:t>
      </w:r>
      <w:r w:rsidR="000E03BC">
        <w:rPr>
          <w:rFonts w:ascii="PT Astra Serif" w:hAnsi="PT Astra Serif"/>
          <w:sz w:val="28"/>
          <w:szCs w:val="28"/>
        </w:rPr>
        <w:t>итории района зарегистрировано 1</w:t>
      </w:r>
      <w:r w:rsidRPr="005337C1">
        <w:rPr>
          <w:rFonts w:ascii="PT Astra Serif" w:hAnsi="PT Astra Serif"/>
          <w:sz w:val="28"/>
          <w:szCs w:val="28"/>
        </w:rPr>
        <w:t xml:space="preserve"> средн</w:t>
      </w:r>
      <w:r w:rsidR="000E03BC">
        <w:rPr>
          <w:rFonts w:ascii="PT Astra Serif" w:hAnsi="PT Astra Serif"/>
          <w:sz w:val="28"/>
          <w:szCs w:val="28"/>
        </w:rPr>
        <w:t>ее</w:t>
      </w:r>
      <w:r w:rsidRPr="005337C1">
        <w:rPr>
          <w:rFonts w:ascii="PT Astra Serif" w:hAnsi="PT Astra Serif"/>
          <w:sz w:val="28"/>
          <w:szCs w:val="28"/>
        </w:rPr>
        <w:t xml:space="preserve"> и 6</w:t>
      </w:r>
      <w:r w:rsidR="000E03BC">
        <w:rPr>
          <w:rFonts w:ascii="PT Astra Serif" w:hAnsi="PT Astra Serif"/>
          <w:sz w:val="28"/>
          <w:szCs w:val="28"/>
        </w:rPr>
        <w:t>8 малых</w:t>
      </w:r>
      <w:r w:rsidRPr="005337C1">
        <w:rPr>
          <w:rFonts w:ascii="PT Astra Serif" w:hAnsi="PT Astra Serif"/>
          <w:sz w:val="28"/>
          <w:szCs w:val="28"/>
        </w:rPr>
        <w:t xml:space="preserve"> предприяти</w:t>
      </w:r>
      <w:r w:rsidR="000E03BC">
        <w:rPr>
          <w:rFonts w:ascii="PT Astra Serif" w:hAnsi="PT Astra Serif"/>
          <w:sz w:val="28"/>
          <w:szCs w:val="28"/>
        </w:rPr>
        <w:t>й</w:t>
      </w:r>
      <w:r w:rsidRPr="005337C1">
        <w:rPr>
          <w:rFonts w:ascii="PT Astra Serif" w:hAnsi="PT Astra Serif"/>
          <w:sz w:val="28"/>
          <w:szCs w:val="28"/>
        </w:rPr>
        <w:t xml:space="preserve">, </w:t>
      </w:r>
      <w:r w:rsidR="000E03BC">
        <w:rPr>
          <w:rFonts w:ascii="PT Astra Serif" w:hAnsi="PT Astra Serif"/>
          <w:sz w:val="28"/>
          <w:szCs w:val="28"/>
        </w:rPr>
        <w:t>394</w:t>
      </w:r>
      <w:r w:rsidRPr="005337C1">
        <w:rPr>
          <w:rFonts w:ascii="PT Astra Serif" w:hAnsi="PT Astra Serif"/>
          <w:sz w:val="28"/>
          <w:szCs w:val="28"/>
        </w:rPr>
        <w:t xml:space="preserve"> индивидуальных предпринимателей</w:t>
      </w:r>
      <w:r w:rsidR="00592F1B" w:rsidRPr="005337C1">
        <w:rPr>
          <w:rFonts w:ascii="PT Astra Serif" w:hAnsi="PT Astra Serif"/>
          <w:sz w:val="28"/>
          <w:szCs w:val="28"/>
        </w:rPr>
        <w:t xml:space="preserve">. </w:t>
      </w:r>
    </w:p>
    <w:p w:rsidR="000E03BC" w:rsidRDefault="000E03BC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 январь-июнь</w:t>
      </w:r>
      <w:r w:rsidR="00BB26FD" w:rsidRPr="005337C1">
        <w:rPr>
          <w:rFonts w:ascii="PT Astra Serif" w:hAnsi="PT Astra Serif"/>
          <w:sz w:val="28"/>
          <w:szCs w:val="28"/>
        </w:rPr>
        <w:t xml:space="preserve"> 202</w:t>
      </w:r>
      <w:r>
        <w:rPr>
          <w:rFonts w:ascii="PT Astra Serif" w:hAnsi="PT Astra Serif"/>
          <w:sz w:val="28"/>
          <w:szCs w:val="28"/>
        </w:rPr>
        <w:t>4</w:t>
      </w:r>
      <w:r w:rsidR="00592F1B" w:rsidRPr="005337C1">
        <w:rPr>
          <w:rFonts w:ascii="PT Astra Serif" w:hAnsi="PT Astra Serif"/>
          <w:sz w:val="28"/>
          <w:szCs w:val="28"/>
        </w:rPr>
        <w:t xml:space="preserve"> года число индивидуальных предпринимателей к уро</w:t>
      </w:r>
      <w:r w:rsidR="00263A0F" w:rsidRPr="005337C1">
        <w:rPr>
          <w:rFonts w:ascii="PT Astra Serif" w:hAnsi="PT Astra Serif"/>
          <w:sz w:val="28"/>
          <w:szCs w:val="28"/>
        </w:rPr>
        <w:t xml:space="preserve">вню начала года </w:t>
      </w:r>
      <w:r w:rsidR="002B5D99" w:rsidRPr="005337C1">
        <w:rPr>
          <w:rFonts w:ascii="PT Astra Serif" w:hAnsi="PT Astra Serif"/>
          <w:sz w:val="28"/>
          <w:szCs w:val="28"/>
        </w:rPr>
        <w:t xml:space="preserve">увеличилось </w:t>
      </w:r>
      <w:r w:rsidR="00263A0F" w:rsidRPr="005337C1">
        <w:rPr>
          <w:rFonts w:ascii="PT Astra Serif" w:hAnsi="PT Astra Serif"/>
          <w:sz w:val="28"/>
          <w:szCs w:val="28"/>
        </w:rPr>
        <w:t xml:space="preserve">на </w:t>
      </w:r>
      <w:r>
        <w:rPr>
          <w:rFonts w:ascii="PT Astra Serif" w:hAnsi="PT Astra Serif"/>
          <w:sz w:val="28"/>
          <w:szCs w:val="28"/>
        </w:rPr>
        <w:t>17</w:t>
      </w:r>
      <w:r w:rsidR="00592F1B" w:rsidRPr="005337C1">
        <w:rPr>
          <w:rFonts w:ascii="PT Astra Serif" w:hAnsi="PT Astra Serif"/>
          <w:sz w:val="28"/>
          <w:szCs w:val="28"/>
        </w:rPr>
        <w:t xml:space="preserve"> чел</w:t>
      </w:r>
      <w:r w:rsidR="007C0D42" w:rsidRPr="005337C1">
        <w:rPr>
          <w:rFonts w:ascii="PT Astra Serif" w:hAnsi="PT Astra Serif"/>
          <w:sz w:val="28"/>
          <w:szCs w:val="28"/>
        </w:rPr>
        <w:t>овек</w:t>
      </w:r>
      <w:r w:rsidR="00263A0F" w:rsidRPr="005337C1">
        <w:rPr>
          <w:rFonts w:ascii="PT Astra Serif" w:hAnsi="PT Astra Serif"/>
          <w:sz w:val="28"/>
          <w:szCs w:val="28"/>
        </w:rPr>
        <w:t xml:space="preserve"> и составило </w:t>
      </w:r>
      <w:r>
        <w:rPr>
          <w:rFonts w:ascii="PT Astra Serif" w:hAnsi="PT Astra Serif"/>
          <w:sz w:val="28"/>
          <w:szCs w:val="28"/>
        </w:rPr>
        <w:t>411</w:t>
      </w:r>
      <w:r w:rsidR="00263A0F" w:rsidRPr="005337C1">
        <w:rPr>
          <w:rFonts w:ascii="PT Astra Serif" w:hAnsi="PT Astra Serif"/>
          <w:sz w:val="28"/>
          <w:szCs w:val="28"/>
        </w:rPr>
        <w:t>, количество юридических лиц (МСП)</w:t>
      </w:r>
      <w:r w:rsidR="00592F1B" w:rsidRPr="005337C1">
        <w:rPr>
          <w:rFonts w:ascii="PT Astra Serif" w:hAnsi="PT Astra Serif"/>
          <w:sz w:val="28"/>
          <w:szCs w:val="28"/>
        </w:rPr>
        <w:t xml:space="preserve"> </w:t>
      </w:r>
      <w:r w:rsidR="007C0D42" w:rsidRPr="005337C1">
        <w:rPr>
          <w:rFonts w:ascii="PT Astra Serif" w:hAnsi="PT Astra Serif"/>
          <w:sz w:val="28"/>
          <w:szCs w:val="28"/>
        </w:rPr>
        <w:t xml:space="preserve">осталось на прежнем уровне и </w:t>
      </w:r>
      <w:r w:rsidR="00263A0F" w:rsidRPr="005337C1">
        <w:rPr>
          <w:rFonts w:ascii="PT Astra Serif" w:hAnsi="PT Astra Serif"/>
          <w:sz w:val="28"/>
          <w:szCs w:val="28"/>
        </w:rPr>
        <w:t>составило 6</w:t>
      </w:r>
      <w:r>
        <w:rPr>
          <w:rFonts w:ascii="PT Astra Serif" w:hAnsi="PT Astra Serif"/>
          <w:sz w:val="28"/>
          <w:szCs w:val="28"/>
        </w:rPr>
        <w:t>8</w:t>
      </w:r>
      <w:r w:rsidR="00592F1B" w:rsidRPr="005337C1">
        <w:rPr>
          <w:rFonts w:ascii="PT Astra Serif" w:hAnsi="PT Astra Serif"/>
          <w:sz w:val="28"/>
          <w:szCs w:val="28"/>
        </w:rPr>
        <w:t xml:space="preserve"> </w:t>
      </w:r>
      <w:r w:rsidR="007C0D42" w:rsidRPr="005337C1">
        <w:rPr>
          <w:rFonts w:ascii="PT Astra Serif" w:hAnsi="PT Astra Serif"/>
          <w:sz w:val="28"/>
          <w:szCs w:val="28"/>
        </w:rPr>
        <w:t>предприяти</w:t>
      </w:r>
      <w:r>
        <w:rPr>
          <w:rFonts w:ascii="PT Astra Serif" w:hAnsi="PT Astra Serif"/>
          <w:sz w:val="28"/>
          <w:szCs w:val="28"/>
        </w:rPr>
        <w:t>й</w:t>
      </w:r>
      <w:r w:rsidR="00592F1B" w:rsidRPr="005337C1">
        <w:rPr>
          <w:rFonts w:ascii="PT Astra Serif" w:hAnsi="PT Astra Serif"/>
          <w:sz w:val="28"/>
          <w:szCs w:val="28"/>
        </w:rPr>
        <w:t xml:space="preserve">. </w:t>
      </w:r>
    </w:p>
    <w:p w:rsidR="007C0D42" w:rsidRPr="005337C1" w:rsidRDefault="007C0D42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 xml:space="preserve">За </w:t>
      </w:r>
      <w:r w:rsidR="000E03BC">
        <w:rPr>
          <w:rFonts w:ascii="PT Astra Serif" w:hAnsi="PT Astra Serif"/>
          <w:sz w:val="28"/>
          <w:szCs w:val="28"/>
        </w:rPr>
        <w:t>6</w:t>
      </w:r>
      <w:r w:rsidRPr="005337C1">
        <w:rPr>
          <w:rFonts w:ascii="PT Astra Serif" w:hAnsi="PT Astra Serif"/>
          <w:sz w:val="28"/>
          <w:szCs w:val="28"/>
        </w:rPr>
        <w:t xml:space="preserve"> месяц</w:t>
      </w:r>
      <w:r w:rsidR="00E43914" w:rsidRPr="005337C1">
        <w:rPr>
          <w:rFonts w:ascii="PT Astra Serif" w:hAnsi="PT Astra Serif"/>
          <w:sz w:val="28"/>
          <w:szCs w:val="28"/>
        </w:rPr>
        <w:t>ев</w:t>
      </w:r>
      <w:r w:rsidRPr="005337C1">
        <w:rPr>
          <w:rFonts w:ascii="PT Astra Serif" w:hAnsi="PT Astra Serif"/>
          <w:sz w:val="28"/>
          <w:szCs w:val="28"/>
        </w:rPr>
        <w:t xml:space="preserve"> </w:t>
      </w:r>
      <w:r w:rsidR="00E43914" w:rsidRPr="005337C1">
        <w:rPr>
          <w:rFonts w:ascii="PT Astra Serif" w:hAnsi="PT Astra Serif"/>
          <w:sz w:val="28"/>
          <w:szCs w:val="28"/>
        </w:rPr>
        <w:t>202</w:t>
      </w:r>
      <w:r w:rsidR="000E03BC">
        <w:rPr>
          <w:rFonts w:ascii="PT Astra Serif" w:hAnsi="PT Astra Serif"/>
          <w:sz w:val="28"/>
          <w:szCs w:val="28"/>
        </w:rPr>
        <w:t>4</w:t>
      </w:r>
      <w:r w:rsidR="00E43914" w:rsidRPr="005337C1">
        <w:rPr>
          <w:rFonts w:ascii="PT Astra Serif" w:hAnsi="PT Astra Serif"/>
          <w:sz w:val="28"/>
          <w:szCs w:val="28"/>
        </w:rPr>
        <w:t xml:space="preserve"> </w:t>
      </w:r>
      <w:r w:rsidRPr="005337C1">
        <w:rPr>
          <w:rFonts w:ascii="PT Astra Serif" w:hAnsi="PT Astra Serif"/>
          <w:sz w:val="28"/>
          <w:szCs w:val="28"/>
        </w:rPr>
        <w:t xml:space="preserve">года </w:t>
      </w:r>
      <w:r w:rsidR="000E03BC">
        <w:rPr>
          <w:rFonts w:ascii="PT Astra Serif" w:hAnsi="PT Astra Serif"/>
          <w:sz w:val="28"/>
          <w:szCs w:val="28"/>
        </w:rPr>
        <w:t xml:space="preserve">236 </w:t>
      </w:r>
      <w:r w:rsidRPr="005337C1">
        <w:rPr>
          <w:rFonts w:ascii="PT Astra Serif" w:hAnsi="PT Astra Serif"/>
          <w:sz w:val="28"/>
          <w:szCs w:val="28"/>
        </w:rPr>
        <w:t xml:space="preserve">жителей Шарканского района  зарегистрировали предпринимательскую деятельность, выбрав специальный налоговый режим «Налог на профессиональный доход» </w:t>
      </w:r>
      <w:r w:rsidRPr="005337C1">
        <w:rPr>
          <w:rFonts w:ascii="PT Astra Serif" w:hAnsi="PT Astra Serif"/>
          <w:i/>
          <w:sz w:val="28"/>
          <w:szCs w:val="28"/>
        </w:rPr>
        <w:t>(</w:t>
      </w:r>
      <w:r w:rsidRPr="005337C1">
        <w:rPr>
          <w:rFonts w:ascii="PT Astra Serif" w:hAnsi="PT Astra Serif"/>
          <w:sz w:val="28"/>
          <w:szCs w:val="28"/>
        </w:rPr>
        <w:t>на</w:t>
      </w:r>
      <w:r w:rsidR="000E03BC">
        <w:rPr>
          <w:rFonts w:ascii="PT Astra Serif" w:hAnsi="PT Astra Serif"/>
          <w:sz w:val="28"/>
          <w:szCs w:val="28"/>
        </w:rPr>
        <w:t xml:space="preserve"> 01.01.2024г – 753,</w:t>
      </w:r>
      <w:r w:rsidRPr="005337C1">
        <w:rPr>
          <w:rFonts w:ascii="PT Astra Serif" w:hAnsi="PT Astra Serif"/>
          <w:sz w:val="28"/>
          <w:szCs w:val="28"/>
        </w:rPr>
        <w:t xml:space="preserve"> 01.01.202</w:t>
      </w:r>
      <w:r w:rsidR="00E43914" w:rsidRPr="005337C1">
        <w:rPr>
          <w:rFonts w:ascii="PT Astra Serif" w:hAnsi="PT Astra Serif"/>
          <w:sz w:val="28"/>
          <w:szCs w:val="28"/>
        </w:rPr>
        <w:t>3</w:t>
      </w:r>
      <w:r w:rsidRPr="005337C1">
        <w:rPr>
          <w:rFonts w:ascii="PT Astra Serif" w:hAnsi="PT Astra Serif"/>
          <w:sz w:val="28"/>
          <w:szCs w:val="28"/>
        </w:rPr>
        <w:t xml:space="preserve"> г. – </w:t>
      </w:r>
      <w:r w:rsidR="00E43914" w:rsidRPr="005337C1">
        <w:rPr>
          <w:rFonts w:ascii="PT Astra Serif" w:hAnsi="PT Astra Serif"/>
          <w:sz w:val="28"/>
          <w:szCs w:val="28"/>
        </w:rPr>
        <w:t>509</w:t>
      </w:r>
      <w:r w:rsidRPr="005337C1">
        <w:rPr>
          <w:rFonts w:ascii="PT Astra Serif" w:hAnsi="PT Astra Serif"/>
          <w:sz w:val="28"/>
          <w:szCs w:val="28"/>
        </w:rPr>
        <w:t xml:space="preserve"> «самозанятых»).</w:t>
      </w:r>
    </w:p>
    <w:p w:rsidR="00EA1691" w:rsidRPr="005337C1" w:rsidRDefault="00C24CA2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В 202</w:t>
      </w:r>
      <w:r w:rsidR="000E03BC">
        <w:rPr>
          <w:rFonts w:ascii="PT Astra Serif" w:hAnsi="PT Astra Serif"/>
          <w:sz w:val="28"/>
          <w:szCs w:val="28"/>
        </w:rPr>
        <w:t>3</w:t>
      </w:r>
      <w:r w:rsidR="00592F1B" w:rsidRPr="005337C1">
        <w:rPr>
          <w:rFonts w:ascii="PT Astra Serif" w:hAnsi="PT Astra Serif"/>
          <w:sz w:val="28"/>
          <w:szCs w:val="28"/>
        </w:rPr>
        <w:t xml:space="preserve"> году среднесписочная численность работников по </w:t>
      </w:r>
      <w:r w:rsidRPr="005337C1">
        <w:rPr>
          <w:rFonts w:ascii="PT Astra Serif" w:hAnsi="PT Astra Serif"/>
          <w:sz w:val="28"/>
          <w:szCs w:val="28"/>
        </w:rPr>
        <w:t>малым предприятиям составила 1</w:t>
      </w:r>
      <w:r w:rsidR="000E03BC">
        <w:rPr>
          <w:rFonts w:ascii="PT Astra Serif" w:hAnsi="PT Astra Serif"/>
          <w:sz w:val="28"/>
          <w:szCs w:val="28"/>
        </w:rPr>
        <w:t>323</w:t>
      </w:r>
      <w:r w:rsidR="00EE3B67" w:rsidRPr="005337C1">
        <w:rPr>
          <w:rFonts w:ascii="PT Astra Serif" w:hAnsi="PT Astra Serif"/>
          <w:sz w:val="28"/>
          <w:szCs w:val="28"/>
        </w:rPr>
        <w:t xml:space="preserve"> </w:t>
      </w:r>
      <w:r w:rsidRPr="005337C1">
        <w:rPr>
          <w:rFonts w:ascii="PT Astra Serif" w:hAnsi="PT Astra Serif"/>
          <w:sz w:val="28"/>
          <w:szCs w:val="28"/>
        </w:rPr>
        <w:t xml:space="preserve">человек, </w:t>
      </w:r>
      <w:proofErr w:type="gramStart"/>
      <w:r w:rsidRPr="005337C1">
        <w:rPr>
          <w:rFonts w:ascii="PT Astra Serif" w:hAnsi="PT Astra Serif"/>
          <w:sz w:val="28"/>
          <w:szCs w:val="28"/>
        </w:rPr>
        <w:t>по</w:t>
      </w:r>
      <w:proofErr w:type="gramEnd"/>
      <w:r w:rsidRPr="005337C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5337C1">
        <w:rPr>
          <w:rFonts w:ascii="PT Astra Serif" w:hAnsi="PT Astra Serif"/>
          <w:sz w:val="28"/>
          <w:szCs w:val="28"/>
        </w:rPr>
        <w:t>средним</w:t>
      </w:r>
      <w:proofErr w:type="gramEnd"/>
      <w:r w:rsidRPr="005337C1">
        <w:rPr>
          <w:rFonts w:ascii="PT Astra Serif" w:hAnsi="PT Astra Serif"/>
          <w:sz w:val="28"/>
          <w:szCs w:val="28"/>
        </w:rPr>
        <w:t xml:space="preserve"> - </w:t>
      </w:r>
      <w:r w:rsidR="00EA1691">
        <w:rPr>
          <w:rFonts w:ascii="PT Astra Serif" w:hAnsi="PT Astra Serif"/>
          <w:sz w:val="28"/>
          <w:szCs w:val="28"/>
        </w:rPr>
        <w:t>1</w:t>
      </w:r>
      <w:r w:rsidR="00522563" w:rsidRPr="005337C1">
        <w:rPr>
          <w:rFonts w:ascii="PT Astra Serif" w:hAnsi="PT Astra Serif"/>
          <w:sz w:val="28"/>
          <w:szCs w:val="28"/>
        </w:rPr>
        <w:t>9</w:t>
      </w:r>
      <w:r w:rsidR="00EA1691">
        <w:rPr>
          <w:rFonts w:ascii="PT Astra Serif" w:hAnsi="PT Astra Serif"/>
          <w:sz w:val="28"/>
          <w:szCs w:val="28"/>
        </w:rPr>
        <w:t>7</w:t>
      </w:r>
      <w:r w:rsidR="00592F1B" w:rsidRPr="005337C1">
        <w:rPr>
          <w:rFonts w:ascii="PT Astra Serif" w:hAnsi="PT Astra Serif"/>
          <w:sz w:val="28"/>
          <w:szCs w:val="28"/>
        </w:rPr>
        <w:t xml:space="preserve">  че</w:t>
      </w:r>
      <w:r w:rsidR="00EA1691">
        <w:rPr>
          <w:rFonts w:ascii="PT Astra Serif" w:hAnsi="PT Astra Serif"/>
          <w:sz w:val="28"/>
          <w:szCs w:val="28"/>
        </w:rPr>
        <w:t>ловек</w:t>
      </w:r>
      <w:r w:rsidR="00592F1B" w:rsidRPr="005337C1">
        <w:rPr>
          <w:rFonts w:ascii="PT Astra Serif" w:hAnsi="PT Astra Serif"/>
          <w:sz w:val="28"/>
          <w:szCs w:val="28"/>
        </w:rPr>
        <w:t>.</w:t>
      </w:r>
      <w:r w:rsidR="00EA1691">
        <w:rPr>
          <w:rFonts w:ascii="PT Astra Serif" w:hAnsi="PT Astra Serif"/>
          <w:sz w:val="28"/>
          <w:szCs w:val="28"/>
        </w:rPr>
        <w:t xml:space="preserve"> 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5337C1">
        <w:rPr>
          <w:rFonts w:ascii="PT Astra Serif" w:hAnsi="PT Astra Serif"/>
          <w:sz w:val="28"/>
          <w:szCs w:val="28"/>
        </w:rPr>
        <w:t>Реализация государственной политики, направленной на сокращение и ликвидацию неформальной занятости, улучшение общей экономической ситуации позволит стабилизировать показа</w:t>
      </w:r>
      <w:r w:rsidR="00C24CA2" w:rsidRPr="005337C1">
        <w:rPr>
          <w:rFonts w:ascii="PT Astra Serif" w:hAnsi="PT Astra Serif"/>
          <w:sz w:val="28"/>
          <w:szCs w:val="28"/>
        </w:rPr>
        <w:t>тели занятости населения. В 202</w:t>
      </w:r>
      <w:r w:rsidR="000E03BC">
        <w:rPr>
          <w:rFonts w:ascii="PT Astra Serif" w:hAnsi="PT Astra Serif"/>
          <w:sz w:val="28"/>
          <w:szCs w:val="28"/>
        </w:rPr>
        <w:t>4</w:t>
      </w:r>
      <w:r w:rsidRPr="005337C1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EA1691">
        <w:rPr>
          <w:rFonts w:ascii="PT Astra Serif" w:hAnsi="PT Astra Serif"/>
          <w:sz w:val="28"/>
          <w:szCs w:val="28"/>
        </w:rPr>
        <w:t>Шарканское</w:t>
      </w:r>
      <w:proofErr w:type="spellEnd"/>
      <w:r w:rsidR="00EA1691">
        <w:rPr>
          <w:rFonts w:ascii="PT Astra Serif" w:hAnsi="PT Astra Serif"/>
          <w:sz w:val="28"/>
          <w:szCs w:val="28"/>
        </w:rPr>
        <w:t xml:space="preserve"> районное потребительское общество перешло в</w:t>
      </w:r>
      <w:r w:rsidR="004708A8">
        <w:rPr>
          <w:rFonts w:ascii="PT Astra Serif" w:hAnsi="PT Astra Serif"/>
          <w:sz w:val="28"/>
          <w:szCs w:val="28"/>
        </w:rPr>
        <w:t xml:space="preserve"> категорию </w:t>
      </w:r>
      <w:r w:rsidR="00EA1691">
        <w:rPr>
          <w:rFonts w:ascii="PT Astra Serif" w:hAnsi="PT Astra Serif"/>
          <w:sz w:val="28"/>
          <w:szCs w:val="28"/>
        </w:rPr>
        <w:t xml:space="preserve"> малые предприятия, что отразилось на изменении численности по категориям: 1407 человек</w:t>
      </w:r>
      <w:r w:rsidR="004708A8">
        <w:rPr>
          <w:rFonts w:ascii="PT Astra Serif" w:hAnsi="PT Astra Serif"/>
          <w:sz w:val="28"/>
          <w:szCs w:val="28"/>
        </w:rPr>
        <w:t xml:space="preserve"> -</w:t>
      </w:r>
      <w:r w:rsidR="00EA1691">
        <w:rPr>
          <w:rFonts w:ascii="PT Astra Serif" w:hAnsi="PT Astra Serif"/>
          <w:sz w:val="28"/>
          <w:szCs w:val="28"/>
        </w:rPr>
        <w:t xml:space="preserve"> составит </w:t>
      </w:r>
      <w:r w:rsidR="004708A8">
        <w:rPr>
          <w:rFonts w:ascii="PT Astra Serif" w:hAnsi="PT Astra Serif"/>
          <w:sz w:val="28"/>
          <w:szCs w:val="28"/>
        </w:rPr>
        <w:t xml:space="preserve">численность работников </w:t>
      </w:r>
      <w:r w:rsidR="000E03BC">
        <w:rPr>
          <w:rFonts w:ascii="PT Astra Serif" w:hAnsi="PT Astra Serif"/>
          <w:sz w:val="28"/>
          <w:szCs w:val="28"/>
        </w:rPr>
        <w:t xml:space="preserve">по малым </w:t>
      </w:r>
      <w:r w:rsidR="00EA1691">
        <w:rPr>
          <w:rFonts w:ascii="PT Astra Serif" w:hAnsi="PT Astra Serif"/>
          <w:sz w:val="28"/>
          <w:szCs w:val="28"/>
        </w:rPr>
        <w:t xml:space="preserve">организациям </w:t>
      </w:r>
      <w:r w:rsidR="00C24CA2" w:rsidRPr="005337C1">
        <w:rPr>
          <w:rFonts w:ascii="PT Astra Serif" w:hAnsi="PT Astra Serif"/>
          <w:sz w:val="28"/>
          <w:szCs w:val="28"/>
        </w:rPr>
        <w:t xml:space="preserve">и </w:t>
      </w:r>
      <w:r w:rsidR="00522563" w:rsidRPr="005337C1">
        <w:rPr>
          <w:rFonts w:ascii="PT Astra Serif" w:hAnsi="PT Astra Serif"/>
          <w:sz w:val="28"/>
          <w:szCs w:val="28"/>
        </w:rPr>
        <w:t>189</w:t>
      </w:r>
      <w:r w:rsidRPr="005337C1">
        <w:rPr>
          <w:rFonts w:ascii="PT Astra Serif" w:hAnsi="PT Astra Serif"/>
          <w:sz w:val="28"/>
          <w:szCs w:val="28"/>
        </w:rPr>
        <w:t xml:space="preserve"> человек</w:t>
      </w:r>
      <w:r w:rsidR="004708A8">
        <w:rPr>
          <w:rFonts w:ascii="PT Astra Serif" w:hAnsi="PT Astra Serif"/>
          <w:sz w:val="28"/>
          <w:szCs w:val="28"/>
        </w:rPr>
        <w:t xml:space="preserve"> - </w:t>
      </w:r>
      <w:r w:rsidRPr="005337C1">
        <w:rPr>
          <w:rFonts w:ascii="PT Astra Serif" w:hAnsi="PT Astra Serif"/>
          <w:sz w:val="28"/>
          <w:szCs w:val="28"/>
        </w:rPr>
        <w:t>по средним предп</w:t>
      </w:r>
      <w:r w:rsidR="00C24CA2" w:rsidRPr="005337C1">
        <w:rPr>
          <w:rFonts w:ascii="PT Astra Serif" w:hAnsi="PT Astra Serif"/>
          <w:sz w:val="28"/>
          <w:szCs w:val="28"/>
        </w:rPr>
        <w:t>риятиям.</w:t>
      </w:r>
    </w:p>
    <w:p w:rsidR="00592F1B" w:rsidRPr="005337C1" w:rsidRDefault="00592F1B" w:rsidP="005337C1">
      <w:pPr>
        <w:spacing w:after="0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592F1B" w:rsidRPr="005337C1" w:rsidRDefault="00592F1B" w:rsidP="005337C1">
      <w:pPr>
        <w:rPr>
          <w:rFonts w:ascii="PT Astra Serif" w:hAnsi="PT Astra Serif"/>
          <w:color w:val="FF0000"/>
        </w:rPr>
      </w:pPr>
    </w:p>
    <w:sectPr w:rsidR="00592F1B" w:rsidRPr="005337C1" w:rsidSect="00293162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A8"/>
    <w:rsid w:val="00004180"/>
    <w:rsid w:val="00044297"/>
    <w:rsid w:val="00094E52"/>
    <w:rsid w:val="00095EF6"/>
    <w:rsid w:val="00097B37"/>
    <w:rsid w:val="000B2974"/>
    <w:rsid w:val="000B41CC"/>
    <w:rsid w:val="000C499F"/>
    <w:rsid w:val="000D0359"/>
    <w:rsid w:val="000D0EC1"/>
    <w:rsid w:val="000D3341"/>
    <w:rsid w:val="000D499B"/>
    <w:rsid w:val="000E03BC"/>
    <w:rsid w:val="00117C10"/>
    <w:rsid w:val="0012382D"/>
    <w:rsid w:val="001351DF"/>
    <w:rsid w:val="0016482A"/>
    <w:rsid w:val="001C1E32"/>
    <w:rsid w:val="001D3CA3"/>
    <w:rsid w:val="001D63FE"/>
    <w:rsid w:val="001E0FF7"/>
    <w:rsid w:val="001E757D"/>
    <w:rsid w:val="00200DB1"/>
    <w:rsid w:val="002029F8"/>
    <w:rsid w:val="00243975"/>
    <w:rsid w:val="00263A0F"/>
    <w:rsid w:val="00281DDE"/>
    <w:rsid w:val="002862F1"/>
    <w:rsid w:val="00293162"/>
    <w:rsid w:val="002B5D99"/>
    <w:rsid w:val="002C4991"/>
    <w:rsid w:val="002F2E9E"/>
    <w:rsid w:val="00316783"/>
    <w:rsid w:val="0032050F"/>
    <w:rsid w:val="00326F47"/>
    <w:rsid w:val="00355F7B"/>
    <w:rsid w:val="003667CE"/>
    <w:rsid w:val="0038766D"/>
    <w:rsid w:val="003C6F74"/>
    <w:rsid w:val="003D2EAF"/>
    <w:rsid w:val="003D7AF7"/>
    <w:rsid w:val="003E7DDD"/>
    <w:rsid w:val="0041734A"/>
    <w:rsid w:val="004220C3"/>
    <w:rsid w:val="00435AEF"/>
    <w:rsid w:val="004708A8"/>
    <w:rsid w:val="00476FB0"/>
    <w:rsid w:val="00507489"/>
    <w:rsid w:val="00515344"/>
    <w:rsid w:val="00522563"/>
    <w:rsid w:val="005252A2"/>
    <w:rsid w:val="005337C1"/>
    <w:rsid w:val="0056546C"/>
    <w:rsid w:val="005835F8"/>
    <w:rsid w:val="00592F1B"/>
    <w:rsid w:val="005A7A43"/>
    <w:rsid w:val="005B0692"/>
    <w:rsid w:val="005E3CFB"/>
    <w:rsid w:val="00602619"/>
    <w:rsid w:val="006217B7"/>
    <w:rsid w:val="006234FC"/>
    <w:rsid w:val="00667CAB"/>
    <w:rsid w:val="00681E19"/>
    <w:rsid w:val="006831B5"/>
    <w:rsid w:val="00687B2A"/>
    <w:rsid w:val="00694AC9"/>
    <w:rsid w:val="006A2ADB"/>
    <w:rsid w:val="006B1011"/>
    <w:rsid w:val="006B78CD"/>
    <w:rsid w:val="006C1FCC"/>
    <w:rsid w:val="006C2AE9"/>
    <w:rsid w:val="006F65C3"/>
    <w:rsid w:val="00733309"/>
    <w:rsid w:val="007477DF"/>
    <w:rsid w:val="00784B2B"/>
    <w:rsid w:val="00785697"/>
    <w:rsid w:val="007941DB"/>
    <w:rsid w:val="0079552A"/>
    <w:rsid w:val="00795854"/>
    <w:rsid w:val="007962B9"/>
    <w:rsid w:val="007966BC"/>
    <w:rsid w:val="007B2415"/>
    <w:rsid w:val="007C0D42"/>
    <w:rsid w:val="007C1D31"/>
    <w:rsid w:val="007E77E0"/>
    <w:rsid w:val="00800F9B"/>
    <w:rsid w:val="0080461C"/>
    <w:rsid w:val="00804B1E"/>
    <w:rsid w:val="00840F0B"/>
    <w:rsid w:val="00883073"/>
    <w:rsid w:val="00891F8E"/>
    <w:rsid w:val="008F74A8"/>
    <w:rsid w:val="00927293"/>
    <w:rsid w:val="00983BCA"/>
    <w:rsid w:val="009A63C2"/>
    <w:rsid w:val="009B1527"/>
    <w:rsid w:val="009B42DD"/>
    <w:rsid w:val="009C213B"/>
    <w:rsid w:val="009D7626"/>
    <w:rsid w:val="009E75D0"/>
    <w:rsid w:val="00A071A6"/>
    <w:rsid w:val="00A217DA"/>
    <w:rsid w:val="00A27264"/>
    <w:rsid w:val="00A7003A"/>
    <w:rsid w:val="00A71F3D"/>
    <w:rsid w:val="00A73A89"/>
    <w:rsid w:val="00AB3973"/>
    <w:rsid w:val="00AB6CDE"/>
    <w:rsid w:val="00B03208"/>
    <w:rsid w:val="00B23B6C"/>
    <w:rsid w:val="00B31026"/>
    <w:rsid w:val="00B35047"/>
    <w:rsid w:val="00B36947"/>
    <w:rsid w:val="00B43A33"/>
    <w:rsid w:val="00B81D86"/>
    <w:rsid w:val="00BB26FD"/>
    <w:rsid w:val="00BE3D7C"/>
    <w:rsid w:val="00BE6924"/>
    <w:rsid w:val="00C12BA4"/>
    <w:rsid w:val="00C23D35"/>
    <w:rsid w:val="00C24CA2"/>
    <w:rsid w:val="00C4023C"/>
    <w:rsid w:val="00C51599"/>
    <w:rsid w:val="00C51F25"/>
    <w:rsid w:val="00C67A8F"/>
    <w:rsid w:val="00CE2815"/>
    <w:rsid w:val="00D14B0B"/>
    <w:rsid w:val="00D31311"/>
    <w:rsid w:val="00D55AA6"/>
    <w:rsid w:val="00D6298B"/>
    <w:rsid w:val="00D72E87"/>
    <w:rsid w:val="00DA2F79"/>
    <w:rsid w:val="00DF4D3D"/>
    <w:rsid w:val="00DF6941"/>
    <w:rsid w:val="00DF7180"/>
    <w:rsid w:val="00E00022"/>
    <w:rsid w:val="00E03AF4"/>
    <w:rsid w:val="00E11075"/>
    <w:rsid w:val="00E11E24"/>
    <w:rsid w:val="00E270BE"/>
    <w:rsid w:val="00E30FF6"/>
    <w:rsid w:val="00E40F24"/>
    <w:rsid w:val="00E42E0D"/>
    <w:rsid w:val="00E43914"/>
    <w:rsid w:val="00E46651"/>
    <w:rsid w:val="00E85670"/>
    <w:rsid w:val="00E90B23"/>
    <w:rsid w:val="00E90D8A"/>
    <w:rsid w:val="00EA1691"/>
    <w:rsid w:val="00EE127B"/>
    <w:rsid w:val="00EE3B67"/>
    <w:rsid w:val="00EE415E"/>
    <w:rsid w:val="00F226B8"/>
    <w:rsid w:val="00F30D40"/>
    <w:rsid w:val="00F47838"/>
    <w:rsid w:val="00F658F2"/>
    <w:rsid w:val="00F848DE"/>
    <w:rsid w:val="00F901A2"/>
    <w:rsid w:val="00F92C97"/>
    <w:rsid w:val="00F93975"/>
    <w:rsid w:val="00F97AFC"/>
    <w:rsid w:val="00FA19BE"/>
    <w:rsid w:val="00FA2210"/>
    <w:rsid w:val="00FB1A9D"/>
    <w:rsid w:val="00FC0E59"/>
    <w:rsid w:val="00FC6F12"/>
    <w:rsid w:val="00FD53B6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7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A4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7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A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3A9D-C32C-47B3-8C2C-429A1CD25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1819</Words>
  <Characters>12629</Characters>
  <Application>Microsoft Office Word</Application>
  <DocSecurity>0</DocSecurity>
  <Lines>105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Шарканского района</Company>
  <LinksUpToDate>false</LinksUpToDate>
  <CharactersWithSpaces>14420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3</cp:revision>
  <cp:lastPrinted>2024-11-06T05:00:00Z</cp:lastPrinted>
  <dcterms:created xsi:type="dcterms:W3CDTF">2024-11-02T09:53:00Z</dcterms:created>
  <dcterms:modified xsi:type="dcterms:W3CDTF">2024-11-06T05:00:00Z</dcterms:modified>
</cp:coreProperties>
</file>