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70C6" w:rsidRPr="00611D41" w:rsidRDefault="00350FD0" w:rsidP="00611D41">
      <w:pPr>
        <w:pStyle w:val="af5"/>
        <w:spacing w:before="0" w:after="0"/>
        <w:jc w:val="center"/>
        <w:rPr>
          <w:rFonts w:ascii="PT Astra Serif" w:hAnsi="PT Astra Serif"/>
        </w:rPr>
      </w:pPr>
      <w:r w:rsidRPr="00611D41">
        <w:rPr>
          <w:rFonts w:ascii="PT Astra Serif" w:hAnsi="PT Astra Serif"/>
          <w:b/>
          <w:sz w:val="28"/>
          <w:szCs w:val="28"/>
        </w:rPr>
        <w:t xml:space="preserve"> Пояснительная записка к показателям</w:t>
      </w:r>
    </w:p>
    <w:p w:rsidR="009C70C6" w:rsidRPr="00611D41" w:rsidRDefault="00350FD0" w:rsidP="00611D41">
      <w:pPr>
        <w:spacing w:line="276" w:lineRule="auto"/>
        <w:jc w:val="center"/>
        <w:rPr>
          <w:rFonts w:ascii="PT Astra Serif" w:hAnsi="PT Astra Serif"/>
          <w:b/>
          <w:sz w:val="28"/>
          <w:szCs w:val="28"/>
        </w:rPr>
      </w:pPr>
      <w:r w:rsidRPr="00611D41">
        <w:rPr>
          <w:rFonts w:ascii="PT Astra Serif" w:hAnsi="PT Astra Serif"/>
          <w:b/>
          <w:sz w:val="28"/>
          <w:szCs w:val="28"/>
        </w:rPr>
        <w:t xml:space="preserve">для оценки </w:t>
      </w:r>
      <w:proofErr w:type="gramStart"/>
      <w:r w:rsidRPr="00611D41">
        <w:rPr>
          <w:rFonts w:ascii="PT Astra Serif" w:hAnsi="PT Astra Serif"/>
          <w:b/>
          <w:sz w:val="28"/>
          <w:szCs w:val="28"/>
        </w:rPr>
        <w:t>эффективности деятельности органов местного самоуправления  городских округов</w:t>
      </w:r>
      <w:proofErr w:type="gramEnd"/>
      <w:r w:rsidRPr="00611D41">
        <w:rPr>
          <w:rFonts w:ascii="PT Astra Serif" w:hAnsi="PT Astra Serif"/>
          <w:b/>
          <w:sz w:val="28"/>
          <w:szCs w:val="28"/>
        </w:rPr>
        <w:t xml:space="preserve"> и муниципальных районов за 202</w:t>
      </w:r>
      <w:r w:rsidR="0026170E" w:rsidRPr="00611D41">
        <w:rPr>
          <w:rFonts w:ascii="PT Astra Serif" w:hAnsi="PT Astra Serif"/>
          <w:b/>
          <w:sz w:val="28"/>
          <w:szCs w:val="28"/>
        </w:rPr>
        <w:t>4</w:t>
      </w:r>
      <w:r w:rsidRPr="00611D41">
        <w:rPr>
          <w:rFonts w:ascii="PT Astra Serif" w:hAnsi="PT Astra Serif"/>
          <w:b/>
          <w:sz w:val="28"/>
          <w:szCs w:val="28"/>
        </w:rPr>
        <w:t xml:space="preserve"> год и их планируемых значениях на 3-х летний период</w:t>
      </w:r>
    </w:p>
    <w:p w:rsidR="009C70C6" w:rsidRPr="00611D41" w:rsidRDefault="009C70C6" w:rsidP="00611D41">
      <w:pPr>
        <w:spacing w:line="276" w:lineRule="auto"/>
        <w:jc w:val="center"/>
        <w:rPr>
          <w:rFonts w:ascii="PT Astra Serif" w:hAnsi="PT Astra Serif"/>
          <w:b/>
          <w:sz w:val="28"/>
          <w:szCs w:val="28"/>
          <w:highlight w:val="yellow"/>
        </w:rPr>
      </w:pPr>
    </w:p>
    <w:p w:rsidR="00923DE9" w:rsidRPr="00611D41" w:rsidRDefault="00350FD0" w:rsidP="00611D41">
      <w:pPr>
        <w:spacing w:line="276" w:lineRule="auto"/>
        <w:jc w:val="center"/>
        <w:rPr>
          <w:rFonts w:ascii="PT Astra Serif" w:hAnsi="PT Astra Serif"/>
          <w:b/>
          <w:sz w:val="28"/>
          <w:szCs w:val="28"/>
        </w:rPr>
      </w:pPr>
      <w:r w:rsidRPr="00611D41">
        <w:rPr>
          <w:rFonts w:ascii="PT Astra Serif" w:hAnsi="PT Astra Serif"/>
          <w:b/>
          <w:sz w:val="28"/>
          <w:szCs w:val="28"/>
        </w:rPr>
        <w:t>Общая характеристика МО  «</w:t>
      </w:r>
      <w:r w:rsidR="00923DE9" w:rsidRPr="00611D41">
        <w:rPr>
          <w:rFonts w:ascii="PT Astra Serif" w:hAnsi="PT Astra Serif"/>
          <w:b/>
          <w:sz w:val="28"/>
          <w:szCs w:val="28"/>
        </w:rPr>
        <w:t xml:space="preserve">Муниципальный округ </w:t>
      </w:r>
    </w:p>
    <w:p w:rsidR="009C70C6" w:rsidRPr="00611D41" w:rsidRDefault="00350FD0" w:rsidP="00611D41">
      <w:pPr>
        <w:spacing w:line="276" w:lineRule="auto"/>
        <w:jc w:val="center"/>
        <w:rPr>
          <w:rFonts w:ascii="PT Astra Serif" w:hAnsi="PT Astra Serif"/>
          <w:b/>
          <w:sz w:val="28"/>
          <w:szCs w:val="28"/>
        </w:rPr>
      </w:pPr>
      <w:r w:rsidRPr="00611D41">
        <w:rPr>
          <w:rFonts w:ascii="PT Astra Serif" w:hAnsi="PT Astra Serif"/>
          <w:b/>
          <w:sz w:val="28"/>
          <w:szCs w:val="28"/>
        </w:rPr>
        <w:t>Шарканский район</w:t>
      </w:r>
      <w:r w:rsidR="00923DE9" w:rsidRPr="00611D41">
        <w:rPr>
          <w:rFonts w:ascii="PT Astra Serif" w:hAnsi="PT Astra Serif"/>
          <w:b/>
          <w:sz w:val="28"/>
          <w:szCs w:val="28"/>
        </w:rPr>
        <w:t xml:space="preserve"> Удмуртской Республики</w:t>
      </w:r>
      <w:r w:rsidRPr="00611D41">
        <w:rPr>
          <w:rFonts w:ascii="PT Astra Serif" w:hAnsi="PT Astra Serif"/>
          <w:b/>
          <w:sz w:val="28"/>
          <w:szCs w:val="28"/>
        </w:rPr>
        <w:t>»</w:t>
      </w:r>
    </w:p>
    <w:p w:rsidR="0026170E" w:rsidRPr="00611D41" w:rsidRDefault="0026170E" w:rsidP="00611D41">
      <w:pPr>
        <w:spacing w:line="276" w:lineRule="auto"/>
        <w:jc w:val="center"/>
        <w:rPr>
          <w:rFonts w:ascii="PT Astra Serif" w:hAnsi="PT Astra Serif"/>
        </w:rPr>
      </w:pPr>
    </w:p>
    <w:p w:rsidR="009C70C6" w:rsidRPr="00611D41" w:rsidRDefault="00350FD0" w:rsidP="00611D41">
      <w:pPr>
        <w:pStyle w:val="af6"/>
        <w:jc w:val="both"/>
        <w:rPr>
          <w:rFonts w:ascii="PT Astra Serif" w:hAnsi="PT Astra Serif"/>
          <w:lang w:val="ru-RU"/>
        </w:rPr>
      </w:pPr>
      <w:r w:rsidRPr="00611D41">
        <w:rPr>
          <w:rFonts w:ascii="PT Astra Serif" w:hAnsi="PT Astra Serif"/>
          <w:sz w:val="28"/>
          <w:szCs w:val="28"/>
          <w:lang w:val="ru-RU"/>
        </w:rPr>
        <w:t xml:space="preserve">        Шарканский район образован 15 июля 1929 года, расположен в восточной части Удмуртской Республики, граничит на западе с </w:t>
      </w:r>
      <w:proofErr w:type="spellStart"/>
      <w:r w:rsidRPr="00611D41">
        <w:rPr>
          <w:rFonts w:ascii="PT Astra Serif" w:hAnsi="PT Astra Serif"/>
          <w:sz w:val="28"/>
          <w:szCs w:val="28"/>
          <w:lang w:val="ru-RU"/>
        </w:rPr>
        <w:t>Якшур</w:t>
      </w:r>
      <w:proofErr w:type="spellEnd"/>
      <w:r w:rsidRPr="00611D41">
        <w:rPr>
          <w:rFonts w:ascii="PT Astra Serif" w:hAnsi="PT Astra Serif"/>
          <w:sz w:val="28"/>
          <w:szCs w:val="28"/>
          <w:lang w:val="ru-RU"/>
        </w:rPr>
        <w:t xml:space="preserve"> - </w:t>
      </w:r>
      <w:proofErr w:type="spellStart"/>
      <w:r w:rsidRPr="00611D41">
        <w:rPr>
          <w:rFonts w:ascii="PT Astra Serif" w:hAnsi="PT Astra Serif"/>
          <w:sz w:val="28"/>
          <w:szCs w:val="28"/>
          <w:lang w:val="ru-RU"/>
        </w:rPr>
        <w:t>Бодьинским</w:t>
      </w:r>
      <w:proofErr w:type="spellEnd"/>
      <w:r w:rsidRPr="00611D41">
        <w:rPr>
          <w:rFonts w:ascii="PT Astra Serif" w:hAnsi="PT Astra Serif"/>
          <w:sz w:val="28"/>
          <w:szCs w:val="28"/>
          <w:lang w:val="ru-RU"/>
        </w:rPr>
        <w:t xml:space="preserve"> и </w:t>
      </w:r>
      <w:proofErr w:type="spellStart"/>
      <w:r w:rsidRPr="00611D41">
        <w:rPr>
          <w:rFonts w:ascii="PT Astra Serif" w:hAnsi="PT Astra Serif"/>
          <w:sz w:val="28"/>
          <w:szCs w:val="28"/>
          <w:lang w:val="ru-RU"/>
        </w:rPr>
        <w:t>Игринским</w:t>
      </w:r>
      <w:proofErr w:type="spellEnd"/>
      <w:r w:rsidRPr="00611D41">
        <w:rPr>
          <w:rFonts w:ascii="PT Astra Serif" w:hAnsi="PT Astra Serif"/>
          <w:sz w:val="28"/>
          <w:szCs w:val="28"/>
          <w:lang w:val="ru-RU"/>
        </w:rPr>
        <w:t xml:space="preserve"> районами, на севере – с </w:t>
      </w:r>
      <w:proofErr w:type="spellStart"/>
      <w:r w:rsidRPr="00611D41">
        <w:rPr>
          <w:rFonts w:ascii="PT Astra Serif" w:hAnsi="PT Astra Serif"/>
          <w:sz w:val="28"/>
          <w:szCs w:val="28"/>
          <w:lang w:val="ru-RU"/>
        </w:rPr>
        <w:t>Дебеским</w:t>
      </w:r>
      <w:proofErr w:type="spellEnd"/>
      <w:r w:rsidRPr="00611D41">
        <w:rPr>
          <w:rFonts w:ascii="PT Astra Serif" w:hAnsi="PT Astra Serif"/>
          <w:sz w:val="28"/>
          <w:szCs w:val="28"/>
          <w:lang w:val="ru-RU"/>
        </w:rPr>
        <w:t xml:space="preserve"> районом, на востоке с Пермской областью и </w:t>
      </w:r>
      <w:proofErr w:type="spellStart"/>
      <w:r w:rsidRPr="00611D41">
        <w:rPr>
          <w:rFonts w:ascii="PT Astra Serif" w:hAnsi="PT Astra Serif"/>
          <w:sz w:val="28"/>
          <w:szCs w:val="28"/>
          <w:lang w:val="ru-RU"/>
        </w:rPr>
        <w:t>Воткинским</w:t>
      </w:r>
      <w:proofErr w:type="spellEnd"/>
      <w:r w:rsidRPr="00611D41">
        <w:rPr>
          <w:rFonts w:ascii="PT Astra Serif" w:hAnsi="PT Astra Serif"/>
          <w:sz w:val="28"/>
          <w:szCs w:val="28"/>
          <w:lang w:val="ru-RU"/>
        </w:rPr>
        <w:t xml:space="preserve"> районом, на юге – с </w:t>
      </w:r>
      <w:proofErr w:type="spellStart"/>
      <w:r w:rsidRPr="00611D41">
        <w:rPr>
          <w:rFonts w:ascii="PT Astra Serif" w:hAnsi="PT Astra Serif"/>
          <w:sz w:val="28"/>
          <w:szCs w:val="28"/>
          <w:lang w:val="ru-RU"/>
        </w:rPr>
        <w:t>Воткинским</w:t>
      </w:r>
      <w:proofErr w:type="spellEnd"/>
      <w:r w:rsidRPr="00611D41">
        <w:rPr>
          <w:rFonts w:ascii="PT Astra Serif" w:hAnsi="PT Astra Serif"/>
          <w:sz w:val="28"/>
          <w:szCs w:val="28"/>
          <w:lang w:val="ru-RU"/>
        </w:rPr>
        <w:t xml:space="preserve"> районом. Протяженность района с севера на юг -  45 км, с запада на восток – 42 км. Общая площадь 1404, 5 кв. км.</w:t>
      </w:r>
      <w:r w:rsidRPr="00611D41">
        <w:rPr>
          <w:rFonts w:ascii="PT Astra Serif" w:hAnsi="PT Astra Serif"/>
          <w:sz w:val="28"/>
          <w:szCs w:val="28"/>
        </w:rPr>
        <w:t> </w:t>
      </w:r>
    </w:p>
    <w:p w:rsidR="009C70C6" w:rsidRPr="00611D41" w:rsidRDefault="00350FD0" w:rsidP="00611D41">
      <w:pPr>
        <w:pStyle w:val="af5"/>
        <w:spacing w:before="0" w:after="0"/>
        <w:jc w:val="both"/>
        <w:rPr>
          <w:rFonts w:ascii="PT Astra Serif" w:hAnsi="PT Astra Serif"/>
        </w:rPr>
      </w:pPr>
      <w:r w:rsidRPr="00611D41">
        <w:rPr>
          <w:rFonts w:ascii="PT Astra Serif" w:hAnsi="PT Astra Serif"/>
          <w:sz w:val="28"/>
          <w:szCs w:val="28"/>
        </w:rPr>
        <w:t xml:space="preserve">        В состав Шарканского района входят  9</w:t>
      </w:r>
      <w:r w:rsidR="00923DE9" w:rsidRPr="00611D41">
        <w:rPr>
          <w:rFonts w:ascii="PT Astra Serif" w:hAnsi="PT Astra Serif"/>
          <w:sz w:val="28"/>
          <w:szCs w:val="28"/>
        </w:rPr>
        <w:t>1</w:t>
      </w:r>
      <w:r w:rsidRPr="00611D41">
        <w:rPr>
          <w:rFonts w:ascii="PT Astra Serif" w:hAnsi="PT Astra Serif"/>
          <w:sz w:val="28"/>
          <w:szCs w:val="28"/>
        </w:rPr>
        <w:t xml:space="preserve"> населенны</w:t>
      </w:r>
      <w:r w:rsidR="00923DE9" w:rsidRPr="00611D41">
        <w:rPr>
          <w:rFonts w:ascii="PT Astra Serif" w:hAnsi="PT Astra Serif"/>
          <w:sz w:val="28"/>
          <w:szCs w:val="28"/>
        </w:rPr>
        <w:t>й пункт</w:t>
      </w:r>
      <w:r w:rsidRPr="00611D41">
        <w:rPr>
          <w:rFonts w:ascii="PT Astra Serif" w:hAnsi="PT Astra Serif"/>
          <w:sz w:val="28"/>
          <w:szCs w:val="28"/>
        </w:rPr>
        <w:t xml:space="preserve">. </w:t>
      </w:r>
      <w:r w:rsidRPr="00611D41">
        <w:rPr>
          <w:rFonts w:ascii="PT Astra Serif" w:hAnsi="PT Astra Serif"/>
          <w:bCs/>
          <w:sz w:val="28"/>
          <w:szCs w:val="28"/>
        </w:rPr>
        <w:t>Районным центром является</w:t>
      </w:r>
      <w:r w:rsidRPr="00611D41">
        <w:rPr>
          <w:rFonts w:ascii="PT Astra Serif" w:hAnsi="PT Astra Serif"/>
          <w:sz w:val="28"/>
          <w:szCs w:val="28"/>
        </w:rPr>
        <w:t xml:space="preserve"> село Шаркан, расположенное в 88 км от города Ижевска.</w:t>
      </w:r>
    </w:p>
    <w:p w:rsidR="009C70C6" w:rsidRPr="00611D41" w:rsidRDefault="00350FD0" w:rsidP="00611D41">
      <w:pPr>
        <w:pStyle w:val="af5"/>
        <w:spacing w:before="0" w:after="0"/>
        <w:jc w:val="both"/>
        <w:rPr>
          <w:rFonts w:ascii="PT Astra Serif" w:hAnsi="PT Astra Serif"/>
        </w:rPr>
      </w:pPr>
      <w:r w:rsidRPr="00611D41">
        <w:rPr>
          <w:rFonts w:ascii="PT Astra Serif" w:hAnsi="PT Astra Serif"/>
          <w:sz w:val="28"/>
          <w:szCs w:val="28"/>
        </w:rPr>
        <w:t xml:space="preserve">       В 202</w:t>
      </w:r>
      <w:r w:rsidR="0026170E" w:rsidRPr="00611D41">
        <w:rPr>
          <w:rFonts w:ascii="PT Astra Serif" w:hAnsi="PT Astra Serif"/>
          <w:sz w:val="28"/>
          <w:szCs w:val="28"/>
        </w:rPr>
        <w:t>4</w:t>
      </w:r>
      <w:r w:rsidRPr="00611D41">
        <w:rPr>
          <w:rFonts w:ascii="PT Astra Serif" w:hAnsi="PT Astra Serif"/>
          <w:sz w:val="28"/>
          <w:szCs w:val="28"/>
        </w:rPr>
        <w:t xml:space="preserve"> году </w:t>
      </w:r>
      <w:r w:rsidR="002C3CDB" w:rsidRPr="00611D41">
        <w:rPr>
          <w:rFonts w:ascii="PT Astra Serif" w:hAnsi="PT Astra Serif"/>
          <w:sz w:val="28"/>
          <w:szCs w:val="28"/>
        </w:rPr>
        <w:t>численность</w:t>
      </w:r>
      <w:r w:rsidRPr="00611D41">
        <w:rPr>
          <w:rFonts w:ascii="PT Astra Serif" w:hAnsi="PT Astra Serif"/>
          <w:sz w:val="28"/>
          <w:szCs w:val="28"/>
        </w:rPr>
        <w:t xml:space="preserve"> постоянного населения</w:t>
      </w:r>
      <w:r w:rsidRPr="00611D41">
        <w:rPr>
          <w:rFonts w:ascii="PT Astra Serif" w:eastAsia="Calibri" w:hAnsi="PT Astra Serif"/>
          <w:sz w:val="28"/>
          <w:szCs w:val="28"/>
        </w:rPr>
        <w:t xml:space="preserve"> </w:t>
      </w:r>
      <w:r w:rsidRPr="00611D41">
        <w:rPr>
          <w:rFonts w:ascii="PT Astra Serif" w:hAnsi="PT Astra Serif"/>
          <w:sz w:val="28"/>
          <w:szCs w:val="28"/>
        </w:rPr>
        <w:t>п</w:t>
      </w:r>
      <w:r w:rsidR="002C3CDB" w:rsidRPr="00611D41">
        <w:rPr>
          <w:rFonts w:ascii="PT Astra Serif" w:hAnsi="PT Astra Serif"/>
          <w:sz w:val="28"/>
          <w:szCs w:val="28"/>
        </w:rPr>
        <w:t xml:space="preserve">о данным </w:t>
      </w:r>
      <w:proofErr w:type="spellStart"/>
      <w:r w:rsidR="002C3CDB" w:rsidRPr="00611D41">
        <w:rPr>
          <w:rFonts w:ascii="PT Astra Serif" w:hAnsi="PT Astra Serif"/>
          <w:sz w:val="28"/>
          <w:szCs w:val="28"/>
        </w:rPr>
        <w:t>Удмуртстата</w:t>
      </w:r>
      <w:proofErr w:type="spellEnd"/>
      <w:r w:rsidR="002C3CDB" w:rsidRPr="00611D41">
        <w:rPr>
          <w:rFonts w:ascii="PT Astra Serif" w:hAnsi="PT Astra Serif"/>
          <w:sz w:val="28"/>
          <w:szCs w:val="28"/>
        </w:rPr>
        <w:t xml:space="preserve"> на 01.01.202</w:t>
      </w:r>
      <w:r w:rsidR="0026170E" w:rsidRPr="00611D41">
        <w:rPr>
          <w:rFonts w:ascii="PT Astra Serif" w:hAnsi="PT Astra Serif"/>
          <w:sz w:val="28"/>
          <w:szCs w:val="28"/>
        </w:rPr>
        <w:t>5</w:t>
      </w:r>
      <w:r w:rsidR="002C3CDB" w:rsidRPr="00611D41">
        <w:rPr>
          <w:rFonts w:ascii="PT Astra Serif" w:hAnsi="PT Astra Serif"/>
          <w:sz w:val="28"/>
          <w:szCs w:val="28"/>
        </w:rPr>
        <w:t xml:space="preserve"> года составила 188</w:t>
      </w:r>
      <w:r w:rsidR="0026170E" w:rsidRPr="00611D41">
        <w:rPr>
          <w:rFonts w:ascii="PT Astra Serif" w:hAnsi="PT Astra Serif"/>
          <w:sz w:val="28"/>
          <w:szCs w:val="28"/>
        </w:rPr>
        <w:t>47</w:t>
      </w:r>
      <w:r w:rsidRPr="00611D41">
        <w:rPr>
          <w:rFonts w:ascii="PT Astra Serif" w:hAnsi="PT Astra Serif"/>
          <w:sz w:val="28"/>
          <w:szCs w:val="28"/>
        </w:rPr>
        <w:t xml:space="preserve"> человек. </w:t>
      </w:r>
    </w:p>
    <w:p w:rsidR="009C70C6" w:rsidRPr="00611D41" w:rsidRDefault="00350FD0" w:rsidP="00611D41">
      <w:pPr>
        <w:jc w:val="both"/>
        <w:rPr>
          <w:rFonts w:ascii="PT Astra Serif" w:hAnsi="PT Astra Serif"/>
        </w:rPr>
      </w:pPr>
      <w:r w:rsidRPr="00611D41">
        <w:rPr>
          <w:rFonts w:ascii="PT Astra Serif" w:hAnsi="PT Astra Serif"/>
          <w:sz w:val="28"/>
          <w:szCs w:val="28"/>
        </w:rPr>
        <w:t xml:space="preserve">       Экономическая основа района – это сельское хозяйство и  промышленность. На территории работают нефтедобывающие предприятия ОАО «</w:t>
      </w:r>
      <w:proofErr w:type="spellStart"/>
      <w:r w:rsidRPr="00611D41">
        <w:rPr>
          <w:rFonts w:ascii="PT Astra Serif" w:hAnsi="PT Astra Serif"/>
          <w:sz w:val="28"/>
          <w:szCs w:val="28"/>
        </w:rPr>
        <w:t>Удмуртнефть</w:t>
      </w:r>
      <w:proofErr w:type="spellEnd"/>
      <w:r w:rsidRPr="00611D41">
        <w:rPr>
          <w:rFonts w:ascii="PT Astra Serif" w:hAnsi="PT Astra Serif"/>
          <w:sz w:val="28"/>
          <w:szCs w:val="28"/>
        </w:rPr>
        <w:t>»,  ООО «Региональный нефтяной консорциум», ООО «УНК», ООО «</w:t>
      </w:r>
      <w:proofErr w:type="spellStart"/>
      <w:r w:rsidRPr="00611D41">
        <w:rPr>
          <w:rFonts w:ascii="PT Astra Serif" w:hAnsi="PT Astra Serif"/>
          <w:sz w:val="28"/>
          <w:szCs w:val="28"/>
        </w:rPr>
        <w:t>Вукошурнефть</w:t>
      </w:r>
      <w:proofErr w:type="spellEnd"/>
      <w:r w:rsidRPr="00611D41">
        <w:rPr>
          <w:rFonts w:ascii="PT Astra Serif" w:hAnsi="PT Astra Serif"/>
          <w:sz w:val="28"/>
          <w:szCs w:val="28"/>
        </w:rPr>
        <w:t xml:space="preserve">» и другие. </w:t>
      </w:r>
    </w:p>
    <w:p w:rsidR="006F5951" w:rsidRPr="00611D41" w:rsidRDefault="006F5951" w:rsidP="00611D41">
      <w:pPr>
        <w:suppressAutoHyphens w:val="0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11D41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Несмотря на непростую геополитическую и экономическую ситуацию в стране и мире, социально-экономическое развитие района в отчетном году в целом сохраняет ранее достигнутые значения показателей экономики. </w:t>
      </w:r>
    </w:p>
    <w:p w:rsidR="006F5951" w:rsidRPr="00611D41" w:rsidRDefault="006F5951" w:rsidP="00611D41">
      <w:pPr>
        <w:suppressAutoHyphens w:val="0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11D41">
        <w:rPr>
          <w:rFonts w:ascii="PT Astra Serif" w:eastAsia="Times New Roman" w:hAnsi="PT Astra Serif" w:cs="Times New Roman"/>
          <w:sz w:val="28"/>
          <w:szCs w:val="28"/>
          <w:lang w:eastAsia="ru-RU"/>
        </w:rPr>
        <w:tab/>
        <w:t>Объем отгруженной  продукции, выполненных работ и оказанных услуг по основным предприятиям района составил 5471 млн. рублей, или 114 % к аналогичному периоду прошлого года в действующих ценах.</w:t>
      </w:r>
    </w:p>
    <w:p w:rsidR="006F5951" w:rsidRPr="00611D41" w:rsidRDefault="006F5951" w:rsidP="00611D41">
      <w:pPr>
        <w:suppressAutoHyphens w:val="0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11D41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Как и прежде ведущая роль в экономике района принадлежит агропромышленному комплексу. В 2024 году сельхозтоваропроизводителям пришлось работать в непростых условиях.                                                                 </w:t>
      </w:r>
    </w:p>
    <w:p w:rsidR="006F5951" w:rsidRPr="00611D41" w:rsidRDefault="006F5951" w:rsidP="00611D41">
      <w:pPr>
        <w:shd w:val="clear" w:color="auto" w:fill="FFFFFF"/>
        <w:suppressAutoHyphens w:val="0"/>
        <w:ind w:firstLine="708"/>
        <w:jc w:val="both"/>
        <w:rPr>
          <w:rFonts w:ascii="PT Astra Serif" w:eastAsia="Times New Roman" w:hAnsi="PT Astra Serif" w:cs="Times New Roman"/>
          <w:color w:val="1A1A1A"/>
          <w:sz w:val="28"/>
          <w:szCs w:val="28"/>
          <w:lang w:eastAsia="ru-RU"/>
        </w:rPr>
      </w:pPr>
      <w:r w:rsidRPr="00611D41">
        <w:rPr>
          <w:rFonts w:ascii="PT Astra Serif" w:eastAsia="Times New Roman" w:hAnsi="PT Astra Serif" w:cs="Times New Roman"/>
          <w:color w:val="1A1A1A"/>
          <w:sz w:val="28"/>
          <w:szCs w:val="28"/>
          <w:lang w:eastAsia="ru-RU"/>
        </w:rPr>
        <w:t>В 2024 году на территории района хозяйственную деятельность осуществляли 12 сельхозпредприятий и более 50 крестьянско-фермерских хозяйств.</w:t>
      </w:r>
    </w:p>
    <w:p w:rsidR="006F5951" w:rsidRPr="00611D41" w:rsidRDefault="006F5951" w:rsidP="00611D41">
      <w:pPr>
        <w:shd w:val="clear" w:color="auto" w:fill="FFFFFF"/>
        <w:suppressAutoHyphens w:val="0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11D41">
        <w:rPr>
          <w:rFonts w:ascii="PT Astra Serif" w:eastAsia="Times New Roman" w:hAnsi="PT Astra Serif" w:cs="Times New Roman"/>
          <w:color w:val="1A1A1A"/>
          <w:sz w:val="28"/>
          <w:szCs w:val="28"/>
          <w:lang w:eastAsia="ru-RU"/>
        </w:rPr>
        <w:t xml:space="preserve">В отрасли на 31.12.2024 года занято более 1000 человек, </w:t>
      </w:r>
      <w:r w:rsidRPr="00611D41">
        <w:rPr>
          <w:rFonts w:ascii="PT Astra Serif" w:eastAsia="Times New Roman" w:hAnsi="PT Astra Serif" w:cs="Times New Roman"/>
          <w:sz w:val="28"/>
          <w:szCs w:val="28"/>
          <w:lang w:eastAsia="ru-RU"/>
        </w:rPr>
        <w:t>благодаря работе которых было обеспечено:</w:t>
      </w:r>
    </w:p>
    <w:p w:rsidR="006F5951" w:rsidRPr="00611D41" w:rsidRDefault="006F5951" w:rsidP="00611D41">
      <w:pPr>
        <w:suppressAutoHyphens w:val="0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11D41">
        <w:rPr>
          <w:rFonts w:ascii="PT Astra Serif" w:eastAsia="Times New Roman" w:hAnsi="PT Astra Serif" w:cs="Times New Roman"/>
          <w:sz w:val="28"/>
          <w:szCs w:val="28"/>
          <w:lang w:eastAsia="ru-RU"/>
        </w:rPr>
        <w:t>- 9 % валового производства молока в УР;</w:t>
      </w:r>
    </w:p>
    <w:p w:rsidR="006F5951" w:rsidRPr="00611D41" w:rsidRDefault="006F5951" w:rsidP="00611D41">
      <w:pPr>
        <w:suppressAutoHyphens w:val="0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11D41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- 6 % валового производства зерна в Удмуртии, при этом обрабатываемая площадь земель составляет лишь 5 % от всей посевной площади республики. </w:t>
      </w:r>
    </w:p>
    <w:p w:rsidR="006F5951" w:rsidRPr="00611D41" w:rsidRDefault="006F5951" w:rsidP="00611D41">
      <w:pPr>
        <w:suppressAutoHyphens w:val="0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11D41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Также в районе содержится 8 % поголовья КРС от общего поголовья УР </w:t>
      </w:r>
      <w:r w:rsidRPr="00611D41">
        <w:rPr>
          <w:rFonts w:ascii="PT Astra Serif" w:eastAsia="Times New Roman" w:hAnsi="PT Astra Serif" w:cs="Times New Roman"/>
          <w:i/>
          <w:sz w:val="28"/>
          <w:szCs w:val="28"/>
          <w:lang w:eastAsia="ru-RU"/>
        </w:rPr>
        <w:t>(24582 головы)</w:t>
      </w:r>
      <w:r w:rsidRPr="00611D41">
        <w:rPr>
          <w:rFonts w:ascii="PT Astra Serif" w:eastAsia="Times New Roman" w:hAnsi="PT Astra Serif" w:cs="Times New Roman"/>
          <w:sz w:val="28"/>
          <w:szCs w:val="28"/>
          <w:lang w:eastAsia="ru-RU"/>
        </w:rPr>
        <w:t>.</w:t>
      </w:r>
    </w:p>
    <w:p w:rsidR="006F5951" w:rsidRPr="00611D41" w:rsidRDefault="006F5951" w:rsidP="00611D41">
      <w:pPr>
        <w:suppressAutoHyphens w:val="0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11D41">
        <w:rPr>
          <w:rFonts w:ascii="PT Astra Serif" w:eastAsia="Times New Roman" w:hAnsi="PT Astra Serif" w:cs="Times New Roman"/>
          <w:sz w:val="28"/>
          <w:szCs w:val="28"/>
          <w:lang w:eastAsia="ru-RU"/>
        </w:rPr>
        <w:t>В 2024 году животноводам района удалось обновить рекорд прошлого года. Валовое производство молока составило 94 479</w:t>
      </w:r>
      <w:r w:rsidRPr="00611D41">
        <w:rPr>
          <w:rFonts w:ascii="PT Astra Serif" w:eastAsia="Times New Roman" w:hAnsi="PT Astra Serif" w:cs="Times New Roman"/>
          <w:color w:val="C00000"/>
          <w:sz w:val="28"/>
          <w:szCs w:val="28"/>
          <w:lang w:eastAsia="ru-RU"/>
        </w:rPr>
        <w:t xml:space="preserve"> </w:t>
      </w:r>
      <w:r w:rsidRPr="00611D41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тонн. </w:t>
      </w:r>
    </w:p>
    <w:p w:rsidR="006F5951" w:rsidRPr="00611D41" w:rsidRDefault="006F5951" w:rsidP="00611D41">
      <w:pPr>
        <w:suppressAutoHyphens w:val="0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11D41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ТОП молочных районов республики остается неизменным. Верхнюю строчку регионального рейтинга возглавляет </w:t>
      </w:r>
      <w:proofErr w:type="spellStart"/>
      <w:r w:rsidRPr="00611D41">
        <w:rPr>
          <w:rFonts w:ascii="PT Astra Serif" w:eastAsia="Times New Roman" w:hAnsi="PT Astra Serif" w:cs="Times New Roman"/>
          <w:sz w:val="28"/>
          <w:szCs w:val="28"/>
          <w:lang w:eastAsia="ru-RU"/>
        </w:rPr>
        <w:t>Вавожский</w:t>
      </w:r>
      <w:proofErr w:type="spellEnd"/>
      <w:r w:rsidRPr="00611D41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район, Шарканский район сохраняет  2 позицию республиканского рейтинга.</w:t>
      </w:r>
    </w:p>
    <w:p w:rsidR="006F5951" w:rsidRPr="00611D41" w:rsidRDefault="006F5951" w:rsidP="00611D41">
      <w:pPr>
        <w:suppressAutoHyphens w:val="0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11D41">
        <w:rPr>
          <w:rFonts w:ascii="PT Astra Serif" w:eastAsia="Times New Roman" w:hAnsi="PT Astra Serif" w:cs="Times New Roman"/>
          <w:sz w:val="28"/>
          <w:szCs w:val="28"/>
          <w:lang w:eastAsia="ru-RU"/>
        </w:rPr>
        <w:lastRenderedPageBreak/>
        <w:t>Прирост за 2024 год составил 1649 тонн или 102 %.</w:t>
      </w:r>
    </w:p>
    <w:p w:rsidR="006F5951" w:rsidRPr="00611D41" w:rsidRDefault="006F5951" w:rsidP="00611D41">
      <w:pPr>
        <w:suppressAutoHyphens w:val="0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11D41">
        <w:rPr>
          <w:rFonts w:ascii="PT Astra Serif" w:eastAsia="Times New Roman" w:hAnsi="PT Astra Serif" w:cs="Times New Roman"/>
          <w:sz w:val="28"/>
          <w:szCs w:val="28"/>
          <w:lang w:eastAsia="ru-RU"/>
        </w:rPr>
        <w:t>В десятку самых молочных хозяйств республики вошли АО «Ошмес», АО «Восход» и крестьянское хозяйство Собина Николая Ивановича.</w:t>
      </w:r>
    </w:p>
    <w:p w:rsidR="006F5951" w:rsidRPr="00611D41" w:rsidRDefault="006F5951" w:rsidP="00611D41">
      <w:pPr>
        <w:suppressAutoHyphens w:val="0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proofErr w:type="gramStart"/>
      <w:r w:rsidRPr="00611D41">
        <w:rPr>
          <w:rFonts w:ascii="PT Astra Serif" w:eastAsia="Times New Roman" w:hAnsi="PT Astra Serif" w:cs="Times New Roman"/>
          <w:sz w:val="28"/>
          <w:szCs w:val="28"/>
          <w:lang w:eastAsia="ru-RU"/>
        </w:rPr>
        <w:t>(АО «Ошмес» (4 место -27810т), АО «Восход» (5 место-21482т), КХ Собина Н.И. (7 место13904т).</w:t>
      </w:r>
      <w:proofErr w:type="gramEnd"/>
    </w:p>
    <w:p w:rsidR="006F5951" w:rsidRPr="00611D41" w:rsidRDefault="006F5951" w:rsidP="00611D41">
      <w:pPr>
        <w:suppressAutoHyphens w:val="0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11D41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Продуктивность коров в хозяйствах района составила  10083 кг молока, в прошлом 2023 году - 9800 кг. Самое продуктивное стадо содержится в крестьянском хозяйстве Собина Николая Ивановича, Кипун и Ошмес. Эти хозяйства возглавляют  </w:t>
      </w:r>
      <w:proofErr w:type="gramStart"/>
      <w:r w:rsidRPr="00611D41">
        <w:rPr>
          <w:rFonts w:ascii="PT Astra Serif" w:eastAsia="Times New Roman" w:hAnsi="PT Astra Serif" w:cs="Times New Roman"/>
          <w:sz w:val="28"/>
          <w:szCs w:val="28"/>
          <w:lang w:eastAsia="ru-RU"/>
        </w:rPr>
        <w:t>республиканский</w:t>
      </w:r>
      <w:proofErr w:type="gramEnd"/>
      <w:r w:rsidRPr="00611D41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ТОП-5 по продуктивности коров.</w:t>
      </w:r>
    </w:p>
    <w:p w:rsidR="006F5951" w:rsidRPr="00611D41" w:rsidRDefault="006F5951" w:rsidP="00611D41">
      <w:pPr>
        <w:suppressAutoHyphens w:val="0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highlight w:val="yellow"/>
          <w:lang w:eastAsia="ru-RU"/>
        </w:rPr>
      </w:pPr>
      <w:r w:rsidRPr="00611D41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Из 10 </w:t>
      </w:r>
      <w:proofErr w:type="spellStart"/>
      <w:r w:rsidRPr="00611D41">
        <w:rPr>
          <w:rFonts w:ascii="PT Astra Serif" w:eastAsia="Times New Roman" w:hAnsi="PT Astra Serif" w:cs="Times New Roman"/>
          <w:sz w:val="28"/>
          <w:szCs w:val="28"/>
          <w:lang w:eastAsia="ru-RU"/>
        </w:rPr>
        <w:t>сельхозорганизаций</w:t>
      </w:r>
      <w:proofErr w:type="spellEnd"/>
      <w:r w:rsidRPr="00611D41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- в 5 хозяйствах валовое производство молока превысило уровень 2023 года (Нива, </w:t>
      </w:r>
      <w:proofErr w:type="spellStart"/>
      <w:r w:rsidRPr="00611D41">
        <w:rPr>
          <w:rFonts w:ascii="PT Astra Serif" w:eastAsia="Times New Roman" w:hAnsi="PT Astra Serif" w:cs="Times New Roman"/>
          <w:sz w:val="28"/>
          <w:szCs w:val="28"/>
          <w:lang w:eastAsia="ru-RU"/>
        </w:rPr>
        <w:t>Шиде</w:t>
      </w:r>
      <w:proofErr w:type="spellEnd"/>
      <w:r w:rsidRPr="00611D41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, Восход, Ошмес, Кипун). На уменьшение показателей  повлияло по оценкам </w:t>
      </w:r>
      <w:proofErr w:type="spellStart"/>
      <w:r w:rsidRPr="00611D41">
        <w:rPr>
          <w:rFonts w:ascii="PT Astra Serif" w:eastAsia="Times New Roman" w:hAnsi="PT Astra Serif" w:cs="Times New Roman"/>
          <w:sz w:val="28"/>
          <w:szCs w:val="28"/>
          <w:lang w:eastAsia="ru-RU"/>
        </w:rPr>
        <w:t>зооветспециалистов</w:t>
      </w:r>
      <w:proofErr w:type="spellEnd"/>
      <w:r w:rsidRPr="00611D41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  ряд причин, это и воспроизводство, большая выбраковка  животных, в некоторых хозяйствах – отсутствие  кадров. На общий результат повлияло и прекращение деятельности  по животноводству  двух фермерских хозяйств, которые  в общем объеме ежегодно производили порядка 2,5 </w:t>
      </w:r>
      <w:proofErr w:type="spellStart"/>
      <w:r w:rsidRPr="00611D41">
        <w:rPr>
          <w:rFonts w:ascii="PT Astra Serif" w:eastAsia="Times New Roman" w:hAnsi="PT Astra Serif" w:cs="Times New Roman"/>
          <w:sz w:val="28"/>
          <w:szCs w:val="28"/>
          <w:lang w:eastAsia="ru-RU"/>
        </w:rPr>
        <w:t>тыс</w:t>
      </w:r>
      <w:proofErr w:type="gramStart"/>
      <w:r w:rsidRPr="00611D41">
        <w:rPr>
          <w:rFonts w:ascii="PT Astra Serif" w:eastAsia="Times New Roman" w:hAnsi="PT Astra Serif" w:cs="Times New Roman"/>
          <w:sz w:val="28"/>
          <w:szCs w:val="28"/>
          <w:lang w:eastAsia="ru-RU"/>
        </w:rPr>
        <w:t>.т</w:t>
      </w:r>
      <w:proofErr w:type="gramEnd"/>
      <w:r w:rsidRPr="00611D41">
        <w:rPr>
          <w:rFonts w:ascii="PT Astra Serif" w:eastAsia="Times New Roman" w:hAnsi="PT Astra Serif" w:cs="Times New Roman"/>
          <w:sz w:val="28"/>
          <w:szCs w:val="28"/>
          <w:lang w:eastAsia="ru-RU"/>
        </w:rPr>
        <w:t>онн</w:t>
      </w:r>
      <w:proofErr w:type="spellEnd"/>
      <w:r w:rsidRPr="00611D41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молока.</w:t>
      </w:r>
    </w:p>
    <w:p w:rsidR="006F5951" w:rsidRPr="00611D41" w:rsidRDefault="006F5951" w:rsidP="00611D41">
      <w:pPr>
        <w:suppressAutoHyphens w:val="0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11D41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Несмотря на все капризы погоды, урожай 2024 года убран в полном объеме, намолочено 38 200тонн зерна, 104% к прошлому году. Урожайность составила 23,2 центнера с 1 га (в 2023 году -21 ц/га). </w:t>
      </w:r>
    </w:p>
    <w:p w:rsidR="006F5951" w:rsidRPr="00611D41" w:rsidRDefault="006F5951" w:rsidP="00611D41">
      <w:pPr>
        <w:suppressAutoHyphens w:val="0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11D41">
        <w:rPr>
          <w:rFonts w:ascii="PT Astra Serif" w:eastAsia="Times New Roman" w:hAnsi="PT Astra Serif" w:cs="Times New Roman"/>
          <w:sz w:val="28"/>
          <w:szCs w:val="28"/>
          <w:lang w:eastAsia="ru-RU"/>
        </w:rPr>
        <w:t>В республиканском рейтинге район занимает 8 место по площади зерновых и 6 место по валовому сбору зерна.</w:t>
      </w:r>
    </w:p>
    <w:p w:rsidR="006F5951" w:rsidRPr="00611D41" w:rsidRDefault="006F5951" w:rsidP="00611D41">
      <w:pPr>
        <w:suppressAutoHyphens w:val="0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11D41">
        <w:rPr>
          <w:rFonts w:ascii="PT Astra Serif" w:eastAsia="Times New Roman" w:hAnsi="PT Astra Serif" w:cs="Times New Roman"/>
          <w:sz w:val="28"/>
          <w:szCs w:val="28"/>
          <w:lang w:eastAsia="ru-RU"/>
        </w:rPr>
        <w:t>Самую высокую урожайность получили КХ Собина Н.И. – 40,5 ц/га, ООО «</w:t>
      </w:r>
      <w:proofErr w:type="spellStart"/>
      <w:r w:rsidRPr="00611D41">
        <w:rPr>
          <w:rFonts w:ascii="PT Astra Serif" w:eastAsia="Times New Roman" w:hAnsi="PT Astra Serif" w:cs="Times New Roman"/>
          <w:sz w:val="28"/>
          <w:szCs w:val="28"/>
          <w:lang w:eastAsia="ru-RU"/>
        </w:rPr>
        <w:t>Гондырвай</w:t>
      </w:r>
      <w:proofErr w:type="spellEnd"/>
      <w:r w:rsidRPr="00611D41">
        <w:rPr>
          <w:rFonts w:ascii="PT Astra Serif" w:eastAsia="Times New Roman" w:hAnsi="PT Astra Serif" w:cs="Times New Roman"/>
          <w:sz w:val="28"/>
          <w:szCs w:val="28"/>
          <w:lang w:eastAsia="ru-RU"/>
        </w:rPr>
        <w:t>» - 38,4 ц/га, ООО «Кипун» - 32,2 ц/га.</w:t>
      </w:r>
    </w:p>
    <w:p w:rsidR="006F5951" w:rsidRPr="00611D41" w:rsidRDefault="006F5951" w:rsidP="00611D41">
      <w:pPr>
        <w:suppressAutoHyphens w:val="0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11D41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Кормов заготовлено в объеме 39,9 (2023г-20,6) центнера кормовых единиц на 1 условную голову скота. Рейтинг возглавляет АО «Ошмес»- 58 </w:t>
      </w:r>
      <w:proofErr w:type="spellStart"/>
      <w:r w:rsidRPr="00611D41">
        <w:rPr>
          <w:rFonts w:ascii="PT Astra Serif" w:eastAsia="Times New Roman" w:hAnsi="PT Astra Serif" w:cs="Times New Roman"/>
          <w:sz w:val="28"/>
          <w:szCs w:val="28"/>
          <w:lang w:eastAsia="ru-RU"/>
        </w:rPr>
        <w:t>ц.к</w:t>
      </w:r>
      <w:proofErr w:type="gramStart"/>
      <w:r w:rsidRPr="00611D41">
        <w:rPr>
          <w:rFonts w:ascii="PT Astra Serif" w:eastAsia="Times New Roman" w:hAnsi="PT Astra Serif" w:cs="Times New Roman"/>
          <w:sz w:val="28"/>
          <w:szCs w:val="28"/>
          <w:lang w:eastAsia="ru-RU"/>
        </w:rPr>
        <w:t>.е</w:t>
      </w:r>
      <w:proofErr w:type="gramEnd"/>
      <w:r w:rsidRPr="00611D41">
        <w:rPr>
          <w:rFonts w:ascii="PT Astra Serif" w:eastAsia="Times New Roman" w:hAnsi="PT Astra Serif" w:cs="Times New Roman"/>
          <w:sz w:val="28"/>
          <w:szCs w:val="28"/>
          <w:lang w:eastAsia="ru-RU"/>
        </w:rPr>
        <w:t>д</w:t>
      </w:r>
      <w:proofErr w:type="spellEnd"/>
      <w:r w:rsidRPr="00611D41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на 1 условную голову скота.  Запасено 88% от потребности сена, 154 % -сенажа, 157 % - силоса.</w:t>
      </w:r>
    </w:p>
    <w:p w:rsidR="006F5951" w:rsidRPr="00611D41" w:rsidRDefault="006F5951" w:rsidP="00611D41">
      <w:pPr>
        <w:suppressAutoHyphens w:val="0"/>
        <w:spacing w:line="276" w:lineRule="auto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11D41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          Общая посевная площадь в районе составляет    48518 га, 17 511 га в прошлом сезоне было занято под зерновыми.</w:t>
      </w:r>
    </w:p>
    <w:p w:rsidR="006F5951" w:rsidRPr="00611D41" w:rsidRDefault="006F5951" w:rsidP="00611D41">
      <w:pPr>
        <w:suppressAutoHyphens w:val="0"/>
        <w:spacing w:line="276" w:lineRule="auto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11D41">
        <w:rPr>
          <w:rFonts w:ascii="PT Astra Serif" w:eastAsia="Times New Roman" w:hAnsi="PT Astra Serif" w:cs="Times New Roman"/>
          <w:sz w:val="28"/>
          <w:szCs w:val="28"/>
          <w:lang w:eastAsia="ru-RU"/>
        </w:rPr>
        <w:t>Увеличены площади под кукурузой – 6401 га, для создания запаса кормовой базы хозяйств.</w:t>
      </w:r>
    </w:p>
    <w:p w:rsidR="006F5951" w:rsidRPr="00611D41" w:rsidRDefault="006F5951" w:rsidP="00611D41">
      <w:pPr>
        <w:suppressAutoHyphens w:val="0"/>
        <w:spacing w:line="276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11D41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Отказались от возделывания картофеля крупные фермерские хозяйства: </w:t>
      </w:r>
      <w:proofErr w:type="spellStart"/>
      <w:r w:rsidRPr="00611D41">
        <w:rPr>
          <w:rFonts w:ascii="PT Astra Serif" w:eastAsia="Times New Roman" w:hAnsi="PT Astra Serif" w:cs="Times New Roman"/>
          <w:sz w:val="28"/>
          <w:szCs w:val="28"/>
          <w:lang w:eastAsia="ru-RU"/>
        </w:rPr>
        <w:t>Леконцев</w:t>
      </w:r>
      <w:proofErr w:type="spellEnd"/>
      <w:r w:rsidRPr="00611D41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Валентин Кузьмич и Хохряков Николай Валерьевич. Причиной тому стала низкая реализационная цена, и кратно несопоставимая себестоимость. Всего возделыванием занимается 4 фермера. С площади 97 га (209га в 2023г) собрано 1627 тонн. Урожайность 168 ц/га, в 2023 году составила 172 ц/га.</w:t>
      </w:r>
    </w:p>
    <w:p w:rsidR="006F5951" w:rsidRPr="00611D41" w:rsidRDefault="006F5951" w:rsidP="00611D41">
      <w:pPr>
        <w:suppressAutoHyphens w:val="0"/>
        <w:spacing w:line="276" w:lineRule="auto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11D41">
        <w:rPr>
          <w:rFonts w:ascii="PT Astra Serif" w:eastAsia="Times New Roman" w:hAnsi="PT Astra Serif" w:cs="Times New Roman"/>
          <w:sz w:val="28"/>
          <w:szCs w:val="28"/>
          <w:lang w:eastAsia="ru-RU"/>
        </w:rPr>
        <w:t>Продолжается обновление машинно-тракторного парка сельхоз организациями района. В 2024 году приобретено:</w:t>
      </w:r>
    </w:p>
    <w:p w:rsidR="006F5951" w:rsidRPr="00611D41" w:rsidRDefault="006F5951" w:rsidP="00611D41">
      <w:pPr>
        <w:suppressAutoHyphens w:val="0"/>
        <w:spacing w:line="276" w:lineRule="auto"/>
        <w:jc w:val="both"/>
        <w:rPr>
          <w:rFonts w:ascii="PT Astra Serif" w:eastAsia="Times New Roman" w:hAnsi="PT Astra Serif" w:cs="Times New Roman"/>
          <w:i/>
          <w:sz w:val="28"/>
          <w:szCs w:val="28"/>
          <w:lang w:eastAsia="ru-RU"/>
        </w:rPr>
      </w:pPr>
      <w:r w:rsidRPr="00611D41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44 единицы техники </w:t>
      </w:r>
      <w:r w:rsidRPr="00611D41">
        <w:rPr>
          <w:rFonts w:ascii="PT Astra Serif" w:eastAsia="Times New Roman" w:hAnsi="PT Astra Serif" w:cs="Times New Roman"/>
          <w:i/>
          <w:sz w:val="28"/>
          <w:szCs w:val="28"/>
          <w:lang w:eastAsia="ru-RU"/>
        </w:rPr>
        <w:t>(103ед. - в 2023г),</w:t>
      </w:r>
    </w:p>
    <w:p w:rsidR="006F5951" w:rsidRPr="00611D41" w:rsidRDefault="006F5951" w:rsidP="00611D41">
      <w:pPr>
        <w:suppressAutoHyphens w:val="0"/>
        <w:spacing w:line="276" w:lineRule="auto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11D41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из них 10 тракторов </w:t>
      </w:r>
      <w:r w:rsidRPr="00611D41">
        <w:rPr>
          <w:rFonts w:ascii="PT Astra Serif" w:eastAsia="Times New Roman" w:hAnsi="PT Astra Serif" w:cs="Times New Roman"/>
          <w:i/>
          <w:sz w:val="28"/>
          <w:szCs w:val="28"/>
          <w:lang w:eastAsia="ru-RU"/>
        </w:rPr>
        <w:t>(34 - в 2023г),</w:t>
      </w:r>
      <w:r w:rsidRPr="00611D41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</w:t>
      </w:r>
    </w:p>
    <w:p w:rsidR="006F5951" w:rsidRPr="00611D41" w:rsidRDefault="006F5951" w:rsidP="00611D41">
      <w:pPr>
        <w:suppressAutoHyphens w:val="0"/>
        <w:spacing w:line="276" w:lineRule="auto"/>
        <w:jc w:val="both"/>
        <w:rPr>
          <w:rFonts w:ascii="PT Astra Serif" w:eastAsia="Times New Roman" w:hAnsi="PT Astra Serif" w:cs="Times New Roman"/>
          <w:i/>
          <w:sz w:val="28"/>
          <w:szCs w:val="28"/>
          <w:lang w:eastAsia="ru-RU"/>
        </w:rPr>
      </w:pPr>
      <w:r w:rsidRPr="00611D41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1 кормоуборочный комбайн </w:t>
      </w:r>
      <w:r w:rsidRPr="00611D41">
        <w:rPr>
          <w:rFonts w:ascii="PT Astra Serif" w:eastAsia="Times New Roman" w:hAnsi="PT Astra Serif" w:cs="Times New Roman"/>
          <w:i/>
          <w:sz w:val="28"/>
          <w:szCs w:val="28"/>
          <w:lang w:eastAsia="ru-RU"/>
        </w:rPr>
        <w:t xml:space="preserve">(2 - в 2023г) </w:t>
      </w:r>
    </w:p>
    <w:p w:rsidR="006F5951" w:rsidRPr="00611D41" w:rsidRDefault="006F5951" w:rsidP="00611D41">
      <w:pPr>
        <w:suppressAutoHyphens w:val="0"/>
        <w:spacing w:line="276" w:lineRule="auto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11D41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и 33 единицы прочей сельхозтехники, </w:t>
      </w:r>
      <w:r w:rsidRPr="00611D41">
        <w:rPr>
          <w:rFonts w:ascii="PT Astra Serif" w:eastAsia="Times New Roman" w:hAnsi="PT Astra Serif" w:cs="Times New Roman"/>
          <w:i/>
          <w:sz w:val="28"/>
          <w:szCs w:val="28"/>
          <w:lang w:eastAsia="ru-RU"/>
        </w:rPr>
        <w:t>(67 - в 2023г)</w:t>
      </w:r>
    </w:p>
    <w:p w:rsidR="006F5951" w:rsidRPr="00611D41" w:rsidRDefault="006F5951" w:rsidP="00611D41">
      <w:pPr>
        <w:suppressAutoHyphens w:val="0"/>
        <w:spacing w:line="276" w:lineRule="auto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11D41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на сумму 182 </w:t>
      </w:r>
      <w:proofErr w:type="spellStart"/>
      <w:r w:rsidRPr="00611D41">
        <w:rPr>
          <w:rFonts w:ascii="PT Astra Serif" w:eastAsia="Times New Roman" w:hAnsi="PT Astra Serif" w:cs="Times New Roman"/>
          <w:sz w:val="28"/>
          <w:szCs w:val="28"/>
          <w:lang w:eastAsia="ru-RU"/>
        </w:rPr>
        <w:t>млн</w:t>
      </w:r>
      <w:proofErr w:type="gramStart"/>
      <w:r w:rsidRPr="00611D41">
        <w:rPr>
          <w:rFonts w:ascii="PT Astra Serif" w:eastAsia="Times New Roman" w:hAnsi="PT Astra Serif" w:cs="Times New Roman"/>
          <w:sz w:val="28"/>
          <w:szCs w:val="28"/>
          <w:lang w:eastAsia="ru-RU"/>
        </w:rPr>
        <w:t>.р</w:t>
      </w:r>
      <w:proofErr w:type="gramEnd"/>
      <w:r w:rsidRPr="00611D41">
        <w:rPr>
          <w:rFonts w:ascii="PT Astra Serif" w:eastAsia="Times New Roman" w:hAnsi="PT Astra Serif" w:cs="Times New Roman"/>
          <w:sz w:val="28"/>
          <w:szCs w:val="28"/>
          <w:lang w:eastAsia="ru-RU"/>
        </w:rPr>
        <w:t>ублей</w:t>
      </w:r>
      <w:proofErr w:type="spellEnd"/>
      <w:r w:rsidRPr="00611D41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- 83% к 2023г.</w:t>
      </w:r>
    </w:p>
    <w:p w:rsidR="006F5951" w:rsidRPr="00611D41" w:rsidRDefault="006F5951" w:rsidP="00611D41">
      <w:pPr>
        <w:suppressAutoHyphens w:val="0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11D41">
        <w:rPr>
          <w:rFonts w:ascii="PT Astra Serif" w:eastAsia="Times New Roman" w:hAnsi="PT Astra Serif" w:cs="Times New Roman"/>
          <w:sz w:val="28"/>
          <w:szCs w:val="28"/>
          <w:lang w:eastAsia="ru-RU"/>
        </w:rPr>
        <w:lastRenderedPageBreak/>
        <w:t xml:space="preserve">Хозяйствами района большое внимание уделяется строительству и реконструкции производственных объектов. </w:t>
      </w:r>
    </w:p>
    <w:p w:rsidR="006F5951" w:rsidRPr="00611D41" w:rsidRDefault="006F5951" w:rsidP="00611D41">
      <w:pPr>
        <w:suppressAutoHyphens w:val="0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11D41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Из 10 реализуемых инвестиционных проектов 8 реализовано в 2024 году на общую сумму 348 </w:t>
      </w:r>
      <w:proofErr w:type="spellStart"/>
      <w:r w:rsidRPr="00611D41">
        <w:rPr>
          <w:rFonts w:ascii="PT Astra Serif" w:eastAsia="Times New Roman" w:hAnsi="PT Astra Serif" w:cs="Times New Roman"/>
          <w:sz w:val="28"/>
          <w:szCs w:val="28"/>
          <w:lang w:eastAsia="ru-RU"/>
        </w:rPr>
        <w:t>млн</w:t>
      </w:r>
      <w:proofErr w:type="gramStart"/>
      <w:r w:rsidRPr="00611D41">
        <w:rPr>
          <w:rFonts w:ascii="PT Astra Serif" w:eastAsia="Times New Roman" w:hAnsi="PT Astra Serif" w:cs="Times New Roman"/>
          <w:sz w:val="28"/>
          <w:szCs w:val="28"/>
          <w:lang w:eastAsia="ru-RU"/>
        </w:rPr>
        <w:t>.р</w:t>
      </w:r>
      <w:proofErr w:type="gramEnd"/>
      <w:r w:rsidRPr="00611D41">
        <w:rPr>
          <w:rFonts w:ascii="PT Astra Serif" w:eastAsia="Times New Roman" w:hAnsi="PT Astra Serif" w:cs="Times New Roman"/>
          <w:sz w:val="28"/>
          <w:szCs w:val="28"/>
          <w:lang w:eastAsia="ru-RU"/>
        </w:rPr>
        <w:t>ублей</w:t>
      </w:r>
      <w:proofErr w:type="spellEnd"/>
      <w:r w:rsidRPr="00611D41">
        <w:rPr>
          <w:rFonts w:ascii="PT Astra Serif" w:eastAsia="Times New Roman" w:hAnsi="PT Astra Serif" w:cs="Times New Roman"/>
          <w:sz w:val="28"/>
          <w:szCs w:val="28"/>
          <w:lang w:eastAsia="ru-RU"/>
        </w:rPr>
        <w:t>.</w:t>
      </w:r>
    </w:p>
    <w:p w:rsidR="006F5951" w:rsidRPr="00611D41" w:rsidRDefault="006F5951" w:rsidP="00611D41">
      <w:pPr>
        <w:suppressAutoHyphens w:val="0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11D41">
        <w:rPr>
          <w:rFonts w:ascii="PT Astra Serif" w:eastAsia="Times New Roman" w:hAnsi="PT Astra Serif" w:cs="Times New Roman"/>
          <w:sz w:val="28"/>
          <w:szCs w:val="28"/>
          <w:lang w:eastAsia="ru-RU"/>
        </w:rPr>
        <w:t>Сдано 3 объекта молочного направления на 1400 голов:</w:t>
      </w:r>
    </w:p>
    <w:p w:rsidR="006F5951" w:rsidRPr="00611D41" w:rsidRDefault="006F5951" w:rsidP="00611D41">
      <w:pPr>
        <w:suppressAutoHyphens w:val="0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11D41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- коровник на 600 голов в селе Сосновка АО «Ошмес». </w:t>
      </w:r>
    </w:p>
    <w:p w:rsidR="006F5951" w:rsidRPr="00611D41" w:rsidRDefault="006F5951" w:rsidP="00611D41">
      <w:pPr>
        <w:suppressAutoHyphens w:val="0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11D41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- коровник на 600 голов в ООО «Кипун» </w:t>
      </w:r>
    </w:p>
    <w:p w:rsidR="006F5951" w:rsidRPr="00611D41" w:rsidRDefault="006F5951" w:rsidP="00611D41">
      <w:pPr>
        <w:suppressAutoHyphens w:val="0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11D41">
        <w:rPr>
          <w:rFonts w:ascii="PT Astra Serif" w:eastAsia="Times New Roman" w:hAnsi="PT Astra Serif" w:cs="Times New Roman"/>
          <w:sz w:val="28"/>
          <w:szCs w:val="28"/>
          <w:lang w:eastAsia="ru-RU"/>
        </w:rPr>
        <w:t>- коровник на 200 голов в АО «Восход».</w:t>
      </w:r>
    </w:p>
    <w:p w:rsidR="006F5951" w:rsidRPr="00611D41" w:rsidRDefault="006F5951" w:rsidP="00611D41">
      <w:pPr>
        <w:suppressAutoHyphens w:val="0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11D41">
        <w:rPr>
          <w:rFonts w:ascii="PT Astra Serif" w:eastAsia="Times New Roman" w:hAnsi="PT Astra Serif" w:cs="Times New Roman"/>
          <w:sz w:val="28"/>
          <w:szCs w:val="28"/>
          <w:lang w:eastAsia="ru-RU"/>
        </w:rPr>
        <w:t>Построено и реконструировано помещений для молодняка крупного рогатого скота общей вместимостью на 980 голов.</w:t>
      </w:r>
    </w:p>
    <w:p w:rsidR="006F5951" w:rsidRPr="00611D41" w:rsidRDefault="006F5951" w:rsidP="00611D41">
      <w:pPr>
        <w:suppressAutoHyphens w:val="0"/>
        <w:spacing w:line="276" w:lineRule="auto"/>
        <w:ind w:firstLine="708"/>
        <w:jc w:val="both"/>
        <w:rPr>
          <w:rFonts w:ascii="PT Astra Serif" w:eastAsia="Times New Roman" w:hAnsi="PT Astra Serif" w:cs="Times New Roman"/>
          <w:bCs/>
          <w:spacing w:val="-1"/>
          <w:sz w:val="28"/>
          <w:szCs w:val="28"/>
          <w:lang w:eastAsia="ru-RU"/>
        </w:rPr>
      </w:pPr>
      <w:proofErr w:type="spellStart"/>
      <w:r w:rsidRPr="00611D41">
        <w:rPr>
          <w:rFonts w:ascii="PT Astra Serif" w:eastAsia="Times New Roman" w:hAnsi="PT Astra Serif" w:cs="Times New Roman"/>
          <w:bCs/>
          <w:spacing w:val="-1"/>
          <w:sz w:val="28"/>
          <w:szCs w:val="28"/>
          <w:lang w:eastAsia="ru-RU"/>
        </w:rPr>
        <w:t>Сельхозорганизациям</w:t>
      </w:r>
      <w:proofErr w:type="spellEnd"/>
      <w:r w:rsidRPr="00611D41">
        <w:rPr>
          <w:rFonts w:ascii="PT Astra Serif" w:eastAsia="Times New Roman" w:hAnsi="PT Astra Serif" w:cs="Times New Roman"/>
          <w:bCs/>
          <w:spacing w:val="-1"/>
          <w:sz w:val="28"/>
          <w:szCs w:val="28"/>
          <w:lang w:eastAsia="ru-RU"/>
        </w:rPr>
        <w:t xml:space="preserve"> и КФХ получено субсидий из бюджетов  РФ и УР в сумме 192 млн. рублей или 104 % к АППГ.  Существенная часть государственной поддержки направлена на поддержку животноводческой отрасли- 77% . В сравнении с 2023 годом получено на 14 </w:t>
      </w:r>
      <w:proofErr w:type="spellStart"/>
      <w:r w:rsidRPr="00611D41">
        <w:rPr>
          <w:rFonts w:ascii="PT Astra Serif" w:eastAsia="Times New Roman" w:hAnsi="PT Astra Serif" w:cs="Times New Roman"/>
          <w:bCs/>
          <w:spacing w:val="-1"/>
          <w:sz w:val="28"/>
          <w:szCs w:val="28"/>
          <w:lang w:eastAsia="ru-RU"/>
        </w:rPr>
        <w:t>млн</w:t>
      </w:r>
      <w:proofErr w:type="gramStart"/>
      <w:r w:rsidRPr="00611D41">
        <w:rPr>
          <w:rFonts w:ascii="PT Astra Serif" w:eastAsia="Times New Roman" w:hAnsi="PT Astra Serif" w:cs="Times New Roman"/>
          <w:bCs/>
          <w:spacing w:val="-1"/>
          <w:sz w:val="28"/>
          <w:szCs w:val="28"/>
          <w:lang w:eastAsia="ru-RU"/>
        </w:rPr>
        <w:t>.р</w:t>
      </w:r>
      <w:proofErr w:type="gramEnd"/>
      <w:r w:rsidRPr="00611D41">
        <w:rPr>
          <w:rFonts w:ascii="PT Astra Serif" w:eastAsia="Times New Roman" w:hAnsi="PT Astra Serif" w:cs="Times New Roman"/>
          <w:bCs/>
          <w:spacing w:val="-1"/>
          <w:sz w:val="28"/>
          <w:szCs w:val="28"/>
          <w:lang w:eastAsia="ru-RU"/>
        </w:rPr>
        <w:t>ублей</w:t>
      </w:r>
      <w:proofErr w:type="spellEnd"/>
      <w:r w:rsidRPr="00611D41">
        <w:rPr>
          <w:rFonts w:ascii="PT Astra Serif" w:eastAsia="Times New Roman" w:hAnsi="PT Astra Serif" w:cs="Times New Roman"/>
          <w:bCs/>
          <w:spacing w:val="-1"/>
          <w:sz w:val="28"/>
          <w:szCs w:val="28"/>
          <w:lang w:eastAsia="ru-RU"/>
        </w:rPr>
        <w:t xml:space="preserve">  больше субсидии на молоко за счет увеличения объемов реализации молока (99,5 млн.руб.) Незначительное увеличение отмечается по субсидии на содержание племенного маточного поголовья крупного рогатого скота с 34 млн.руб в 2023 году до 38 </w:t>
      </w:r>
      <w:proofErr w:type="spellStart"/>
      <w:r w:rsidRPr="00611D41">
        <w:rPr>
          <w:rFonts w:ascii="PT Astra Serif" w:eastAsia="Times New Roman" w:hAnsi="PT Astra Serif" w:cs="Times New Roman"/>
          <w:bCs/>
          <w:spacing w:val="-1"/>
          <w:sz w:val="28"/>
          <w:szCs w:val="28"/>
          <w:lang w:eastAsia="ru-RU"/>
        </w:rPr>
        <w:t>млн.рублей</w:t>
      </w:r>
      <w:proofErr w:type="spellEnd"/>
      <w:r w:rsidRPr="00611D41">
        <w:rPr>
          <w:rFonts w:ascii="PT Astra Serif" w:eastAsia="Times New Roman" w:hAnsi="PT Astra Serif" w:cs="Times New Roman"/>
          <w:bCs/>
          <w:spacing w:val="-1"/>
          <w:sz w:val="28"/>
          <w:szCs w:val="28"/>
          <w:lang w:eastAsia="ru-RU"/>
        </w:rPr>
        <w:t xml:space="preserve"> в 2024 году. </w:t>
      </w:r>
    </w:p>
    <w:p w:rsidR="006F5951" w:rsidRPr="00611D41" w:rsidRDefault="006F5951" w:rsidP="00611D41">
      <w:pPr>
        <w:suppressAutoHyphens w:val="0"/>
        <w:ind w:firstLine="708"/>
        <w:jc w:val="both"/>
        <w:rPr>
          <w:rFonts w:ascii="PT Astra Serif" w:eastAsia="Times New Roman" w:hAnsi="PT Astra Serif" w:cs="Times New Roman"/>
          <w:bCs/>
          <w:spacing w:val="-1"/>
          <w:sz w:val="28"/>
          <w:szCs w:val="28"/>
          <w:lang w:eastAsia="ru-RU"/>
        </w:rPr>
      </w:pPr>
      <w:r w:rsidRPr="00611D41">
        <w:rPr>
          <w:rFonts w:ascii="PT Astra Serif" w:eastAsia="Times New Roman" w:hAnsi="PT Astra Serif" w:cs="Times New Roman"/>
          <w:bCs/>
          <w:spacing w:val="-1"/>
          <w:sz w:val="28"/>
          <w:szCs w:val="28"/>
          <w:lang w:eastAsia="ru-RU"/>
        </w:rPr>
        <w:t xml:space="preserve">По  </w:t>
      </w:r>
      <w:proofErr w:type="gramStart"/>
      <w:r w:rsidRPr="00611D41">
        <w:rPr>
          <w:rFonts w:ascii="PT Astra Serif" w:eastAsia="Times New Roman" w:hAnsi="PT Astra Serif" w:cs="Times New Roman"/>
          <w:bCs/>
          <w:spacing w:val="-1"/>
          <w:sz w:val="28"/>
          <w:szCs w:val="28"/>
          <w:lang w:eastAsia="ru-RU"/>
        </w:rPr>
        <w:t>мелиоративным работам, проведенным и отобранным Минсельхозом РФ проектам  в 2023 году  получены</w:t>
      </w:r>
      <w:proofErr w:type="gramEnd"/>
      <w:r w:rsidRPr="00611D41">
        <w:rPr>
          <w:rFonts w:ascii="PT Astra Serif" w:eastAsia="Times New Roman" w:hAnsi="PT Astra Serif" w:cs="Times New Roman"/>
          <w:bCs/>
          <w:spacing w:val="-1"/>
          <w:sz w:val="28"/>
          <w:szCs w:val="28"/>
          <w:lang w:eastAsia="ru-RU"/>
        </w:rPr>
        <w:t xml:space="preserve"> в 2024 году субсидии на известкование почв  и </w:t>
      </w:r>
      <w:proofErr w:type="spellStart"/>
      <w:r w:rsidRPr="00611D41">
        <w:rPr>
          <w:rFonts w:ascii="PT Astra Serif" w:eastAsia="Times New Roman" w:hAnsi="PT Astra Serif" w:cs="Times New Roman"/>
          <w:bCs/>
          <w:spacing w:val="-1"/>
          <w:sz w:val="28"/>
          <w:szCs w:val="28"/>
          <w:lang w:eastAsia="ru-RU"/>
        </w:rPr>
        <w:t>культуртехнические</w:t>
      </w:r>
      <w:proofErr w:type="spellEnd"/>
      <w:r w:rsidRPr="00611D41">
        <w:rPr>
          <w:rFonts w:ascii="PT Astra Serif" w:eastAsia="Times New Roman" w:hAnsi="PT Astra Serif" w:cs="Times New Roman"/>
          <w:bCs/>
          <w:spacing w:val="-1"/>
          <w:sz w:val="28"/>
          <w:szCs w:val="28"/>
          <w:lang w:eastAsia="ru-RU"/>
        </w:rPr>
        <w:t xml:space="preserve"> работы, в общем объеме 5,8 млн.руб. </w:t>
      </w:r>
    </w:p>
    <w:p w:rsidR="006F5951" w:rsidRPr="00611D41" w:rsidRDefault="006F5951" w:rsidP="00611D41">
      <w:pPr>
        <w:suppressAutoHyphens w:val="0"/>
        <w:ind w:firstLine="708"/>
        <w:jc w:val="both"/>
        <w:rPr>
          <w:rFonts w:ascii="PT Astra Serif" w:eastAsia="Times New Roman" w:hAnsi="PT Astra Serif" w:cs="Times New Roman"/>
          <w:bCs/>
          <w:spacing w:val="-1"/>
          <w:sz w:val="28"/>
          <w:szCs w:val="28"/>
          <w:lang w:eastAsia="ru-RU"/>
        </w:rPr>
      </w:pPr>
      <w:r w:rsidRPr="00611D41">
        <w:rPr>
          <w:rFonts w:ascii="PT Astra Serif" w:eastAsia="Times New Roman" w:hAnsi="PT Astra Serif" w:cs="Times New Roman"/>
          <w:bCs/>
          <w:spacing w:val="-1"/>
          <w:sz w:val="28"/>
          <w:szCs w:val="28"/>
          <w:lang w:eastAsia="ru-RU"/>
        </w:rPr>
        <w:t xml:space="preserve">В отчетном году  список КФХ пополнился  тремя получателями гранта </w:t>
      </w:r>
      <w:proofErr w:type="spellStart"/>
      <w:r w:rsidRPr="00611D41">
        <w:rPr>
          <w:rFonts w:ascii="PT Astra Serif" w:eastAsia="Times New Roman" w:hAnsi="PT Astra Serif" w:cs="Times New Roman"/>
          <w:bCs/>
          <w:spacing w:val="-1"/>
          <w:sz w:val="28"/>
          <w:szCs w:val="28"/>
          <w:lang w:eastAsia="ru-RU"/>
        </w:rPr>
        <w:t>Агростартап</w:t>
      </w:r>
      <w:proofErr w:type="spellEnd"/>
      <w:r w:rsidRPr="00611D41">
        <w:rPr>
          <w:rFonts w:ascii="PT Astra Serif" w:eastAsia="Times New Roman" w:hAnsi="PT Astra Serif" w:cs="Times New Roman"/>
          <w:bCs/>
          <w:spacing w:val="-1"/>
          <w:sz w:val="28"/>
          <w:szCs w:val="28"/>
          <w:lang w:eastAsia="ru-RU"/>
        </w:rPr>
        <w:t xml:space="preserve">, в 2023 году  был 1 получатель. Ими получено грантов в сумме 15 </w:t>
      </w:r>
      <w:proofErr w:type="spellStart"/>
      <w:r w:rsidRPr="00611D41">
        <w:rPr>
          <w:rFonts w:ascii="PT Astra Serif" w:eastAsia="Times New Roman" w:hAnsi="PT Astra Serif" w:cs="Times New Roman"/>
          <w:bCs/>
          <w:spacing w:val="-1"/>
          <w:sz w:val="28"/>
          <w:szCs w:val="28"/>
          <w:lang w:eastAsia="ru-RU"/>
        </w:rPr>
        <w:t>млн</w:t>
      </w:r>
      <w:proofErr w:type="gramStart"/>
      <w:r w:rsidRPr="00611D41">
        <w:rPr>
          <w:rFonts w:ascii="PT Astra Serif" w:eastAsia="Times New Roman" w:hAnsi="PT Astra Serif" w:cs="Times New Roman"/>
          <w:bCs/>
          <w:spacing w:val="-1"/>
          <w:sz w:val="28"/>
          <w:szCs w:val="28"/>
          <w:lang w:eastAsia="ru-RU"/>
        </w:rPr>
        <w:t>.р</w:t>
      </w:r>
      <w:proofErr w:type="gramEnd"/>
      <w:r w:rsidRPr="00611D41">
        <w:rPr>
          <w:rFonts w:ascii="PT Astra Serif" w:eastAsia="Times New Roman" w:hAnsi="PT Astra Serif" w:cs="Times New Roman"/>
          <w:bCs/>
          <w:spacing w:val="-1"/>
          <w:sz w:val="28"/>
          <w:szCs w:val="28"/>
          <w:lang w:eastAsia="ru-RU"/>
        </w:rPr>
        <w:t>ублей</w:t>
      </w:r>
      <w:proofErr w:type="spellEnd"/>
      <w:r w:rsidRPr="00611D41">
        <w:rPr>
          <w:rFonts w:ascii="PT Astra Serif" w:eastAsia="Times New Roman" w:hAnsi="PT Astra Serif" w:cs="Times New Roman"/>
          <w:bCs/>
          <w:spacing w:val="-1"/>
          <w:sz w:val="28"/>
          <w:szCs w:val="28"/>
          <w:lang w:eastAsia="ru-RU"/>
        </w:rPr>
        <w:t>, что на 10 млн.руб. больше чем в 2023 году.</w:t>
      </w:r>
    </w:p>
    <w:p w:rsidR="006F5951" w:rsidRPr="00611D41" w:rsidRDefault="006F5951" w:rsidP="00611D41">
      <w:pPr>
        <w:suppressAutoHyphens w:val="0"/>
        <w:ind w:firstLine="709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</w:pPr>
      <w:r w:rsidRPr="00611D41">
        <w:rPr>
          <w:rFonts w:ascii="PT Astra Serif" w:eastAsia="Times New Roman" w:hAnsi="PT Astra Serif" w:cs="Times New Roman"/>
          <w:color w:val="000000"/>
          <w:sz w:val="28"/>
          <w:szCs w:val="28"/>
          <w:shd w:val="clear" w:color="auto" w:fill="FFFFFF"/>
          <w:lang w:eastAsia="ru-RU"/>
        </w:rPr>
        <w:t>В</w:t>
      </w:r>
      <w:r w:rsidRPr="00611D41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 xml:space="preserve"> отчетном периоде объем производства собственной продукции основными несельскохозяйственными предприятиями района составил 676,6 млн. руб., что на уровне 2023 года.</w:t>
      </w:r>
    </w:p>
    <w:p w:rsidR="006F5951" w:rsidRPr="00611D41" w:rsidRDefault="006F5951" w:rsidP="00611D41">
      <w:pPr>
        <w:suppressAutoHyphens w:val="0"/>
        <w:ind w:firstLine="709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</w:pPr>
      <w:r w:rsidRPr="00611D41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 xml:space="preserve">Сложным выдался 2024 год для группы предприятий </w:t>
      </w:r>
      <w:proofErr w:type="spellStart"/>
      <w:r w:rsidRPr="00611D41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>Шарканской</w:t>
      </w:r>
      <w:proofErr w:type="spellEnd"/>
      <w:r w:rsidRPr="00611D41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 xml:space="preserve"> трикотажной фабрики. На 4% произошел спад  производства продукции в натуральном выражении и на 10% упал объем реализованной продукции. </w:t>
      </w:r>
    </w:p>
    <w:p w:rsidR="006F5951" w:rsidRPr="00611D41" w:rsidRDefault="006F5951" w:rsidP="00611D41">
      <w:pPr>
        <w:suppressAutoHyphens w:val="0"/>
        <w:spacing w:line="276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11D41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По предприятиям </w:t>
      </w:r>
      <w:proofErr w:type="spellStart"/>
      <w:r w:rsidRPr="00611D41">
        <w:rPr>
          <w:rFonts w:ascii="PT Astra Serif" w:eastAsia="Times New Roman" w:hAnsi="PT Astra Serif" w:cs="Times New Roman"/>
          <w:sz w:val="28"/>
          <w:szCs w:val="28"/>
          <w:lang w:eastAsia="ru-RU"/>
        </w:rPr>
        <w:t>агросервиса</w:t>
      </w:r>
      <w:proofErr w:type="spellEnd"/>
      <w:r w:rsidRPr="00611D41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объем производства составил 93 </w:t>
      </w:r>
      <w:proofErr w:type="spellStart"/>
      <w:r w:rsidRPr="00611D41">
        <w:rPr>
          <w:rFonts w:ascii="PT Astra Serif" w:eastAsia="Times New Roman" w:hAnsi="PT Astra Serif" w:cs="Times New Roman"/>
          <w:sz w:val="28"/>
          <w:szCs w:val="28"/>
          <w:lang w:eastAsia="ru-RU"/>
        </w:rPr>
        <w:t>млн</w:t>
      </w:r>
      <w:proofErr w:type="gramStart"/>
      <w:r w:rsidRPr="00611D41">
        <w:rPr>
          <w:rFonts w:ascii="PT Astra Serif" w:eastAsia="Times New Roman" w:hAnsi="PT Astra Serif" w:cs="Times New Roman"/>
          <w:sz w:val="28"/>
          <w:szCs w:val="28"/>
          <w:lang w:eastAsia="ru-RU"/>
        </w:rPr>
        <w:t>.р</w:t>
      </w:r>
      <w:proofErr w:type="gramEnd"/>
      <w:r w:rsidRPr="00611D41">
        <w:rPr>
          <w:rFonts w:ascii="PT Astra Serif" w:eastAsia="Times New Roman" w:hAnsi="PT Astra Serif" w:cs="Times New Roman"/>
          <w:sz w:val="28"/>
          <w:szCs w:val="28"/>
          <w:lang w:eastAsia="ru-RU"/>
        </w:rPr>
        <w:t>ублей</w:t>
      </w:r>
      <w:proofErr w:type="spellEnd"/>
      <w:r w:rsidRPr="00611D41">
        <w:rPr>
          <w:rFonts w:ascii="PT Astra Serif" w:eastAsia="Times New Roman" w:hAnsi="PT Astra Serif" w:cs="Times New Roman"/>
          <w:sz w:val="28"/>
          <w:szCs w:val="28"/>
          <w:lang w:eastAsia="ru-RU"/>
        </w:rPr>
        <w:t>, с плюсом к 2023 году 59%. (В 2 раза вырос товарооборот по предприятию «</w:t>
      </w:r>
      <w:proofErr w:type="spellStart"/>
      <w:r w:rsidRPr="00611D41">
        <w:rPr>
          <w:rFonts w:ascii="PT Astra Serif" w:eastAsia="Times New Roman" w:hAnsi="PT Astra Serif" w:cs="Times New Roman"/>
          <w:sz w:val="28"/>
          <w:szCs w:val="28"/>
          <w:lang w:eastAsia="ru-RU"/>
        </w:rPr>
        <w:t>Шарканагроснаб</w:t>
      </w:r>
      <w:proofErr w:type="spellEnd"/>
      <w:r w:rsidRPr="00611D41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» и на 90% увеличилось производство щебня-разработка второго карьера). </w:t>
      </w:r>
    </w:p>
    <w:p w:rsidR="006F5951" w:rsidRPr="00611D41" w:rsidRDefault="006F5951" w:rsidP="00611D41">
      <w:pPr>
        <w:suppressAutoHyphens w:val="0"/>
        <w:spacing w:line="276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proofErr w:type="gramStart"/>
      <w:r w:rsidRPr="00611D41">
        <w:rPr>
          <w:rFonts w:ascii="PT Astra Serif" w:eastAsia="Times New Roman" w:hAnsi="PT Astra Serif" w:cs="Times New Roman"/>
          <w:sz w:val="28"/>
          <w:szCs w:val="28"/>
          <w:lang w:eastAsia="ru-RU"/>
        </w:rPr>
        <w:t>17% составил рост по организациям коммунального комплекса, из-за увеличения объемов обслуживания).</w:t>
      </w:r>
      <w:proofErr w:type="gramEnd"/>
    </w:p>
    <w:p w:rsidR="006F5951" w:rsidRPr="00611D41" w:rsidRDefault="006F5951" w:rsidP="00611D41">
      <w:pPr>
        <w:suppressAutoHyphens w:val="0"/>
        <w:spacing w:line="276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11D41">
        <w:rPr>
          <w:rFonts w:ascii="PT Astra Serif" w:eastAsia="Times New Roman" w:hAnsi="PT Astra Serif" w:cs="Times New Roman"/>
          <w:sz w:val="28"/>
          <w:szCs w:val="28"/>
          <w:lang w:eastAsia="ru-RU"/>
        </w:rPr>
        <w:t>По ООО «РСУ-Сервис» и ООО «</w:t>
      </w:r>
      <w:proofErr w:type="spellStart"/>
      <w:r w:rsidRPr="00611D41">
        <w:rPr>
          <w:rFonts w:ascii="PT Astra Serif" w:eastAsia="Times New Roman" w:hAnsi="PT Astra Serif" w:cs="Times New Roman"/>
          <w:sz w:val="28"/>
          <w:szCs w:val="28"/>
          <w:lang w:eastAsia="ru-RU"/>
        </w:rPr>
        <w:t>Стривер</w:t>
      </w:r>
      <w:proofErr w:type="spellEnd"/>
      <w:r w:rsidRPr="00611D41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» отмечается снижение объемов работ, услуг. </w:t>
      </w:r>
    </w:p>
    <w:p w:rsidR="006F5951" w:rsidRPr="00611D41" w:rsidRDefault="006F5951" w:rsidP="00611D41">
      <w:pPr>
        <w:suppressAutoHyphens w:val="0"/>
        <w:ind w:firstLine="709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</w:pPr>
      <w:r w:rsidRPr="00611D41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 xml:space="preserve">По видам продукции отмечается рост по всем позициям, за исключением трикотажных изделий, безалкогольных напитков, хлеба и хлебобулочных изделий и извести. </w:t>
      </w:r>
    </w:p>
    <w:p w:rsidR="006F5951" w:rsidRPr="00611D41" w:rsidRDefault="006F5951" w:rsidP="00611D41">
      <w:pPr>
        <w:suppressAutoHyphens w:val="0"/>
        <w:ind w:firstLine="709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</w:pPr>
      <w:r w:rsidRPr="00611D41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>На 7% вырос выпуск типографских бланков, льноволокно увеличилось на 26%, кондитерские изделия увеличились на 2% и на 7% составил рост производства полуфабрикатов.</w:t>
      </w:r>
    </w:p>
    <w:p w:rsidR="006F5951" w:rsidRPr="00611D41" w:rsidRDefault="006F5951" w:rsidP="00611D41">
      <w:pPr>
        <w:suppressAutoHyphens w:val="0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11D41">
        <w:rPr>
          <w:rFonts w:ascii="PT Astra Serif" w:eastAsia="Times New Roman" w:hAnsi="PT Astra Serif" w:cs="Times New Roman"/>
          <w:sz w:val="28"/>
          <w:szCs w:val="28"/>
          <w:lang w:eastAsia="ru-RU"/>
        </w:rPr>
        <w:lastRenderedPageBreak/>
        <w:t>В 2024 году продолжилась реализация национальных проектов. На исполнение этих мероприятий выделяются значительные финансовые средства из федерального бюджета.</w:t>
      </w:r>
    </w:p>
    <w:p w:rsidR="006F5951" w:rsidRPr="00611D41" w:rsidRDefault="006F5951" w:rsidP="00611D41">
      <w:pPr>
        <w:suppressAutoHyphens w:val="0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11D41">
        <w:rPr>
          <w:rFonts w:ascii="PT Astra Serif" w:eastAsia="Times New Roman" w:hAnsi="PT Astra Serif" w:cs="Times New Roman"/>
          <w:sz w:val="28"/>
          <w:szCs w:val="28"/>
          <w:lang w:eastAsia="ru-RU"/>
        </w:rPr>
        <w:t>На территории Шарканского района реализовались 5 национальных проектов:</w:t>
      </w:r>
    </w:p>
    <w:p w:rsidR="006F5951" w:rsidRPr="00611D41" w:rsidRDefault="006F5951" w:rsidP="00611D41">
      <w:pPr>
        <w:suppressAutoHyphens w:val="0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11D41">
        <w:rPr>
          <w:rFonts w:ascii="PT Astra Serif" w:eastAsia="Times New Roman" w:hAnsi="PT Astra Serif" w:cs="Times New Roman"/>
          <w:sz w:val="28"/>
          <w:szCs w:val="28"/>
          <w:lang w:eastAsia="ru-RU"/>
        </w:rPr>
        <w:t>«Безопасные и качественные дороги»</w:t>
      </w:r>
    </w:p>
    <w:p w:rsidR="006F5951" w:rsidRPr="00611D41" w:rsidRDefault="006F5951" w:rsidP="00611D41">
      <w:pPr>
        <w:suppressAutoHyphens w:val="0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11D41">
        <w:rPr>
          <w:rFonts w:ascii="PT Astra Serif" w:eastAsia="Times New Roman" w:hAnsi="PT Astra Serif" w:cs="Times New Roman"/>
          <w:sz w:val="28"/>
          <w:szCs w:val="28"/>
          <w:lang w:eastAsia="ru-RU"/>
        </w:rPr>
        <w:t>«Образование»</w:t>
      </w:r>
    </w:p>
    <w:p w:rsidR="006F5951" w:rsidRPr="00611D41" w:rsidRDefault="006F5951" w:rsidP="00611D41">
      <w:pPr>
        <w:suppressAutoHyphens w:val="0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11D41">
        <w:rPr>
          <w:rFonts w:ascii="PT Astra Serif" w:eastAsia="Times New Roman" w:hAnsi="PT Astra Serif" w:cs="Times New Roman"/>
          <w:sz w:val="28"/>
          <w:szCs w:val="28"/>
          <w:lang w:eastAsia="ru-RU"/>
        </w:rPr>
        <w:t>«Жилье и городская среда»</w:t>
      </w:r>
    </w:p>
    <w:p w:rsidR="006F5951" w:rsidRPr="00611D41" w:rsidRDefault="006F5951" w:rsidP="00611D41">
      <w:pPr>
        <w:suppressAutoHyphens w:val="0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11D41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«Культура» </w:t>
      </w:r>
    </w:p>
    <w:p w:rsidR="006F5951" w:rsidRPr="00611D41" w:rsidRDefault="006F5951" w:rsidP="00611D41">
      <w:pPr>
        <w:suppressAutoHyphens w:val="0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11D41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«Здравоохранение» </w:t>
      </w:r>
    </w:p>
    <w:p w:rsidR="006F5951" w:rsidRPr="00611D41" w:rsidRDefault="006F5951" w:rsidP="00611D41">
      <w:pPr>
        <w:suppressAutoHyphens w:val="0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11D41">
        <w:rPr>
          <w:rFonts w:ascii="PT Astra Serif" w:eastAsia="Times New Roman" w:hAnsi="PT Astra Serif" w:cs="Times New Roman"/>
          <w:sz w:val="28"/>
          <w:szCs w:val="28"/>
          <w:lang w:eastAsia="ru-RU"/>
        </w:rPr>
        <w:t>По национальному проекту «Безопасные и качественные автомобильные дороги» проведен ремонт двух автодорог местного значения в асфальтобетонном исполнении по улице Мира и Школьная в деревне Порозово, и автомобильной дороги (Воткинск-Шаркан</w:t>
      </w:r>
      <w:proofErr w:type="gramStart"/>
      <w:r w:rsidRPr="00611D41">
        <w:rPr>
          <w:rFonts w:ascii="PT Astra Serif" w:eastAsia="Times New Roman" w:hAnsi="PT Astra Serif" w:cs="Times New Roman"/>
          <w:sz w:val="28"/>
          <w:szCs w:val="28"/>
          <w:lang w:eastAsia="ru-RU"/>
        </w:rPr>
        <w:t>)-</w:t>
      </w:r>
      <w:proofErr w:type="spellStart"/>
      <w:proofErr w:type="gramEnd"/>
      <w:r w:rsidRPr="00611D41">
        <w:rPr>
          <w:rFonts w:ascii="PT Astra Serif" w:eastAsia="Times New Roman" w:hAnsi="PT Astra Serif" w:cs="Times New Roman"/>
          <w:sz w:val="28"/>
          <w:szCs w:val="28"/>
          <w:lang w:eastAsia="ru-RU"/>
        </w:rPr>
        <w:t>Карсашур</w:t>
      </w:r>
      <w:proofErr w:type="spellEnd"/>
      <w:r w:rsidRPr="00611D41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-Порозово общей протяженностью 1,69 км на общую сумму 42,2 </w:t>
      </w:r>
      <w:proofErr w:type="spellStart"/>
      <w:r w:rsidRPr="00611D41">
        <w:rPr>
          <w:rFonts w:ascii="PT Astra Serif" w:eastAsia="Times New Roman" w:hAnsi="PT Astra Serif" w:cs="Times New Roman"/>
          <w:sz w:val="28"/>
          <w:szCs w:val="28"/>
          <w:lang w:eastAsia="ru-RU"/>
        </w:rPr>
        <w:t>млн.рублей</w:t>
      </w:r>
      <w:proofErr w:type="spellEnd"/>
      <w:r w:rsidRPr="00611D41">
        <w:rPr>
          <w:rFonts w:ascii="PT Astra Serif" w:eastAsia="Times New Roman" w:hAnsi="PT Astra Serif" w:cs="Times New Roman"/>
          <w:sz w:val="28"/>
          <w:szCs w:val="28"/>
          <w:lang w:eastAsia="ru-RU"/>
        </w:rPr>
        <w:t>.</w:t>
      </w:r>
    </w:p>
    <w:p w:rsidR="006F5951" w:rsidRPr="00611D41" w:rsidRDefault="006F5951" w:rsidP="00611D41">
      <w:pPr>
        <w:suppressAutoHyphens w:val="0"/>
        <w:ind w:firstLine="708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</w:pPr>
      <w:r w:rsidRPr="00611D41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>Национальный проект «Образование» позволил привлечь 10,9 млн. рублей на ремонт и оснащение школ. Это практически в 2 раза больше аналогичного периода 2023 года.</w:t>
      </w:r>
    </w:p>
    <w:p w:rsidR="006F5951" w:rsidRPr="00611D41" w:rsidRDefault="006F5951" w:rsidP="00611D41">
      <w:pPr>
        <w:suppressAutoHyphens w:val="0"/>
        <w:ind w:firstLine="708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</w:pPr>
      <w:r w:rsidRPr="00611D41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>В рамках проекта:</w:t>
      </w:r>
    </w:p>
    <w:p w:rsidR="006F5951" w:rsidRPr="00611D41" w:rsidRDefault="006F5951" w:rsidP="00611D41">
      <w:pPr>
        <w:suppressAutoHyphens w:val="0"/>
        <w:ind w:firstLine="708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</w:pPr>
      <w:r w:rsidRPr="00611D41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>- проведен ремонт спортивного зала и приобретено оборудование в МБОУ «Вортчинская ООШ»</w:t>
      </w:r>
    </w:p>
    <w:p w:rsidR="006F5951" w:rsidRPr="00611D41" w:rsidRDefault="006F5951" w:rsidP="00611D41">
      <w:pPr>
        <w:suppressAutoHyphens w:val="0"/>
        <w:ind w:firstLine="708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</w:pPr>
      <w:r w:rsidRPr="00611D41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>- открыта "Точка роста" в МБОУ "Быгинская СОШ" (проведен ремонт 2-х кабинетов, приобретена школьная мебель, лабораторное оборудование и 8 ноутбуков)</w:t>
      </w:r>
    </w:p>
    <w:p w:rsidR="006F5951" w:rsidRPr="00611D41" w:rsidRDefault="006F5951" w:rsidP="00611D41">
      <w:pPr>
        <w:suppressAutoHyphens w:val="0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11D41">
        <w:rPr>
          <w:rFonts w:ascii="PT Astra Serif" w:eastAsia="Times New Roman" w:hAnsi="PT Astra Serif" w:cs="Times New Roman"/>
          <w:sz w:val="28"/>
          <w:szCs w:val="28"/>
          <w:lang w:eastAsia="ru-RU"/>
        </w:rPr>
        <w:t>- приобретена новая газель для МБОУ "</w:t>
      </w:r>
      <w:proofErr w:type="spellStart"/>
      <w:r w:rsidRPr="00611D41">
        <w:rPr>
          <w:rFonts w:ascii="PT Astra Serif" w:eastAsia="Times New Roman" w:hAnsi="PT Astra Serif" w:cs="Times New Roman"/>
          <w:sz w:val="28"/>
          <w:szCs w:val="28"/>
          <w:lang w:eastAsia="ru-RU"/>
        </w:rPr>
        <w:t>Шарканская</w:t>
      </w:r>
      <w:proofErr w:type="spellEnd"/>
      <w:r w:rsidRPr="00611D41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СОШ"</w:t>
      </w:r>
    </w:p>
    <w:p w:rsidR="006F5951" w:rsidRPr="00611D41" w:rsidRDefault="006F5951" w:rsidP="00611D41">
      <w:pPr>
        <w:suppressAutoHyphens w:val="0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11D41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- закуплено оборудование для создания 80 новых  мест дополнительного образования детей (для проведения кружковой деятельности и секций в 4 учреждениях – </w:t>
      </w:r>
      <w:proofErr w:type="spellStart"/>
      <w:r w:rsidRPr="00611D41">
        <w:rPr>
          <w:rFonts w:ascii="PT Astra Serif" w:eastAsia="Times New Roman" w:hAnsi="PT Astra Serif" w:cs="Times New Roman"/>
          <w:sz w:val="28"/>
          <w:szCs w:val="28"/>
          <w:lang w:eastAsia="ru-RU"/>
        </w:rPr>
        <w:t>Ляльшурская</w:t>
      </w:r>
      <w:proofErr w:type="spellEnd"/>
      <w:r w:rsidRPr="00611D41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СОШ, </w:t>
      </w:r>
      <w:proofErr w:type="spellStart"/>
      <w:r w:rsidRPr="00611D41">
        <w:rPr>
          <w:rFonts w:ascii="PT Astra Serif" w:eastAsia="Times New Roman" w:hAnsi="PT Astra Serif" w:cs="Times New Roman"/>
          <w:sz w:val="28"/>
          <w:szCs w:val="28"/>
          <w:lang w:eastAsia="ru-RU"/>
        </w:rPr>
        <w:t>Мувырская</w:t>
      </w:r>
      <w:proofErr w:type="spellEnd"/>
      <w:r w:rsidRPr="00611D41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СОШ, Спортивная школа и ДДТ)</w:t>
      </w:r>
    </w:p>
    <w:p w:rsidR="006F5951" w:rsidRPr="00611D41" w:rsidRDefault="006F5951" w:rsidP="00611D41">
      <w:pPr>
        <w:suppressAutoHyphens w:val="0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11D41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- в 3 образовательных организациях (Порозово, </w:t>
      </w:r>
      <w:proofErr w:type="spellStart"/>
      <w:r w:rsidRPr="00611D41">
        <w:rPr>
          <w:rFonts w:ascii="PT Astra Serif" w:eastAsia="Times New Roman" w:hAnsi="PT Astra Serif" w:cs="Times New Roman"/>
          <w:sz w:val="28"/>
          <w:szCs w:val="28"/>
          <w:lang w:eastAsia="ru-RU"/>
        </w:rPr>
        <w:t>Вортчино</w:t>
      </w:r>
      <w:proofErr w:type="spellEnd"/>
      <w:r w:rsidRPr="00611D41">
        <w:rPr>
          <w:rFonts w:ascii="PT Astra Serif" w:eastAsia="Times New Roman" w:hAnsi="PT Astra Serif" w:cs="Times New Roman"/>
          <w:sz w:val="28"/>
          <w:szCs w:val="28"/>
          <w:lang w:eastAsia="ru-RU"/>
        </w:rPr>
        <w:t>, Быги) закуплено цифровое оборудование.</w:t>
      </w:r>
    </w:p>
    <w:p w:rsidR="006F5951" w:rsidRPr="00611D41" w:rsidRDefault="006F5951" w:rsidP="00611D41">
      <w:pPr>
        <w:suppressAutoHyphens w:val="0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11D41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-проведен текущий ремонт Молодежного центра </w:t>
      </w:r>
      <w:proofErr w:type="gramStart"/>
      <w:r w:rsidRPr="00611D41">
        <w:rPr>
          <w:rFonts w:ascii="PT Astra Serif" w:eastAsia="Times New Roman" w:hAnsi="PT Astra Serif" w:cs="Times New Roman"/>
          <w:sz w:val="28"/>
          <w:szCs w:val="28"/>
          <w:lang w:eastAsia="ru-RU"/>
        </w:rPr>
        <w:t>в</w:t>
      </w:r>
      <w:proofErr w:type="gramEnd"/>
      <w:r w:rsidRPr="00611D41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с. Шаркан</w:t>
      </w:r>
    </w:p>
    <w:p w:rsidR="006F5951" w:rsidRPr="00611D41" w:rsidRDefault="006F5951" w:rsidP="00611D41">
      <w:pPr>
        <w:suppressAutoHyphens w:val="0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11D41">
        <w:rPr>
          <w:rFonts w:ascii="PT Astra Serif" w:eastAsia="Times New Roman" w:hAnsi="PT Astra Serif" w:cs="Times New Roman"/>
          <w:sz w:val="28"/>
          <w:szCs w:val="28"/>
          <w:lang w:eastAsia="ru-RU"/>
        </w:rPr>
        <w:t>В рамках национального проекта «Жилье и городская среда» реализован федеральный проект «Формирование комфортной городской среды», выполнены работы по благоустройству 2 общественных пространств на общую сумму 4 млн.</w:t>
      </w:r>
      <w:r w:rsidR="00781C58" w:rsidRPr="00611D41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</w:t>
      </w:r>
      <w:r w:rsidRPr="00611D41">
        <w:rPr>
          <w:rFonts w:ascii="PT Astra Serif" w:eastAsia="Times New Roman" w:hAnsi="PT Astra Serif" w:cs="Times New Roman"/>
          <w:sz w:val="28"/>
          <w:szCs w:val="28"/>
          <w:lang w:eastAsia="ru-RU"/>
        </w:rPr>
        <w:t>рублей.</w:t>
      </w:r>
    </w:p>
    <w:p w:rsidR="006F5951" w:rsidRPr="00611D41" w:rsidRDefault="006F5951" w:rsidP="00611D41">
      <w:pPr>
        <w:suppressAutoHyphens w:val="0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11D41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В частности выполнены работы </w:t>
      </w:r>
      <w:proofErr w:type="gramStart"/>
      <w:r w:rsidRPr="00611D41">
        <w:rPr>
          <w:rFonts w:ascii="PT Astra Serif" w:eastAsia="Times New Roman" w:hAnsi="PT Astra Serif" w:cs="Times New Roman"/>
          <w:sz w:val="28"/>
          <w:szCs w:val="28"/>
          <w:lang w:eastAsia="ru-RU"/>
        </w:rPr>
        <w:t>по</w:t>
      </w:r>
      <w:proofErr w:type="gramEnd"/>
      <w:r w:rsidRPr="00611D41">
        <w:rPr>
          <w:rFonts w:ascii="PT Astra Serif" w:eastAsia="Times New Roman" w:hAnsi="PT Astra Serif" w:cs="Times New Roman"/>
          <w:sz w:val="28"/>
          <w:szCs w:val="28"/>
          <w:lang w:eastAsia="ru-RU"/>
        </w:rPr>
        <w:t>:</w:t>
      </w:r>
    </w:p>
    <w:p w:rsidR="006F5951" w:rsidRPr="00611D41" w:rsidRDefault="006F5951" w:rsidP="00611D41">
      <w:pPr>
        <w:suppressAutoHyphens w:val="0"/>
        <w:ind w:firstLine="708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</w:pPr>
      <w:r w:rsidRPr="00611D41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- благоустройству </w:t>
      </w:r>
      <w:r w:rsidRPr="00611D41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>на территории МКУДО «</w:t>
      </w:r>
      <w:proofErr w:type="spellStart"/>
      <w:r w:rsidRPr="00611D41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>Шарканская</w:t>
      </w:r>
      <w:proofErr w:type="spellEnd"/>
      <w:r w:rsidRPr="00611D41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 xml:space="preserve"> ДШИ», 2 этап</w:t>
      </w:r>
    </w:p>
    <w:p w:rsidR="006F5951" w:rsidRPr="00611D41" w:rsidRDefault="006F5951" w:rsidP="00611D41">
      <w:pPr>
        <w:suppressAutoHyphens w:val="0"/>
        <w:ind w:firstLine="708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</w:pPr>
      <w:r w:rsidRPr="00611D41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 xml:space="preserve">- благоустройству дворовой территории многоквартирного дома № 34 по ул. </w:t>
      </w:r>
      <w:proofErr w:type="gramStart"/>
      <w:r w:rsidRPr="00611D41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>Красная</w:t>
      </w:r>
      <w:proofErr w:type="gramEnd"/>
      <w:r w:rsidRPr="00611D41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 xml:space="preserve"> села Шаркан</w:t>
      </w:r>
    </w:p>
    <w:p w:rsidR="006F5951" w:rsidRPr="00611D41" w:rsidRDefault="006F5951" w:rsidP="00611D41">
      <w:pPr>
        <w:suppressAutoHyphens w:val="0"/>
        <w:ind w:firstLine="708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</w:pPr>
      <w:r w:rsidRPr="00611D41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>По федеральному проекту «Обеспечение устойчивого сокращения непригодного для проживания жилищного фонда» введен в эксплуатацию двухэтажный многоквартирный жилой дом по улице Строителей д. 7 в с. Шаркан общей площадью 1057,3 кв.м., площадь жилых помещений составляет 639 кв.м., количество жилых помещений – 21 квартира. Стоимость объекта – 71,7 млн.руб.</w:t>
      </w:r>
    </w:p>
    <w:p w:rsidR="006F5951" w:rsidRPr="00611D41" w:rsidRDefault="006F5951" w:rsidP="00611D41">
      <w:pPr>
        <w:suppressAutoHyphens w:val="0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11D41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В рамках ФП «Культура» привлечено 2,9 </w:t>
      </w:r>
      <w:proofErr w:type="spellStart"/>
      <w:r w:rsidRPr="00611D41">
        <w:rPr>
          <w:rFonts w:ascii="PT Astra Serif" w:eastAsia="Times New Roman" w:hAnsi="PT Astra Serif" w:cs="Times New Roman"/>
          <w:sz w:val="28"/>
          <w:szCs w:val="28"/>
          <w:lang w:eastAsia="ru-RU"/>
        </w:rPr>
        <w:t>млн</w:t>
      </w:r>
      <w:proofErr w:type="gramStart"/>
      <w:r w:rsidRPr="00611D41">
        <w:rPr>
          <w:rFonts w:ascii="PT Astra Serif" w:eastAsia="Times New Roman" w:hAnsi="PT Astra Serif" w:cs="Times New Roman"/>
          <w:sz w:val="28"/>
          <w:szCs w:val="28"/>
          <w:lang w:eastAsia="ru-RU"/>
        </w:rPr>
        <w:t>.р</w:t>
      </w:r>
      <w:proofErr w:type="gramEnd"/>
      <w:r w:rsidRPr="00611D41">
        <w:rPr>
          <w:rFonts w:ascii="PT Astra Serif" w:eastAsia="Times New Roman" w:hAnsi="PT Astra Serif" w:cs="Times New Roman"/>
          <w:sz w:val="28"/>
          <w:szCs w:val="28"/>
          <w:lang w:eastAsia="ru-RU"/>
        </w:rPr>
        <w:t>ублей</w:t>
      </w:r>
      <w:proofErr w:type="spellEnd"/>
      <w:r w:rsidRPr="00611D41">
        <w:rPr>
          <w:rFonts w:ascii="PT Astra Serif" w:eastAsia="Times New Roman" w:hAnsi="PT Astra Serif" w:cs="Times New Roman"/>
          <w:sz w:val="28"/>
          <w:szCs w:val="28"/>
          <w:lang w:eastAsia="ru-RU"/>
        </w:rPr>
        <w:t>.</w:t>
      </w:r>
    </w:p>
    <w:p w:rsidR="006F5951" w:rsidRPr="00611D41" w:rsidRDefault="006F5951" w:rsidP="00611D41">
      <w:pPr>
        <w:suppressAutoHyphens w:val="0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11D41">
        <w:rPr>
          <w:rFonts w:ascii="PT Astra Serif" w:eastAsia="Times New Roman" w:hAnsi="PT Astra Serif" w:cs="Times New Roman"/>
          <w:sz w:val="28"/>
          <w:szCs w:val="28"/>
          <w:lang w:eastAsia="ru-RU"/>
        </w:rPr>
        <w:t>- техническое оснащение МБУК Шарканский краеведческий музей»</w:t>
      </w:r>
    </w:p>
    <w:p w:rsidR="006F5951" w:rsidRPr="00611D41" w:rsidRDefault="006F5951" w:rsidP="00611D41">
      <w:pPr>
        <w:suppressAutoHyphens w:val="0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11D41">
        <w:rPr>
          <w:rFonts w:ascii="PT Astra Serif" w:eastAsia="Times New Roman" w:hAnsi="PT Astra Serif" w:cs="Times New Roman"/>
          <w:sz w:val="28"/>
          <w:szCs w:val="28"/>
          <w:lang w:eastAsia="ru-RU"/>
        </w:rPr>
        <w:t>По Национальному проекту «Здравоохранение»</w:t>
      </w:r>
    </w:p>
    <w:p w:rsidR="006F5951" w:rsidRPr="00611D41" w:rsidRDefault="006F5951" w:rsidP="00611D41">
      <w:pPr>
        <w:suppressAutoHyphens w:val="0"/>
        <w:spacing w:line="276" w:lineRule="auto"/>
        <w:ind w:firstLine="720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11D41">
        <w:rPr>
          <w:rFonts w:ascii="PT Astra Serif" w:eastAsia="Times New Roman" w:hAnsi="PT Astra Serif" w:cs="Times New Roman"/>
          <w:sz w:val="28"/>
          <w:szCs w:val="28"/>
          <w:lang w:eastAsia="ru-RU"/>
        </w:rPr>
        <w:lastRenderedPageBreak/>
        <w:t xml:space="preserve">ФП «Модернизация первичного звена здравоохранения» поступило оборудование: Комплексы суточного </w:t>
      </w:r>
      <w:proofErr w:type="spellStart"/>
      <w:r w:rsidRPr="00611D41">
        <w:rPr>
          <w:rFonts w:ascii="PT Astra Serif" w:eastAsia="Times New Roman" w:hAnsi="PT Astra Serif" w:cs="Times New Roman"/>
          <w:sz w:val="28"/>
          <w:szCs w:val="28"/>
          <w:lang w:eastAsia="ru-RU"/>
        </w:rPr>
        <w:t>мониторирования</w:t>
      </w:r>
      <w:proofErr w:type="spellEnd"/>
      <w:r w:rsidRPr="00611D41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артериального давления и ЭКГ, машина </w:t>
      </w:r>
      <w:proofErr w:type="gramStart"/>
      <w:r w:rsidRPr="00611D41">
        <w:rPr>
          <w:rFonts w:ascii="PT Astra Serif" w:eastAsia="Times New Roman" w:hAnsi="PT Astra Serif" w:cs="Times New Roman"/>
          <w:sz w:val="28"/>
          <w:szCs w:val="28"/>
          <w:lang w:eastAsia="ru-RU"/>
        </w:rPr>
        <w:t>моющая-дезинфицирующая</w:t>
      </w:r>
      <w:proofErr w:type="gramEnd"/>
      <w:r w:rsidRPr="00611D41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для эндоскопов, шкаф для сушки и хранения эндоскопов, а также легковой автомобиль.</w:t>
      </w:r>
    </w:p>
    <w:p w:rsidR="006F5951" w:rsidRPr="00611D41" w:rsidRDefault="006F5951" w:rsidP="00611D41">
      <w:pPr>
        <w:suppressAutoHyphens w:val="0"/>
        <w:spacing w:line="276" w:lineRule="auto"/>
        <w:ind w:firstLine="720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11D41">
        <w:rPr>
          <w:rFonts w:ascii="PT Astra Serif" w:eastAsia="Times New Roman" w:hAnsi="PT Astra Serif" w:cs="Times New Roman"/>
          <w:sz w:val="28"/>
          <w:szCs w:val="28"/>
          <w:lang w:eastAsia="ru-RU"/>
        </w:rPr>
        <w:t>С 2025 года национальные проекты претерпели изменения, прежние входят в них как программы.</w:t>
      </w:r>
    </w:p>
    <w:p w:rsidR="006F5951" w:rsidRPr="00611D41" w:rsidRDefault="006F5951" w:rsidP="00611D41">
      <w:pPr>
        <w:suppressAutoHyphens w:val="0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11D41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По федеральному проекту «Современный облик сельских территорий» было реализовано 4 мероприятия на общую сумму 309 </w:t>
      </w:r>
      <w:proofErr w:type="spellStart"/>
      <w:r w:rsidRPr="00611D41">
        <w:rPr>
          <w:rFonts w:ascii="PT Astra Serif" w:eastAsia="Times New Roman" w:hAnsi="PT Astra Serif" w:cs="Times New Roman"/>
          <w:sz w:val="28"/>
          <w:szCs w:val="28"/>
          <w:lang w:eastAsia="ru-RU"/>
        </w:rPr>
        <w:t>млн</w:t>
      </w:r>
      <w:proofErr w:type="gramStart"/>
      <w:r w:rsidRPr="00611D41">
        <w:rPr>
          <w:rFonts w:ascii="PT Astra Serif" w:eastAsia="Times New Roman" w:hAnsi="PT Astra Serif" w:cs="Times New Roman"/>
          <w:sz w:val="28"/>
          <w:szCs w:val="28"/>
          <w:lang w:eastAsia="ru-RU"/>
        </w:rPr>
        <w:t>.р</w:t>
      </w:r>
      <w:proofErr w:type="gramEnd"/>
      <w:r w:rsidRPr="00611D41">
        <w:rPr>
          <w:rFonts w:ascii="PT Astra Serif" w:eastAsia="Times New Roman" w:hAnsi="PT Astra Serif" w:cs="Times New Roman"/>
          <w:sz w:val="28"/>
          <w:szCs w:val="28"/>
          <w:lang w:eastAsia="ru-RU"/>
        </w:rPr>
        <w:t>ублей</w:t>
      </w:r>
      <w:proofErr w:type="spellEnd"/>
      <w:r w:rsidRPr="00611D41">
        <w:rPr>
          <w:rFonts w:ascii="PT Astra Serif" w:eastAsia="Times New Roman" w:hAnsi="PT Astra Serif" w:cs="Times New Roman"/>
          <w:sz w:val="28"/>
          <w:szCs w:val="28"/>
          <w:lang w:eastAsia="ru-RU"/>
        </w:rPr>
        <w:t>.</w:t>
      </w:r>
    </w:p>
    <w:p w:rsidR="006F5951" w:rsidRPr="00611D41" w:rsidRDefault="006F5951" w:rsidP="00611D41">
      <w:pPr>
        <w:suppressAutoHyphens w:val="0"/>
        <w:ind w:right="-2"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11D41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- Строительство волоконно-оптических линий связи в селе Шаркан по улицам Энтузиастов, </w:t>
      </w:r>
      <w:proofErr w:type="spellStart"/>
      <w:r w:rsidRPr="00611D41">
        <w:rPr>
          <w:rFonts w:ascii="PT Astra Serif" w:eastAsia="Times New Roman" w:hAnsi="PT Astra Serif" w:cs="Times New Roman"/>
          <w:sz w:val="28"/>
          <w:szCs w:val="28"/>
          <w:lang w:eastAsia="ru-RU"/>
        </w:rPr>
        <w:t>Галичевская</w:t>
      </w:r>
      <w:proofErr w:type="spellEnd"/>
      <w:r w:rsidRPr="00611D41">
        <w:rPr>
          <w:rFonts w:ascii="PT Astra Serif" w:eastAsia="Times New Roman" w:hAnsi="PT Astra Serif" w:cs="Times New Roman"/>
          <w:sz w:val="28"/>
          <w:szCs w:val="28"/>
          <w:lang w:eastAsia="ru-RU"/>
        </w:rPr>
        <w:t>, Авангардная, Рассветная протяженностью 3,3 км (</w:t>
      </w:r>
      <w:r w:rsidRPr="00611D41">
        <w:rPr>
          <w:rFonts w:ascii="PT Astra Serif" w:eastAsia="Times New Roman" w:hAnsi="PT Astra Serif" w:cs="Times New Roman"/>
          <w:i/>
          <w:sz w:val="28"/>
          <w:szCs w:val="28"/>
          <w:lang w:eastAsia="ru-RU"/>
        </w:rPr>
        <w:t>4 млн. 905 тыс. рублей</w:t>
      </w:r>
      <w:r w:rsidRPr="00611D41">
        <w:rPr>
          <w:rFonts w:ascii="PT Astra Serif" w:eastAsia="Times New Roman" w:hAnsi="PT Astra Serif" w:cs="Times New Roman"/>
          <w:sz w:val="28"/>
          <w:szCs w:val="28"/>
          <w:lang w:eastAsia="ru-RU"/>
        </w:rPr>
        <w:t>)</w:t>
      </w:r>
    </w:p>
    <w:p w:rsidR="006F5951" w:rsidRPr="00611D41" w:rsidRDefault="006F5951" w:rsidP="00611D41">
      <w:pPr>
        <w:suppressAutoHyphens w:val="0"/>
        <w:ind w:right="-2" w:firstLine="708"/>
        <w:jc w:val="both"/>
        <w:rPr>
          <w:rFonts w:ascii="PT Astra Serif" w:eastAsia="Times New Roman" w:hAnsi="PT Astra Serif" w:cs="Times New Roman"/>
          <w:i/>
          <w:sz w:val="28"/>
          <w:szCs w:val="28"/>
          <w:lang w:eastAsia="ru-RU"/>
        </w:rPr>
      </w:pPr>
      <w:r w:rsidRPr="00611D41">
        <w:rPr>
          <w:rFonts w:ascii="PT Astra Serif" w:eastAsia="Times New Roman" w:hAnsi="PT Astra Serif" w:cs="Times New Roman"/>
          <w:sz w:val="28"/>
          <w:szCs w:val="28"/>
          <w:lang w:eastAsia="ru-RU"/>
        </w:rPr>
        <w:t>-  Строительство универсальной площадки (</w:t>
      </w:r>
      <w:r w:rsidRPr="00611D41">
        <w:rPr>
          <w:rFonts w:ascii="PT Astra Serif" w:eastAsia="Times New Roman" w:hAnsi="PT Astra Serif" w:cs="Times New Roman"/>
          <w:i/>
          <w:sz w:val="28"/>
          <w:szCs w:val="28"/>
          <w:lang w:eastAsia="ru-RU"/>
        </w:rPr>
        <w:t>29 млн. 339 тыс.руб.)</w:t>
      </w:r>
    </w:p>
    <w:p w:rsidR="006F5951" w:rsidRPr="00611D41" w:rsidRDefault="006F5951" w:rsidP="00611D41">
      <w:pPr>
        <w:suppressAutoHyphens w:val="0"/>
        <w:ind w:right="-2" w:firstLine="709"/>
        <w:jc w:val="both"/>
        <w:rPr>
          <w:rFonts w:ascii="PT Astra Serif" w:eastAsia="Times New Roman" w:hAnsi="PT Astra Serif" w:cs="Times New Roman"/>
          <w:i/>
          <w:sz w:val="28"/>
          <w:szCs w:val="28"/>
          <w:lang w:eastAsia="ru-RU"/>
        </w:rPr>
      </w:pPr>
      <w:r w:rsidRPr="00611D41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- Строительство очистных сооружений и учебного корпуса на 220 мест в селе Шаркан – с </w:t>
      </w:r>
      <w:proofErr w:type="gramStart"/>
      <w:r w:rsidRPr="00611D41">
        <w:rPr>
          <w:rFonts w:ascii="PT Astra Serif" w:eastAsia="Times New Roman" w:hAnsi="PT Astra Serif" w:cs="Times New Roman"/>
          <w:sz w:val="28"/>
          <w:szCs w:val="28"/>
          <w:lang w:eastAsia="ru-RU"/>
        </w:rPr>
        <w:t>двух годичным</w:t>
      </w:r>
      <w:proofErr w:type="gramEnd"/>
      <w:r w:rsidRPr="00611D41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циклом выполнения работ.</w:t>
      </w:r>
    </w:p>
    <w:p w:rsidR="006F5951" w:rsidRPr="00611D41" w:rsidRDefault="006F5951" w:rsidP="00611D41">
      <w:pPr>
        <w:suppressAutoHyphens w:val="0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11D41">
        <w:rPr>
          <w:rFonts w:ascii="PT Astra Serif" w:eastAsia="Times New Roman" w:hAnsi="PT Astra Serif" w:cs="Times New Roman"/>
          <w:sz w:val="28"/>
          <w:szCs w:val="28"/>
          <w:lang w:eastAsia="ru-RU"/>
        </w:rPr>
        <w:t>Одна многодетная семья, работающая в АПК района, признанная нуждающейся в улучшении жилищных условий, получила выплату на улучшение жилищных условий (</w:t>
      </w:r>
      <w:r w:rsidRPr="00611D41">
        <w:rPr>
          <w:rFonts w:ascii="PT Astra Serif" w:eastAsia="Times New Roman" w:hAnsi="PT Astra Serif" w:cs="Times New Roman"/>
          <w:i/>
          <w:sz w:val="28"/>
          <w:szCs w:val="28"/>
          <w:lang w:eastAsia="ru-RU"/>
        </w:rPr>
        <w:t>2 млн. 35тыс</w:t>
      </w:r>
      <w:proofErr w:type="gramStart"/>
      <w:r w:rsidRPr="00611D41">
        <w:rPr>
          <w:rFonts w:ascii="PT Astra Serif" w:eastAsia="Times New Roman" w:hAnsi="PT Astra Serif" w:cs="Times New Roman"/>
          <w:i/>
          <w:sz w:val="28"/>
          <w:szCs w:val="28"/>
          <w:lang w:eastAsia="ru-RU"/>
        </w:rPr>
        <w:t>.р</w:t>
      </w:r>
      <w:proofErr w:type="gramEnd"/>
      <w:r w:rsidRPr="00611D41">
        <w:rPr>
          <w:rFonts w:ascii="PT Astra Serif" w:eastAsia="Times New Roman" w:hAnsi="PT Astra Serif" w:cs="Times New Roman"/>
          <w:i/>
          <w:sz w:val="28"/>
          <w:szCs w:val="28"/>
          <w:lang w:eastAsia="ru-RU"/>
        </w:rPr>
        <w:t>ублей</w:t>
      </w:r>
      <w:r w:rsidRPr="00611D41">
        <w:rPr>
          <w:rFonts w:ascii="PT Astra Serif" w:eastAsia="Times New Roman" w:hAnsi="PT Astra Serif" w:cs="Times New Roman"/>
          <w:sz w:val="28"/>
          <w:szCs w:val="28"/>
          <w:lang w:eastAsia="ru-RU"/>
        </w:rPr>
        <w:t>.)</w:t>
      </w:r>
    </w:p>
    <w:p w:rsidR="006F5951" w:rsidRPr="00611D41" w:rsidRDefault="006F5951" w:rsidP="00611D41">
      <w:pPr>
        <w:suppressAutoHyphens w:val="0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11D41">
        <w:rPr>
          <w:rFonts w:ascii="PT Astra Serif" w:eastAsia="Times New Roman" w:hAnsi="PT Astra Serif" w:cs="Times New Roman"/>
          <w:sz w:val="28"/>
          <w:szCs w:val="28"/>
          <w:lang w:eastAsia="ru-RU"/>
        </w:rPr>
        <w:t>В рамках Ведомственного проекта «Благоустройство сельских территорий»</w:t>
      </w:r>
      <w:r w:rsidRPr="00611D41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 xml:space="preserve"> </w:t>
      </w:r>
      <w:r w:rsidRPr="00611D41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выполнены работы на 7 объектах, сумма субсидии составила 11 </w:t>
      </w:r>
      <w:proofErr w:type="spellStart"/>
      <w:r w:rsidRPr="00611D41">
        <w:rPr>
          <w:rFonts w:ascii="PT Astra Serif" w:eastAsia="Times New Roman" w:hAnsi="PT Astra Serif" w:cs="Times New Roman"/>
          <w:sz w:val="28"/>
          <w:szCs w:val="28"/>
          <w:lang w:eastAsia="ru-RU"/>
        </w:rPr>
        <w:t>млн</w:t>
      </w:r>
      <w:proofErr w:type="gramStart"/>
      <w:r w:rsidRPr="00611D41">
        <w:rPr>
          <w:rFonts w:ascii="PT Astra Serif" w:eastAsia="Times New Roman" w:hAnsi="PT Astra Serif" w:cs="Times New Roman"/>
          <w:sz w:val="28"/>
          <w:szCs w:val="28"/>
          <w:lang w:eastAsia="ru-RU"/>
        </w:rPr>
        <w:t>.р</w:t>
      </w:r>
      <w:proofErr w:type="gramEnd"/>
      <w:r w:rsidRPr="00611D41">
        <w:rPr>
          <w:rFonts w:ascii="PT Astra Serif" w:eastAsia="Times New Roman" w:hAnsi="PT Astra Serif" w:cs="Times New Roman"/>
          <w:sz w:val="28"/>
          <w:szCs w:val="28"/>
          <w:lang w:eastAsia="ru-RU"/>
        </w:rPr>
        <w:t>ублей</w:t>
      </w:r>
      <w:proofErr w:type="spellEnd"/>
      <w:r w:rsidRPr="00611D41">
        <w:rPr>
          <w:rFonts w:ascii="PT Astra Serif" w:eastAsia="Times New Roman" w:hAnsi="PT Astra Serif" w:cs="Times New Roman"/>
          <w:sz w:val="28"/>
          <w:szCs w:val="28"/>
          <w:lang w:eastAsia="ru-RU"/>
        </w:rPr>
        <w:t>.</w:t>
      </w:r>
    </w:p>
    <w:p w:rsidR="006F5951" w:rsidRPr="00611D41" w:rsidRDefault="006F5951" w:rsidP="00611D41">
      <w:pPr>
        <w:suppressAutoHyphens w:val="0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11D41">
        <w:rPr>
          <w:rFonts w:ascii="PT Astra Serif" w:eastAsia="Times New Roman" w:hAnsi="PT Astra Serif" w:cs="Times New Roman"/>
          <w:sz w:val="28"/>
          <w:szCs w:val="28"/>
          <w:lang w:eastAsia="ru-RU"/>
        </w:rPr>
        <w:t>В совокупности по программе Комплексное развитие сельских территорий по 3 направлениям программы удалось привлечь 322млн</w:t>
      </w:r>
      <w:proofErr w:type="gramStart"/>
      <w:r w:rsidRPr="00611D41">
        <w:rPr>
          <w:rFonts w:ascii="PT Astra Serif" w:eastAsia="Times New Roman" w:hAnsi="PT Astra Serif" w:cs="Times New Roman"/>
          <w:sz w:val="28"/>
          <w:szCs w:val="28"/>
          <w:lang w:eastAsia="ru-RU"/>
        </w:rPr>
        <w:t>.р</w:t>
      </w:r>
      <w:proofErr w:type="gramEnd"/>
      <w:r w:rsidRPr="00611D41">
        <w:rPr>
          <w:rFonts w:ascii="PT Astra Serif" w:eastAsia="Times New Roman" w:hAnsi="PT Astra Serif" w:cs="Times New Roman"/>
          <w:sz w:val="28"/>
          <w:szCs w:val="28"/>
          <w:lang w:eastAsia="ru-RU"/>
        </w:rPr>
        <w:t>ублей.</w:t>
      </w:r>
    </w:p>
    <w:p w:rsidR="006F5951" w:rsidRPr="00611D41" w:rsidRDefault="006F5951" w:rsidP="00611D41">
      <w:pPr>
        <w:suppressAutoHyphens w:val="0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11D41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Национальный проект «Безопасные и качественные автомобильные дороги» позволил провести ремонт двух автодорог местного значения в асфальтобетонном исполнении, протяженностью 1,69 км на общую сумму 42,2 </w:t>
      </w:r>
      <w:proofErr w:type="spellStart"/>
      <w:r w:rsidRPr="00611D41">
        <w:rPr>
          <w:rFonts w:ascii="PT Astra Serif" w:eastAsia="Times New Roman" w:hAnsi="PT Astra Serif" w:cs="Times New Roman"/>
          <w:sz w:val="28"/>
          <w:szCs w:val="28"/>
          <w:lang w:eastAsia="ru-RU"/>
        </w:rPr>
        <w:t>млн</w:t>
      </w:r>
      <w:proofErr w:type="gramStart"/>
      <w:r w:rsidRPr="00611D41">
        <w:rPr>
          <w:rFonts w:ascii="PT Astra Serif" w:eastAsia="Times New Roman" w:hAnsi="PT Astra Serif" w:cs="Times New Roman"/>
          <w:sz w:val="28"/>
          <w:szCs w:val="28"/>
          <w:lang w:eastAsia="ru-RU"/>
        </w:rPr>
        <w:t>.р</w:t>
      </w:r>
      <w:proofErr w:type="gramEnd"/>
      <w:r w:rsidRPr="00611D41">
        <w:rPr>
          <w:rFonts w:ascii="PT Astra Serif" w:eastAsia="Times New Roman" w:hAnsi="PT Astra Serif" w:cs="Times New Roman"/>
          <w:sz w:val="28"/>
          <w:szCs w:val="28"/>
          <w:lang w:eastAsia="ru-RU"/>
        </w:rPr>
        <w:t>ублей</w:t>
      </w:r>
      <w:proofErr w:type="spellEnd"/>
      <w:r w:rsidRPr="00611D41">
        <w:rPr>
          <w:rFonts w:ascii="PT Astra Serif" w:eastAsia="Times New Roman" w:hAnsi="PT Astra Serif" w:cs="Times New Roman"/>
          <w:sz w:val="28"/>
          <w:szCs w:val="28"/>
          <w:lang w:eastAsia="ru-RU"/>
        </w:rPr>
        <w:t>.</w:t>
      </w:r>
    </w:p>
    <w:p w:rsidR="006F5951" w:rsidRPr="00611D41" w:rsidRDefault="006F5951" w:rsidP="00611D41">
      <w:pPr>
        <w:suppressAutoHyphens w:val="0"/>
        <w:ind w:firstLine="709"/>
        <w:contextualSpacing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11D41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В 2024 году за счет субсидий из бюджета УР направлено 17,8 </w:t>
      </w:r>
      <w:proofErr w:type="spellStart"/>
      <w:r w:rsidRPr="00611D41">
        <w:rPr>
          <w:rFonts w:ascii="PT Astra Serif" w:eastAsia="Times New Roman" w:hAnsi="PT Astra Serif" w:cs="Times New Roman"/>
          <w:sz w:val="28"/>
          <w:szCs w:val="28"/>
          <w:lang w:eastAsia="ru-RU"/>
        </w:rPr>
        <w:t>млн</w:t>
      </w:r>
      <w:proofErr w:type="gramStart"/>
      <w:r w:rsidRPr="00611D41">
        <w:rPr>
          <w:rFonts w:ascii="PT Astra Serif" w:eastAsia="Times New Roman" w:hAnsi="PT Astra Serif" w:cs="Times New Roman"/>
          <w:sz w:val="28"/>
          <w:szCs w:val="28"/>
          <w:lang w:eastAsia="ru-RU"/>
        </w:rPr>
        <w:t>.р</w:t>
      </w:r>
      <w:proofErr w:type="gramEnd"/>
      <w:r w:rsidRPr="00611D41">
        <w:rPr>
          <w:rFonts w:ascii="PT Astra Serif" w:eastAsia="Times New Roman" w:hAnsi="PT Astra Serif" w:cs="Times New Roman"/>
          <w:sz w:val="28"/>
          <w:szCs w:val="28"/>
          <w:lang w:eastAsia="ru-RU"/>
        </w:rPr>
        <w:t>ублей</w:t>
      </w:r>
      <w:proofErr w:type="spellEnd"/>
      <w:r w:rsidRPr="00611D41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, проведен ремонт 3,98 км следующих автодорог:</w:t>
      </w:r>
    </w:p>
    <w:p w:rsidR="006F5951" w:rsidRPr="00611D41" w:rsidRDefault="006F5951" w:rsidP="00611D41">
      <w:pPr>
        <w:suppressAutoHyphens w:val="0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11D41">
        <w:rPr>
          <w:rFonts w:ascii="PT Astra Serif" w:eastAsia="Times New Roman" w:hAnsi="PT Astra Serif" w:cs="Times New Roman"/>
          <w:sz w:val="28"/>
          <w:szCs w:val="28"/>
          <w:lang w:eastAsia="ru-RU"/>
        </w:rPr>
        <w:t>- автодорога местного значения по ул. Механизаторов в с. Шаркан (0,59 км)</w:t>
      </w:r>
    </w:p>
    <w:p w:rsidR="006F5951" w:rsidRPr="00611D41" w:rsidRDefault="006F5951" w:rsidP="00611D41">
      <w:pPr>
        <w:suppressAutoHyphens w:val="0"/>
        <w:contextualSpacing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11D41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- автодорога местного значения (Якшур-Бодья-Шаркан) – </w:t>
      </w:r>
      <w:proofErr w:type="spellStart"/>
      <w:r w:rsidRPr="00611D41">
        <w:rPr>
          <w:rFonts w:ascii="PT Astra Serif" w:eastAsia="Times New Roman" w:hAnsi="PT Astra Serif" w:cs="Times New Roman"/>
          <w:sz w:val="28"/>
          <w:szCs w:val="28"/>
          <w:lang w:eastAsia="ru-RU"/>
        </w:rPr>
        <w:t>Липовка</w:t>
      </w:r>
      <w:proofErr w:type="spellEnd"/>
      <w:r w:rsidRPr="00611D41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(0,84 км)</w:t>
      </w:r>
    </w:p>
    <w:p w:rsidR="006F5951" w:rsidRPr="00611D41" w:rsidRDefault="006F5951" w:rsidP="00611D41">
      <w:pPr>
        <w:suppressAutoHyphens w:val="0"/>
        <w:contextualSpacing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11D41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- выполнено устройство тротуара по ул. </w:t>
      </w:r>
      <w:proofErr w:type="gramStart"/>
      <w:r w:rsidRPr="00611D41">
        <w:rPr>
          <w:rFonts w:ascii="PT Astra Serif" w:eastAsia="Times New Roman" w:hAnsi="PT Astra Serif" w:cs="Times New Roman"/>
          <w:sz w:val="28"/>
          <w:szCs w:val="28"/>
          <w:lang w:eastAsia="ru-RU"/>
        </w:rPr>
        <w:t>Крестьянская</w:t>
      </w:r>
      <w:proofErr w:type="gramEnd"/>
      <w:r w:rsidRPr="00611D41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в с. Шаркан (0,45 км)</w:t>
      </w:r>
    </w:p>
    <w:p w:rsidR="006F5951" w:rsidRPr="00611D41" w:rsidRDefault="006F5951" w:rsidP="00611D41">
      <w:pPr>
        <w:suppressAutoHyphens w:val="0"/>
        <w:contextualSpacing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11D41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- выполнено устройство барьерных ограждений на участках автодорог местного значения </w:t>
      </w:r>
      <w:proofErr w:type="gramStart"/>
      <w:r w:rsidRPr="00611D41">
        <w:rPr>
          <w:rFonts w:ascii="PT Astra Serif" w:eastAsia="Times New Roman" w:hAnsi="PT Astra Serif" w:cs="Times New Roman"/>
          <w:sz w:val="28"/>
          <w:szCs w:val="28"/>
          <w:lang w:eastAsia="ru-RU"/>
        </w:rPr>
        <w:t>в</w:t>
      </w:r>
      <w:proofErr w:type="gramEnd"/>
      <w:r w:rsidRPr="00611D41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с.</w:t>
      </w:r>
      <w:r w:rsidR="005F7358" w:rsidRPr="00611D41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</w:t>
      </w:r>
      <w:r w:rsidRPr="00611D41">
        <w:rPr>
          <w:rFonts w:ascii="PT Astra Serif" w:eastAsia="Times New Roman" w:hAnsi="PT Astra Serif" w:cs="Times New Roman"/>
          <w:sz w:val="28"/>
          <w:szCs w:val="28"/>
          <w:lang w:eastAsia="ru-RU"/>
        </w:rPr>
        <w:t>Сосновка</w:t>
      </w:r>
      <w:r w:rsidR="005F7358" w:rsidRPr="00611D41">
        <w:rPr>
          <w:rFonts w:ascii="PT Astra Serif" w:eastAsia="Times New Roman" w:hAnsi="PT Astra Serif" w:cs="Times New Roman"/>
          <w:sz w:val="28"/>
          <w:szCs w:val="28"/>
          <w:lang w:eastAsia="ru-RU"/>
        </w:rPr>
        <w:t>.</w:t>
      </w:r>
    </w:p>
    <w:p w:rsidR="006F5951" w:rsidRPr="00611D41" w:rsidRDefault="006F5951" w:rsidP="00611D41">
      <w:pPr>
        <w:suppressAutoHyphens w:val="0"/>
        <w:ind w:firstLine="709"/>
        <w:contextualSpacing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11D41">
        <w:rPr>
          <w:rFonts w:ascii="PT Astra Serif" w:eastAsia="Times New Roman" w:hAnsi="PT Astra Serif" w:cs="Times New Roman"/>
          <w:sz w:val="28"/>
          <w:szCs w:val="28"/>
          <w:lang w:eastAsia="ru-RU"/>
        </w:rPr>
        <w:t>Выполнены работы по содержанию 27 участков автомобильных дорог местного значения протяженностью 72 км, по которым проходят маршруты движения школьных автобусов, на сумму 11 млн.</w:t>
      </w:r>
      <w:r w:rsidR="005F7358" w:rsidRPr="00611D41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</w:t>
      </w:r>
      <w:r w:rsidRPr="00611D41">
        <w:rPr>
          <w:rFonts w:ascii="PT Astra Serif" w:eastAsia="Times New Roman" w:hAnsi="PT Astra Serif" w:cs="Times New Roman"/>
          <w:sz w:val="28"/>
          <w:szCs w:val="28"/>
          <w:lang w:eastAsia="ru-RU"/>
        </w:rPr>
        <w:t>руб.</w:t>
      </w:r>
    </w:p>
    <w:p w:rsidR="006F5951" w:rsidRPr="00611D41" w:rsidRDefault="006F5951" w:rsidP="00611D41">
      <w:pPr>
        <w:suppressAutoHyphens w:val="0"/>
        <w:ind w:firstLine="709"/>
        <w:contextualSpacing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11D41">
        <w:rPr>
          <w:rFonts w:ascii="PT Astra Serif" w:eastAsia="Times New Roman" w:hAnsi="PT Astra Serif" w:cs="Times New Roman"/>
          <w:sz w:val="28"/>
          <w:szCs w:val="28"/>
          <w:lang w:eastAsia="ru-RU"/>
        </w:rPr>
        <w:t>На средства  муниципального дорожного фонда проведен ремонт 14 дорог общей протяженностью 2,98 км. (5 млн.руб.)</w:t>
      </w:r>
      <w:r w:rsidR="005F7358" w:rsidRPr="00611D41">
        <w:rPr>
          <w:rFonts w:ascii="PT Astra Serif" w:eastAsia="Times New Roman" w:hAnsi="PT Astra Serif" w:cs="Times New Roman"/>
          <w:sz w:val="28"/>
          <w:szCs w:val="28"/>
          <w:lang w:eastAsia="ru-RU"/>
        </w:rPr>
        <w:t>.</w:t>
      </w:r>
    </w:p>
    <w:p w:rsidR="006F5951" w:rsidRPr="00611D41" w:rsidRDefault="006F5951" w:rsidP="00611D41">
      <w:pPr>
        <w:suppressAutoHyphens w:val="0"/>
        <w:ind w:firstLine="709"/>
        <w:contextualSpacing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11D41">
        <w:rPr>
          <w:rFonts w:ascii="PT Astra Serif" w:eastAsia="Times New Roman" w:hAnsi="PT Astra Serif" w:cs="Times New Roman"/>
          <w:sz w:val="28"/>
          <w:szCs w:val="28"/>
          <w:lang w:eastAsia="ru-RU"/>
        </w:rPr>
        <w:t>В рамках инициативного бюджетирования и самообложения граждан отремонтировано 38 дорог общей протяженностью 15,68 км на сумму 43 млн. рублей.</w:t>
      </w:r>
    </w:p>
    <w:p w:rsidR="006F5951" w:rsidRPr="00611D41" w:rsidRDefault="006F5951" w:rsidP="00611D41">
      <w:pPr>
        <w:suppressAutoHyphens w:val="0"/>
        <w:ind w:firstLine="709"/>
        <w:contextualSpacing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11D41">
        <w:rPr>
          <w:rFonts w:ascii="PT Astra Serif" w:eastAsia="Times New Roman" w:hAnsi="PT Astra Serif" w:cs="Times New Roman"/>
          <w:sz w:val="28"/>
          <w:szCs w:val="28"/>
          <w:lang w:eastAsia="ru-RU"/>
        </w:rPr>
        <w:t>Проведен ремонт дорог регионального значения.</w:t>
      </w:r>
    </w:p>
    <w:p w:rsidR="006F5951" w:rsidRPr="00611D41" w:rsidRDefault="006F5951" w:rsidP="00611D41">
      <w:pPr>
        <w:suppressAutoHyphens w:val="0"/>
        <w:ind w:firstLine="709"/>
        <w:contextualSpacing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11D41">
        <w:rPr>
          <w:rFonts w:ascii="PT Astra Serif" w:eastAsia="Times New Roman" w:hAnsi="PT Astra Serif" w:cs="Times New Roman"/>
          <w:sz w:val="28"/>
          <w:szCs w:val="28"/>
          <w:lang w:eastAsia="ru-RU"/>
        </w:rPr>
        <w:t>- Капитально отремонтирована 3,3 км автомобильной дорога (Воткинс</w:t>
      </w:r>
      <w:r w:rsidR="009E44E5" w:rsidRPr="00611D41">
        <w:rPr>
          <w:rFonts w:ascii="PT Astra Serif" w:eastAsia="Times New Roman" w:hAnsi="PT Astra Serif" w:cs="Times New Roman"/>
          <w:sz w:val="28"/>
          <w:szCs w:val="28"/>
          <w:lang w:eastAsia="ru-RU"/>
        </w:rPr>
        <w:t>к</w:t>
      </w:r>
      <w:r w:rsidRPr="00611D41">
        <w:rPr>
          <w:rFonts w:ascii="PT Astra Serif" w:eastAsia="Times New Roman" w:hAnsi="PT Astra Serif" w:cs="Times New Roman"/>
          <w:sz w:val="28"/>
          <w:szCs w:val="28"/>
          <w:lang w:eastAsia="ru-RU"/>
        </w:rPr>
        <w:t>-Шаркан</w:t>
      </w:r>
      <w:proofErr w:type="gramStart"/>
      <w:r w:rsidRPr="00611D41">
        <w:rPr>
          <w:rFonts w:ascii="PT Astra Serif" w:eastAsia="Times New Roman" w:hAnsi="PT Astra Serif" w:cs="Times New Roman"/>
          <w:sz w:val="28"/>
          <w:szCs w:val="28"/>
          <w:lang w:eastAsia="ru-RU"/>
        </w:rPr>
        <w:t>)-</w:t>
      </w:r>
      <w:proofErr w:type="spellStart"/>
      <w:proofErr w:type="gramEnd"/>
      <w:r w:rsidRPr="00611D41">
        <w:rPr>
          <w:rFonts w:ascii="PT Astra Serif" w:eastAsia="Times New Roman" w:hAnsi="PT Astra Serif" w:cs="Times New Roman"/>
          <w:sz w:val="28"/>
          <w:szCs w:val="28"/>
          <w:lang w:eastAsia="ru-RU"/>
        </w:rPr>
        <w:t>Гондырвай</w:t>
      </w:r>
      <w:proofErr w:type="spellEnd"/>
      <w:r w:rsidRPr="00611D41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с устройством линии наружного освещения </w:t>
      </w:r>
    </w:p>
    <w:p w:rsidR="006F5951" w:rsidRPr="00611D41" w:rsidRDefault="006F5951" w:rsidP="00611D41">
      <w:pPr>
        <w:suppressAutoHyphens w:val="0"/>
        <w:ind w:firstLine="709"/>
        <w:contextualSpacing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11D41">
        <w:rPr>
          <w:rFonts w:ascii="PT Astra Serif" w:eastAsia="Times New Roman" w:hAnsi="PT Astra Serif" w:cs="Times New Roman"/>
          <w:sz w:val="28"/>
          <w:szCs w:val="28"/>
          <w:lang w:eastAsia="ru-RU"/>
        </w:rPr>
        <w:t>- на двух участках проведено восстановление верхних изношенных слоев дорожного покрытия – 1,55 км.</w:t>
      </w:r>
    </w:p>
    <w:p w:rsidR="006F5951" w:rsidRPr="00611D41" w:rsidRDefault="006F5951" w:rsidP="00611D41">
      <w:pPr>
        <w:suppressAutoHyphens w:val="0"/>
        <w:ind w:firstLine="709"/>
        <w:contextualSpacing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11D41">
        <w:rPr>
          <w:rFonts w:ascii="PT Astra Serif" w:eastAsia="Times New Roman" w:hAnsi="PT Astra Serif" w:cs="Times New Roman"/>
          <w:sz w:val="28"/>
          <w:szCs w:val="28"/>
          <w:lang w:eastAsia="ru-RU"/>
        </w:rPr>
        <w:t>За счет средств регионального бюджета выполнено обустройство освещения дороги по ул. Ленина в с.Шаркан протяженностью 2,3 км.</w:t>
      </w:r>
    </w:p>
    <w:p w:rsidR="006F5951" w:rsidRPr="00611D41" w:rsidRDefault="006F5951" w:rsidP="00611D41">
      <w:pPr>
        <w:suppressAutoHyphens w:val="0"/>
        <w:ind w:firstLine="709"/>
        <w:contextualSpacing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11D41">
        <w:rPr>
          <w:rFonts w:ascii="PT Astra Serif" w:eastAsia="Times New Roman" w:hAnsi="PT Astra Serif" w:cs="Times New Roman"/>
          <w:sz w:val="28"/>
          <w:szCs w:val="28"/>
          <w:lang w:eastAsia="ru-RU"/>
        </w:rPr>
        <w:lastRenderedPageBreak/>
        <w:t xml:space="preserve">По благоустройству реализовано 10 проектов на общую сумму 17 </w:t>
      </w:r>
      <w:proofErr w:type="spellStart"/>
      <w:r w:rsidRPr="00611D41">
        <w:rPr>
          <w:rFonts w:ascii="PT Astra Serif" w:eastAsia="Times New Roman" w:hAnsi="PT Astra Serif" w:cs="Times New Roman"/>
          <w:sz w:val="28"/>
          <w:szCs w:val="28"/>
          <w:lang w:eastAsia="ru-RU"/>
        </w:rPr>
        <w:t>млн</w:t>
      </w:r>
      <w:proofErr w:type="gramStart"/>
      <w:r w:rsidRPr="00611D41">
        <w:rPr>
          <w:rFonts w:ascii="PT Astra Serif" w:eastAsia="Times New Roman" w:hAnsi="PT Astra Serif" w:cs="Times New Roman"/>
          <w:sz w:val="28"/>
          <w:szCs w:val="28"/>
          <w:lang w:eastAsia="ru-RU"/>
        </w:rPr>
        <w:t>.р</w:t>
      </w:r>
      <w:proofErr w:type="gramEnd"/>
      <w:r w:rsidRPr="00611D41">
        <w:rPr>
          <w:rFonts w:ascii="PT Astra Serif" w:eastAsia="Times New Roman" w:hAnsi="PT Astra Serif" w:cs="Times New Roman"/>
          <w:sz w:val="28"/>
          <w:szCs w:val="28"/>
          <w:lang w:eastAsia="ru-RU"/>
        </w:rPr>
        <w:t>ублей</w:t>
      </w:r>
      <w:proofErr w:type="spellEnd"/>
      <w:r w:rsidRPr="00611D41">
        <w:rPr>
          <w:rFonts w:ascii="PT Astra Serif" w:eastAsia="Times New Roman" w:hAnsi="PT Astra Serif" w:cs="Times New Roman"/>
          <w:sz w:val="28"/>
          <w:szCs w:val="28"/>
          <w:lang w:eastAsia="ru-RU"/>
        </w:rPr>
        <w:t>.</w:t>
      </w:r>
    </w:p>
    <w:p w:rsidR="006F5951" w:rsidRPr="00611D41" w:rsidRDefault="006F5951" w:rsidP="00611D41">
      <w:pPr>
        <w:suppressAutoHyphens w:val="0"/>
        <w:ind w:firstLine="709"/>
        <w:contextualSpacing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11D41">
        <w:rPr>
          <w:rFonts w:ascii="PT Astra Serif" w:eastAsia="Times New Roman" w:hAnsi="PT Astra Serif" w:cs="Times New Roman"/>
          <w:sz w:val="28"/>
          <w:szCs w:val="28"/>
          <w:lang w:eastAsia="ru-RU"/>
        </w:rPr>
        <w:t>Выполнены работы:</w:t>
      </w:r>
    </w:p>
    <w:p w:rsidR="006F5951" w:rsidRPr="00611D41" w:rsidRDefault="006F5951" w:rsidP="00611D41">
      <w:pPr>
        <w:suppressAutoHyphens w:val="0"/>
        <w:ind w:firstLine="709"/>
        <w:contextualSpacing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11D41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- обустройство родника по </w:t>
      </w:r>
      <w:proofErr w:type="spellStart"/>
      <w:r w:rsidRPr="00611D41">
        <w:rPr>
          <w:rFonts w:ascii="PT Astra Serif" w:eastAsia="Times New Roman" w:hAnsi="PT Astra Serif" w:cs="Times New Roman"/>
          <w:sz w:val="28"/>
          <w:szCs w:val="28"/>
          <w:lang w:eastAsia="ru-RU"/>
        </w:rPr>
        <w:t>ул</w:t>
      </w:r>
      <w:proofErr w:type="gramStart"/>
      <w:r w:rsidRPr="00611D41">
        <w:rPr>
          <w:rFonts w:ascii="PT Astra Serif" w:eastAsia="Times New Roman" w:hAnsi="PT Astra Serif" w:cs="Times New Roman"/>
          <w:sz w:val="28"/>
          <w:szCs w:val="28"/>
          <w:lang w:eastAsia="ru-RU"/>
        </w:rPr>
        <w:t>.С</w:t>
      </w:r>
      <w:proofErr w:type="gramEnd"/>
      <w:r w:rsidRPr="00611D41">
        <w:rPr>
          <w:rFonts w:ascii="PT Astra Serif" w:eastAsia="Times New Roman" w:hAnsi="PT Astra Serif" w:cs="Times New Roman"/>
          <w:sz w:val="28"/>
          <w:szCs w:val="28"/>
          <w:lang w:eastAsia="ru-RU"/>
        </w:rPr>
        <w:t>оветской</w:t>
      </w:r>
      <w:proofErr w:type="spellEnd"/>
      <w:r w:rsidRPr="00611D41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в с.Шаркан</w:t>
      </w:r>
    </w:p>
    <w:p w:rsidR="006F5951" w:rsidRPr="00611D41" w:rsidRDefault="006F5951" w:rsidP="00611D41">
      <w:pPr>
        <w:suppressAutoHyphens w:val="0"/>
        <w:ind w:firstLine="709"/>
        <w:contextualSpacing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11D41">
        <w:rPr>
          <w:rFonts w:ascii="PT Astra Serif" w:eastAsia="Times New Roman" w:hAnsi="PT Astra Serif" w:cs="Times New Roman"/>
          <w:sz w:val="28"/>
          <w:szCs w:val="28"/>
          <w:lang w:eastAsia="ru-RU"/>
        </w:rPr>
        <w:t>- архитектурная подсветка КДЦ в с.Шаркан</w:t>
      </w:r>
    </w:p>
    <w:p w:rsidR="006F5951" w:rsidRPr="00611D41" w:rsidRDefault="006F5951" w:rsidP="00611D41">
      <w:pPr>
        <w:suppressAutoHyphens w:val="0"/>
        <w:ind w:firstLine="709"/>
        <w:contextualSpacing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11D41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- </w:t>
      </w:r>
      <w:proofErr w:type="gramStart"/>
      <w:r w:rsidRPr="00611D41">
        <w:rPr>
          <w:rFonts w:ascii="PT Astra Serif" w:eastAsia="Times New Roman" w:hAnsi="PT Astra Serif" w:cs="Times New Roman"/>
          <w:sz w:val="28"/>
          <w:szCs w:val="28"/>
          <w:lang w:eastAsia="ru-RU"/>
        </w:rPr>
        <w:t>автомобильная</w:t>
      </w:r>
      <w:proofErr w:type="gramEnd"/>
      <w:r w:rsidRPr="00611D41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парков у детского сада №3</w:t>
      </w:r>
    </w:p>
    <w:p w:rsidR="006F5951" w:rsidRPr="00611D41" w:rsidRDefault="006F5951" w:rsidP="00611D41">
      <w:pPr>
        <w:suppressAutoHyphens w:val="0"/>
        <w:ind w:firstLine="709"/>
        <w:contextualSpacing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11D41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- освещение 2 участков тротуар по </w:t>
      </w:r>
      <w:proofErr w:type="spellStart"/>
      <w:r w:rsidRPr="00611D41">
        <w:rPr>
          <w:rFonts w:ascii="PT Astra Serif" w:eastAsia="Times New Roman" w:hAnsi="PT Astra Serif" w:cs="Times New Roman"/>
          <w:sz w:val="28"/>
          <w:szCs w:val="28"/>
          <w:lang w:eastAsia="ru-RU"/>
        </w:rPr>
        <w:t>ул</w:t>
      </w:r>
      <w:proofErr w:type="gramStart"/>
      <w:r w:rsidRPr="00611D41">
        <w:rPr>
          <w:rFonts w:ascii="PT Astra Serif" w:eastAsia="Times New Roman" w:hAnsi="PT Astra Serif" w:cs="Times New Roman"/>
          <w:sz w:val="28"/>
          <w:szCs w:val="28"/>
          <w:lang w:eastAsia="ru-RU"/>
        </w:rPr>
        <w:t>.Л</w:t>
      </w:r>
      <w:proofErr w:type="gramEnd"/>
      <w:r w:rsidRPr="00611D41">
        <w:rPr>
          <w:rFonts w:ascii="PT Astra Serif" w:eastAsia="Times New Roman" w:hAnsi="PT Astra Serif" w:cs="Times New Roman"/>
          <w:sz w:val="28"/>
          <w:szCs w:val="28"/>
          <w:lang w:eastAsia="ru-RU"/>
        </w:rPr>
        <w:t>енина</w:t>
      </w:r>
      <w:proofErr w:type="spellEnd"/>
      <w:r w:rsidRPr="00611D41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и до </w:t>
      </w:r>
      <w:proofErr w:type="spellStart"/>
      <w:r w:rsidRPr="00611D41">
        <w:rPr>
          <w:rFonts w:ascii="PT Astra Serif" w:eastAsia="Times New Roman" w:hAnsi="PT Astra Serif" w:cs="Times New Roman"/>
          <w:sz w:val="28"/>
          <w:szCs w:val="28"/>
          <w:lang w:eastAsia="ru-RU"/>
        </w:rPr>
        <w:t>д.Кипун</w:t>
      </w:r>
      <w:proofErr w:type="spellEnd"/>
    </w:p>
    <w:p w:rsidR="006F5951" w:rsidRPr="00611D41" w:rsidRDefault="006F5951" w:rsidP="00611D41">
      <w:pPr>
        <w:suppressAutoHyphens w:val="0"/>
        <w:ind w:firstLine="709"/>
        <w:contextualSpacing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11D41">
        <w:rPr>
          <w:rFonts w:ascii="PT Astra Serif" w:eastAsia="Times New Roman" w:hAnsi="PT Astra Serif" w:cs="Times New Roman"/>
          <w:sz w:val="28"/>
          <w:szCs w:val="28"/>
          <w:lang w:eastAsia="ru-RU"/>
        </w:rPr>
        <w:t>- обустройство тротуара на 5 участках общей протяженностью 2 км.</w:t>
      </w:r>
    </w:p>
    <w:p w:rsidR="006F5951" w:rsidRPr="00611D41" w:rsidRDefault="006F5951" w:rsidP="00611D41">
      <w:pPr>
        <w:suppressAutoHyphens w:val="0"/>
        <w:ind w:firstLine="709"/>
        <w:contextualSpacing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11D41">
        <w:rPr>
          <w:rFonts w:ascii="PT Astra Serif" w:eastAsia="Times New Roman" w:hAnsi="PT Astra Serif" w:cs="Times New Roman"/>
          <w:sz w:val="28"/>
          <w:szCs w:val="28"/>
          <w:lang w:eastAsia="ru-RU"/>
        </w:rPr>
        <w:t>Еще одним масштабным проектом является адресная инвестиционная программа Удмуртской Республики по строительству газораспределительных сетей.</w:t>
      </w:r>
    </w:p>
    <w:p w:rsidR="006F5951" w:rsidRPr="00611D41" w:rsidRDefault="006F5951" w:rsidP="00611D41">
      <w:pPr>
        <w:suppressAutoHyphens w:val="0"/>
        <w:ind w:firstLine="709"/>
        <w:contextualSpacing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11D41">
        <w:rPr>
          <w:rFonts w:ascii="PT Astra Serif" w:eastAsia="Times New Roman" w:hAnsi="PT Astra Serif" w:cs="Times New Roman"/>
          <w:sz w:val="28"/>
          <w:szCs w:val="28"/>
          <w:lang w:eastAsia="ru-RU"/>
        </w:rPr>
        <w:t>В 2024 году на данное направление направлено 14 млн. рублей.</w:t>
      </w:r>
    </w:p>
    <w:p w:rsidR="006F5951" w:rsidRPr="00611D41" w:rsidRDefault="006F5951" w:rsidP="00611D41">
      <w:pPr>
        <w:suppressAutoHyphens w:val="0"/>
        <w:ind w:firstLine="709"/>
        <w:contextualSpacing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11D41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Построены  газораспределительные сети в д. Суроново и д. </w:t>
      </w:r>
      <w:proofErr w:type="gramStart"/>
      <w:r w:rsidRPr="00611D41">
        <w:rPr>
          <w:rFonts w:ascii="PT Astra Serif" w:eastAsia="Times New Roman" w:hAnsi="PT Astra Serif" w:cs="Times New Roman"/>
          <w:sz w:val="28"/>
          <w:szCs w:val="28"/>
          <w:lang w:eastAsia="ru-RU"/>
        </w:rPr>
        <w:t>Нижнее</w:t>
      </w:r>
      <w:proofErr w:type="gramEnd"/>
      <w:r w:rsidRPr="00611D41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</w:t>
      </w:r>
      <w:proofErr w:type="spellStart"/>
      <w:r w:rsidRPr="00611D41">
        <w:rPr>
          <w:rFonts w:ascii="PT Astra Serif" w:eastAsia="Times New Roman" w:hAnsi="PT Astra Serif" w:cs="Times New Roman"/>
          <w:sz w:val="28"/>
          <w:szCs w:val="28"/>
          <w:lang w:eastAsia="ru-RU"/>
        </w:rPr>
        <w:t>Корякино</w:t>
      </w:r>
      <w:proofErr w:type="spellEnd"/>
      <w:r w:rsidRPr="00611D41">
        <w:rPr>
          <w:rFonts w:ascii="PT Astra Serif" w:eastAsia="Times New Roman" w:hAnsi="PT Astra Serif" w:cs="Times New Roman"/>
          <w:sz w:val="28"/>
          <w:szCs w:val="28"/>
          <w:lang w:eastAsia="ru-RU"/>
        </w:rPr>
        <w:t>.</w:t>
      </w:r>
    </w:p>
    <w:p w:rsidR="006F5951" w:rsidRPr="00611D41" w:rsidRDefault="006F5951" w:rsidP="00611D41">
      <w:pPr>
        <w:suppressAutoHyphens w:val="0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11D41">
        <w:rPr>
          <w:rFonts w:ascii="PT Astra Serif" w:eastAsia="Times New Roman" w:hAnsi="PT Astra Serif" w:cs="Times New Roman"/>
          <w:color w:val="000000"/>
          <w:sz w:val="28"/>
          <w:szCs w:val="28"/>
          <w:shd w:val="clear" w:color="auto" w:fill="FFFFFF"/>
          <w:lang w:eastAsia="ru-RU"/>
        </w:rPr>
        <w:t xml:space="preserve">В деревне Суроново состоялся торжественный ввод в эксплуатацию межпоселкового газопровода д. </w:t>
      </w:r>
      <w:proofErr w:type="spellStart"/>
      <w:r w:rsidRPr="00611D41">
        <w:rPr>
          <w:rFonts w:ascii="PT Astra Serif" w:eastAsia="Times New Roman" w:hAnsi="PT Astra Serif" w:cs="Times New Roman"/>
          <w:color w:val="000000"/>
          <w:sz w:val="28"/>
          <w:szCs w:val="28"/>
          <w:shd w:val="clear" w:color="auto" w:fill="FFFFFF"/>
          <w:lang w:eastAsia="ru-RU"/>
        </w:rPr>
        <w:t>Липовка</w:t>
      </w:r>
      <w:proofErr w:type="spellEnd"/>
      <w:r w:rsidRPr="00611D41">
        <w:rPr>
          <w:rFonts w:ascii="PT Astra Serif" w:eastAsia="Times New Roman" w:hAnsi="PT Astra Serif" w:cs="Times New Roman"/>
          <w:color w:val="000000"/>
          <w:sz w:val="28"/>
          <w:szCs w:val="28"/>
          <w:shd w:val="clear" w:color="auto" w:fill="FFFFFF"/>
          <w:lang w:eastAsia="ru-RU"/>
        </w:rPr>
        <w:t xml:space="preserve"> – д. </w:t>
      </w:r>
      <w:proofErr w:type="spellStart"/>
      <w:r w:rsidRPr="00611D41">
        <w:rPr>
          <w:rFonts w:ascii="PT Astra Serif" w:eastAsia="Times New Roman" w:hAnsi="PT Astra Serif" w:cs="Times New Roman"/>
          <w:color w:val="000000"/>
          <w:sz w:val="28"/>
          <w:szCs w:val="28"/>
          <w:shd w:val="clear" w:color="auto" w:fill="FFFFFF"/>
          <w:lang w:eastAsia="ru-RU"/>
        </w:rPr>
        <w:t>Мувыр</w:t>
      </w:r>
      <w:proofErr w:type="spellEnd"/>
      <w:r w:rsidRPr="00611D41">
        <w:rPr>
          <w:rFonts w:ascii="PT Astra Serif" w:eastAsia="Times New Roman" w:hAnsi="PT Astra Serif" w:cs="Times New Roman"/>
          <w:color w:val="000000"/>
          <w:sz w:val="28"/>
          <w:szCs w:val="28"/>
          <w:shd w:val="clear" w:color="auto" w:fill="FFFFFF"/>
          <w:lang w:eastAsia="ru-RU"/>
        </w:rPr>
        <w:t xml:space="preserve"> – д. </w:t>
      </w:r>
      <w:proofErr w:type="gramStart"/>
      <w:r w:rsidRPr="00611D41">
        <w:rPr>
          <w:rFonts w:ascii="PT Astra Serif" w:eastAsia="Times New Roman" w:hAnsi="PT Astra Serif" w:cs="Times New Roman"/>
          <w:color w:val="000000"/>
          <w:sz w:val="28"/>
          <w:szCs w:val="28"/>
          <w:shd w:val="clear" w:color="auto" w:fill="FFFFFF"/>
          <w:lang w:eastAsia="ru-RU"/>
        </w:rPr>
        <w:t>Нижнее</w:t>
      </w:r>
      <w:proofErr w:type="gramEnd"/>
      <w:r w:rsidRPr="00611D41">
        <w:rPr>
          <w:rFonts w:ascii="PT Astra Serif" w:eastAsia="Times New Roman" w:hAnsi="PT Astra Serif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611D41">
        <w:rPr>
          <w:rFonts w:ascii="PT Astra Serif" w:eastAsia="Times New Roman" w:hAnsi="PT Astra Serif" w:cs="Times New Roman"/>
          <w:color w:val="000000"/>
          <w:sz w:val="28"/>
          <w:szCs w:val="28"/>
          <w:shd w:val="clear" w:color="auto" w:fill="FFFFFF"/>
          <w:lang w:eastAsia="ru-RU"/>
        </w:rPr>
        <w:t>Корякино</w:t>
      </w:r>
      <w:proofErr w:type="spellEnd"/>
      <w:r w:rsidRPr="00611D41">
        <w:rPr>
          <w:rFonts w:ascii="PT Astra Serif" w:eastAsia="Times New Roman" w:hAnsi="PT Astra Serif" w:cs="Times New Roman"/>
          <w:color w:val="000000"/>
          <w:sz w:val="28"/>
          <w:szCs w:val="28"/>
          <w:shd w:val="clear" w:color="auto" w:fill="FFFFFF"/>
          <w:lang w:eastAsia="ru-RU"/>
        </w:rPr>
        <w:t xml:space="preserve"> – д. Суроново Шарканского района – д. Сосновские Шорни – д. </w:t>
      </w:r>
      <w:proofErr w:type="spellStart"/>
      <w:r w:rsidRPr="00611D41">
        <w:rPr>
          <w:rFonts w:ascii="PT Astra Serif" w:eastAsia="Times New Roman" w:hAnsi="PT Astra Serif" w:cs="Times New Roman"/>
          <w:color w:val="000000"/>
          <w:sz w:val="28"/>
          <w:szCs w:val="28"/>
          <w:shd w:val="clear" w:color="auto" w:fill="FFFFFF"/>
          <w:lang w:eastAsia="ru-RU"/>
        </w:rPr>
        <w:t>Мужбер</w:t>
      </w:r>
      <w:proofErr w:type="spellEnd"/>
      <w:r w:rsidRPr="00611D41">
        <w:rPr>
          <w:rFonts w:ascii="PT Astra Serif" w:eastAsia="Times New Roman" w:hAnsi="PT Astra Serif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611D41">
        <w:rPr>
          <w:rFonts w:ascii="PT Astra Serif" w:eastAsia="Times New Roman" w:hAnsi="PT Astra Serif" w:cs="Times New Roman"/>
          <w:color w:val="000000"/>
          <w:sz w:val="28"/>
          <w:szCs w:val="28"/>
          <w:shd w:val="clear" w:color="auto" w:fill="FFFFFF"/>
          <w:lang w:eastAsia="ru-RU"/>
        </w:rPr>
        <w:t>Игринского</w:t>
      </w:r>
      <w:proofErr w:type="spellEnd"/>
      <w:r w:rsidRPr="00611D41">
        <w:rPr>
          <w:rFonts w:ascii="PT Astra Serif" w:eastAsia="Times New Roman" w:hAnsi="PT Astra Serif" w:cs="Times New Roman"/>
          <w:color w:val="000000"/>
          <w:sz w:val="28"/>
          <w:szCs w:val="28"/>
          <w:shd w:val="clear" w:color="auto" w:fill="FFFFFF"/>
          <w:lang w:eastAsia="ru-RU"/>
        </w:rPr>
        <w:t xml:space="preserve"> района с отводом на д. Старый </w:t>
      </w:r>
      <w:proofErr w:type="spellStart"/>
      <w:r w:rsidRPr="00611D41">
        <w:rPr>
          <w:rFonts w:ascii="PT Astra Serif" w:eastAsia="Times New Roman" w:hAnsi="PT Astra Serif" w:cs="Times New Roman"/>
          <w:color w:val="000000"/>
          <w:sz w:val="28"/>
          <w:szCs w:val="28"/>
          <w:shd w:val="clear" w:color="auto" w:fill="FFFFFF"/>
          <w:lang w:eastAsia="ru-RU"/>
        </w:rPr>
        <w:t>Пашур</w:t>
      </w:r>
      <w:proofErr w:type="spellEnd"/>
      <w:r w:rsidRPr="00611D41">
        <w:rPr>
          <w:rFonts w:ascii="PT Astra Serif" w:eastAsia="Times New Roman" w:hAnsi="PT Astra Serif"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</w:p>
    <w:p w:rsidR="006F5951" w:rsidRPr="00611D41" w:rsidRDefault="006F5951" w:rsidP="00611D41">
      <w:pPr>
        <w:suppressAutoHyphens w:val="0"/>
        <w:ind w:firstLine="708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611D41">
        <w:rPr>
          <w:rFonts w:ascii="PT Astra Serif" w:eastAsia="Times New Roman" w:hAnsi="PT Astra Serif" w:cs="Times New Roman"/>
          <w:color w:val="000000"/>
          <w:sz w:val="28"/>
          <w:szCs w:val="28"/>
          <w:shd w:val="clear" w:color="auto" w:fill="FFFFFF"/>
          <w:lang w:eastAsia="ru-RU"/>
        </w:rPr>
        <w:t>В 2024 году Публичным акционерным обществом «Газпром» продолжилось строительство межпоселкового газопровода Шаркан-</w:t>
      </w:r>
      <w:proofErr w:type="spellStart"/>
      <w:r w:rsidRPr="00611D41">
        <w:rPr>
          <w:rFonts w:ascii="PT Astra Serif" w:eastAsia="Times New Roman" w:hAnsi="PT Astra Serif" w:cs="Times New Roman"/>
          <w:color w:val="000000"/>
          <w:sz w:val="28"/>
          <w:szCs w:val="28"/>
          <w:shd w:val="clear" w:color="auto" w:fill="FFFFFF"/>
          <w:lang w:eastAsia="ru-RU"/>
        </w:rPr>
        <w:t>Кельдыши</w:t>
      </w:r>
      <w:proofErr w:type="spellEnd"/>
      <w:r w:rsidRPr="00611D41">
        <w:rPr>
          <w:rFonts w:ascii="PT Astra Serif" w:eastAsia="Times New Roman" w:hAnsi="PT Astra Serif" w:cs="Times New Roman"/>
          <w:color w:val="000000"/>
          <w:sz w:val="28"/>
          <w:szCs w:val="28"/>
          <w:shd w:val="clear" w:color="auto" w:fill="FFFFFF"/>
          <w:lang w:eastAsia="ru-RU"/>
        </w:rPr>
        <w:t xml:space="preserve"> и </w:t>
      </w:r>
      <w:proofErr w:type="spellStart"/>
      <w:r w:rsidRPr="00611D41">
        <w:rPr>
          <w:rFonts w:ascii="PT Astra Serif" w:eastAsia="Times New Roman" w:hAnsi="PT Astra Serif" w:cs="Times New Roman"/>
          <w:color w:val="000000"/>
          <w:sz w:val="28"/>
          <w:szCs w:val="28"/>
          <w:shd w:val="clear" w:color="auto" w:fill="FFFFFF"/>
          <w:lang w:eastAsia="ru-RU"/>
        </w:rPr>
        <w:t>Кельдыши</w:t>
      </w:r>
      <w:proofErr w:type="spellEnd"/>
      <w:r w:rsidRPr="00611D41">
        <w:rPr>
          <w:rFonts w:ascii="PT Astra Serif" w:eastAsia="Times New Roman" w:hAnsi="PT Astra Serif" w:cs="Times New Roman"/>
          <w:color w:val="000000"/>
          <w:sz w:val="28"/>
          <w:szCs w:val="28"/>
          <w:shd w:val="clear" w:color="auto" w:fill="FFFFFF"/>
          <w:lang w:eastAsia="ru-RU"/>
        </w:rPr>
        <w:t>-</w:t>
      </w:r>
      <w:proofErr w:type="spellStart"/>
      <w:r w:rsidRPr="00611D41">
        <w:rPr>
          <w:rFonts w:ascii="PT Astra Serif" w:eastAsia="Times New Roman" w:hAnsi="PT Astra Serif" w:cs="Times New Roman"/>
          <w:color w:val="000000"/>
          <w:sz w:val="28"/>
          <w:szCs w:val="28"/>
          <w:shd w:val="clear" w:color="auto" w:fill="FFFFFF"/>
          <w:lang w:eastAsia="ru-RU"/>
        </w:rPr>
        <w:t>Зюзино</w:t>
      </w:r>
      <w:proofErr w:type="spellEnd"/>
      <w:r w:rsidRPr="00611D41">
        <w:rPr>
          <w:rFonts w:ascii="PT Astra Serif" w:eastAsia="Times New Roman" w:hAnsi="PT Astra Serif" w:cs="Times New Roman"/>
          <w:color w:val="000000"/>
          <w:sz w:val="28"/>
          <w:szCs w:val="28"/>
          <w:shd w:val="clear" w:color="auto" w:fill="FFFFFF"/>
          <w:lang w:eastAsia="ru-RU"/>
        </w:rPr>
        <w:t>-Бородули. На сегодня имеется разработанная проектная документация на строительство распределительных сетей газоснабжения по 15 населенным пунктам: 13 – из них по направлению Шаркан-</w:t>
      </w:r>
      <w:proofErr w:type="spellStart"/>
      <w:r w:rsidRPr="00611D41">
        <w:rPr>
          <w:rFonts w:ascii="PT Astra Serif" w:eastAsia="Times New Roman" w:hAnsi="PT Astra Serif" w:cs="Times New Roman"/>
          <w:color w:val="000000"/>
          <w:sz w:val="28"/>
          <w:szCs w:val="28"/>
          <w:shd w:val="clear" w:color="auto" w:fill="FFFFFF"/>
          <w:lang w:eastAsia="ru-RU"/>
        </w:rPr>
        <w:t>Зюзино</w:t>
      </w:r>
      <w:proofErr w:type="spellEnd"/>
      <w:r w:rsidRPr="00611D41">
        <w:rPr>
          <w:rFonts w:ascii="PT Astra Serif" w:eastAsia="Times New Roman" w:hAnsi="PT Astra Serif" w:cs="Times New Roman"/>
          <w:color w:val="000000"/>
          <w:sz w:val="28"/>
          <w:szCs w:val="28"/>
          <w:shd w:val="clear" w:color="auto" w:fill="FFFFFF"/>
          <w:lang w:eastAsia="ru-RU"/>
        </w:rPr>
        <w:t>-Бородули.</w:t>
      </w:r>
    </w:p>
    <w:p w:rsidR="006F5951" w:rsidRPr="00611D41" w:rsidRDefault="006F5951" w:rsidP="00611D41">
      <w:pPr>
        <w:suppressAutoHyphens w:val="0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11D41">
        <w:rPr>
          <w:rFonts w:ascii="PT Astra Serif" w:eastAsia="Times New Roman" w:hAnsi="PT Astra Serif" w:cs="Times New Roman"/>
          <w:sz w:val="28"/>
          <w:szCs w:val="28"/>
          <w:lang w:eastAsia="ru-RU"/>
        </w:rPr>
        <w:t>Структура предприятий жилищно-коммунального комплекса оказывающих услуги по водо- и теплоснабжению жилищного фонда и объектов социальной сферы за последний год не изменилась. Услуги по теплоснабжению оказывает ООО «</w:t>
      </w:r>
      <w:proofErr w:type="spellStart"/>
      <w:r w:rsidRPr="00611D41">
        <w:rPr>
          <w:rFonts w:ascii="PT Astra Serif" w:eastAsia="Times New Roman" w:hAnsi="PT Astra Serif" w:cs="Times New Roman"/>
          <w:sz w:val="28"/>
          <w:szCs w:val="28"/>
          <w:lang w:eastAsia="ru-RU"/>
        </w:rPr>
        <w:t>Теплоресурс</w:t>
      </w:r>
      <w:proofErr w:type="spellEnd"/>
      <w:r w:rsidRPr="00611D41">
        <w:rPr>
          <w:rFonts w:ascii="PT Astra Serif" w:eastAsia="Times New Roman" w:hAnsi="PT Astra Serif" w:cs="Times New Roman"/>
          <w:sz w:val="28"/>
          <w:szCs w:val="28"/>
          <w:lang w:eastAsia="ru-RU"/>
        </w:rPr>
        <w:t>». В отрасли водоснабжения и водоотведения гарантирующей организацией является МУП «</w:t>
      </w:r>
      <w:proofErr w:type="spellStart"/>
      <w:r w:rsidRPr="00611D41">
        <w:rPr>
          <w:rFonts w:ascii="PT Astra Serif" w:eastAsia="Times New Roman" w:hAnsi="PT Astra Serif" w:cs="Times New Roman"/>
          <w:sz w:val="28"/>
          <w:szCs w:val="28"/>
          <w:lang w:eastAsia="ru-RU"/>
        </w:rPr>
        <w:t>Коммунсервис</w:t>
      </w:r>
      <w:proofErr w:type="spellEnd"/>
      <w:r w:rsidRPr="00611D41">
        <w:rPr>
          <w:rFonts w:ascii="PT Astra Serif" w:eastAsia="Times New Roman" w:hAnsi="PT Astra Serif" w:cs="Times New Roman"/>
          <w:sz w:val="28"/>
          <w:szCs w:val="28"/>
          <w:lang w:eastAsia="ru-RU"/>
        </w:rPr>
        <w:t>».</w:t>
      </w:r>
    </w:p>
    <w:p w:rsidR="006F5951" w:rsidRPr="00611D41" w:rsidRDefault="006F5951" w:rsidP="00611D41">
      <w:pPr>
        <w:suppressAutoHyphens w:val="0"/>
        <w:ind w:firstLine="708"/>
        <w:jc w:val="both"/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</w:pPr>
      <w:r w:rsidRPr="00611D41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В рамках выполнения мероприятий в области поддержки и развития коммунального хозяйства в Удмуртской Республике, направленных на повышение надежности, устойчивости и экономичности жилищно-коммунального хозяйства в Удмуртской Республике в 2024 году выполнен капитальный ремонт сетей водоснабжения общей протяженностью </w:t>
      </w:r>
      <w:r w:rsidRPr="00611D41"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>2,3км. Стоимость работ составила 5,5 млн.</w:t>
      </w:r>
    </w:p>
    <w:p w:rsidR="006F5951" w:rsidRPr="00611D41" w:rsidRDefault="006F5951" w:rsidP="00611D41">
      <w:pPr>
        <w:suppressAutoHyphens w:val="0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11D41">
        <w:rPr>
          <w:rFonts w:ascii="PT Astra Serif" w:eastAsia="Times New Roman" w:hAnsi="PT Astra Serif" w:cs="Times New Roman"/>
          <w:sz w:val="28"/>
          <w:szCs w:val="28"/>
          <w:lang w:eastAsia="ru-RU"/>
        </w:rPr>
        <w:t>Работы выполнены:</w:t>
      </w:r>
    </w:p>
    <w:p w:rsidR="006F5951" w:rsidRPr="00611D41" w:rsidRDefault="006F5951" w:rsidP="00611D41">
      <w:pPr>
        <w:suppressAutoHyphens w:val="0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11D41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по ул. </w:t>
      </w:r>
      <w:proofErr w:type="gramStart"/>
      <w:r w:rsidRPr="00611D41">
        <w:rPr>
          <w:rFonts w:ascii="PT Astra Serif" w:eastAsia="Times New Roman" w:hAnsi="PT Astra Serif" w:cs="Times New Roman"/>
          <w:sz w:val="28"/>
          <w:szCs w:val="28"/>
          <w:lang w:eastAsia="ru-RU"/>
        </w:rPr>
        <w:t>Советская</w:t>
      </w:r>
      <w:proofErr w:type="gramEnd"/>
      <w:r w:rsidRPr="00611D41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села Шаркан,305 м</w:t>
      </w:r>
    </w:p>
    <w:p w:rsidR="006F5951" w:rsidRPr="00611D41" w:rsidRDefault="006F5951" w:rsidP="00611D41">
      <w:pPr>
        <w:suppressAutoHyphens w:val="0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11D41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>по ул</w:t>
      </w:r>
      <w:proofErr w:type="gramStart"/>
      <w:r w:rsidRPr="00611D41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>.К</w:t>
      </w:r>
      <w:proofErr w:type="gramEnd"/>
      <w:r w:rsidRPr="00611D41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>оммунальная-</w:t>
      </w:r>
      <w:proofErr w:type="spellStart"/>
      <w:r w:rsidRPr="00611D41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>Вукотловская</w:t>
      </w:r>
      <w:proofErr w:type="spellEnd"/>
      <w:r w:rsidRPr="00611D41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 xml:space="preserve"> с.Шаркан</w:t>
      </w:r>
      <w:r w:rsidRPr="00611D41">
        <w:rPr>
          <w:rFonts w:ascii="PT Astra Serif" w:eastAsia="Times New Roman" w:hAnsi="PT Astra Serif" w:cs="Times New Roman"/>
          <w:sz w:val="28"/>
          <w:szCs w:val="28"/>
          <w:lang w:eastAsia="ru-RU"/>
        </w:rPr>
        <w:t>, 336м</w:t>
      </w:r>
    </w:p>
    <w:p w:rsidR="006F5951" w:rsidRPr="00611D41" w:rsidRDefault="006F5951" w:rsidP="00611D41">
      <w:pPr>
        <w:suppressAutoHyphens w:val="0"/>
        <w:ind w:firstLine="708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</w:pPr>
      <w:r w:rsidRPr="00611D41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 xml:space="preserve">по </w:t>
      </w:r>
      <w:proofErr w:type="spellStart"/>
      <w:r w:rsidRPr="00611D41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>ул</w:t>
      </w:r>
      <w:proofErr w:type="gramStart"/>
      <w:r w:rsidRPr="00611D41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>.Т</w:t>
      </w:r>
      <w:proofErr w:type="gramEnd"/>
      <w:r w:rsidRPr="00611D41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>рактовая</w:t>
      </w:r>
      <w:proofErr w:type="spellEnd"/>
      <w:r w:rsidRPr="00611D41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 xml:space="preserve">-Зеленая  в </w:t>
      </w:r>
      <w:proofErr w:type="spellStart"/>
      <w:r w:rsidRPr="00611D41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>с.Мишкино</w:t>
      </w:r>
      <w:proofErr w:type="spellEnd"/>
      <w:r w:rsidRPr="00611D41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>, 510м</w:t>
      </w:r>
    </w:p>
    <w:p w:rsidR="006F5951" w:rsidRPr="00611D41" w:rsidRDefault="006F5951" w:rsidP="00611D41">
      <w:pPr>
        <w:suppressAutoHyphens w:val="0"/>
        <w:ind w:firstLine="708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</w:pPr>
      <w:r w:rsidRPr="00611D41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 xml:space="preserve"> по ул. </w:t>
      </w:r>
      <w:proofErr w:type="spellStart"/>
      <w:r w:rsidRPr="00611D41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>Безречная</w:t>
      </w:r>
      <w:proofErr w:type="spellEnd"/>
      <w:r w:rsidRPr="00611D41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 xml:space="preserve"> в </w:t>
      </w:r>
      <w:proofErr w:type="spellStart"/>
      <w:r w:rsidRPr="00611D41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>д</w:t>
      </w:r>
      <w:proofErr w:type="gramStart"/>
      <w:r w:rsidRPr="00611D41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>.З</w:t>
      </w:r>
      <w:proofErr w:type="gramEnd"/>
      <w:r w:rsidRPr="00611D41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>аречный</w:t>
      </w:r>
      <w:proofErr w:type="spellEnd"/>
      <w:r w:rsidRPr="00611D41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611D41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>Вишур</w:t>
      </w:r>
      <w:proofErr w:type="spellEnd"/>
      <w:r w:rsidRPr="00611D41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>, 60м</w:t>
      </w:r>
    </w:p>
    <w:p w:rsidR="006F5951" w:rsidRPr="00611D41" w:rsidRDefault="006F5951" w:rsidP="00611D41">
      <w:pPr>
        <w:suppressAutoHyphens w:val="0"/>
        <w:ind w:firstLine="708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</w:pPr>
      <w:r w:rsidRPr="00611D41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 xml:space="preserve">по ул. Пушкинская в </w:t>
      </w:r>
      <w:proofErr w:type="spellStart"/>
      <w:r w:rsidRPr="00611D41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>д</w:t>
      </w:r>
      <w:proofErr w:type="gramStart"/>
      <w:r w:rsidRPr="00611D41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>.К</w:t>
      </w:r>
      <w:proofErr w:type="gramEnd"/>
      <w:r w:rsidRPr="00611D41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>арсашур</w:t>
      </w:r>
      <w:proofErr w:type="spellEnd"/>
      <w:r w:rsidRPr="00611D41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>, 300м</w:t>
      </w:r>
    </w:p>
    <w:p w:rsidR="006F5951" w:rsidRPr="00611D41" w:rsidRDefault="006F5951" w:rsidP="00611D41">
      <w:pPr>
        <w:suppressAutoHyphens w:val="0"/>
        <w:ind w:firstLine="708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</w:pPr>
      <w:r w:rsidRPr="00611D41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 xml:space="preserve">по </w:t>
      </w:r>
      <w:proofErr w:type="spellStart"/>
      <w:r w:rsidRPr="00611D41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>ул</w:t>
      </w:r>
      <w:proofErr w:type="gramStart"/>
      <w:r w:rsidRPr="00611D41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>.Ц</w:t>
      </w:r>
      <w:proofErr w:type="gramEnd"/>
      <w:r w:rsidRPr="00611D41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>ентральная</w:t>
      </w:r>
      <w:proofErr w:type="spellEnd"/>
      <w:r w:rsidRPr="00611D41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611D41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>ул.Молодежная</w:t>
      </w:r>
      <w:proofErr w:type="spellEnd"/>
      <w:r w:rsidRPr="00611D41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 xml:space="preserve"> в </w:t>
      </w:r>
      <w:proofErr w:type="spellStart"/>
      <w:r w:rsidRPr="00611D41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>д.Ляльшур</w:t>
      </w:r>
      <w:proofErr w:type="spellEnd"/>
      <w:r w:rsidRPr="00611D41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>, 500м</w:t>
      </w:r>
    </w:p>
    <w:p w:rsidR="006F5951" w:rsidRPr="00611D41" w:rsidRDefault="006F5951" w:rsidP="00611D41">
      <w:pPr>
        <w:suppressAutoHyphens w:val="0"/>
        <w:ind w:firstLine="708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</w:pPr>
      <w:r w:rsidRPr="00611D41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 xml:space="preserve">по </w:t>
      </w:r>
      <w:proofErr w:type="spellStart"/>
      <w:r w:rsidRPr="00611D41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>ул</w:t>
      </w:r>
      <w:proofErr w:type="gramStart"/>
      <w:r w:rsidRPr="00611D41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>.Ш</w:t>
      </w:r>
      <w:proofErr w:type="gramEnd"/>
      <w:r w:rsidRPr="00611D41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>кольная</w:t>
      </w:r>
      <w:proofErr w:type="spellEnd"/>
      <w:r w:rsidRPr="00611D41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 xml:space="preserve"> в д. </w:t>
      </w:r>
      <w:proofErr w:type="spellStart"/>
      <w:r w:rsidRPr="00611D41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>Ст.Быги</w:t>
      </w:r>
      <w:proofErr w:type="spellEnd"/>
      <w:r w:rsidRPr="00611D41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>, 68м</w:t>
      </w:r>
    </w:p>
    <w:p w:rsidR="006F5951" w:rsidRPr="00611D41" w:rsidRDefault="006F5951" w:rsidP="00611D41">
      <w:pPr>
        <w:suppressAutoHyphens w:val="0"/>
        <w:ind w:firstLine="708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</w:pPr>
      <w:r w:rsidRPr="00611D41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 xml:space="preserve">по </w:t>
      </w:r>
      <w:proofErr w:type="spellStart"/>
      <w:r w:rsidRPr="00611D41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>ул</w:t>
      </w:r>
      <w:proofErr w:type="gramStart"/>
      <w:r w:rsidRPr="00611D41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>.М</w:t>
      </w:r>
      <w:proofErr w:type="gramEnd"/>
      <w:r w:rsidRPr="00611D41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>ира</w:t>
      </w:r>
      <w:proofErr w:type="spellEnd"/>
      <w:r w:rsidRPr="00611D41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 xml:space="preserve"> в </w:t>
      </w:r>
      <w:proofErr w:type="spellStart"/>
      <w:r w:rsidRPr="00611D41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>с.Зюзино</w:t>
      </w:r>
      <w:proofErr w:type="spellEnd"/>
      <w:r w:rsidRPr="00611D41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>, 220м</w:t>
      </w:r>
    </w:p>
    <w:p w:rsidR="006F5951" w:rsidRPr="00611D41" w:rsidRDefault="006F5951" w:rsidP="00611D41">
      <w:pPr>
        <w:suppressAutoHyphens w:val="0"/>
        <w:ind w:left="708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</w:pPr>
      <w:r w:rsidRPr="00611D41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 xml:space="preserve">ремонт артезианской скважины № 2329 в </w:t>
      </w:r>
      <w:proofErr w:type="spellStart"/>
      <w:r w:rsidRPr="00611D41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>д</w:t>
      </w:r>
      <w:proofErr w:type="gramStart"/>
      <w:r w:rsidRPr="00611D41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>.Л</w:t>
      </w:r>
      <w:proofErr w:type="gramEnd"/>
      <w:r w:rsidRPr="00611D41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>яльшур</w:t>
      </w:r>
      <w:proofErr w:type="spellEnd"/>
      <w:r w:rsidRPr="00611D41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>, № 39935 в с. Шаркан</w:t>
      </w:r>
    </w:p>
    <w:p w:rsidR="006F5951" w:rsidRPr="00611D41" w:rsidRDefault="006F5951" w:rsidP="00611D41">
      <w:pPr>
        <w:suppressAutoHyphens w:val="0"/>
        <w:ind w:firstLine="709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</w:pPr>
      <w:r w:rsidRPr="00611D41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 xml:space="preserve">Продолжает действие концессионное соглашение по объектам теплоснабжения, в рамках которого концессионер ежегодно проводит модернизацию и реконструкцию объектов теплоснабжающего сектора за счет </w:t>
      </w:r>
      <w:r w:rsidRPr="00611D41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lastRenderedPageBreak/>
        <w:t>частных инвестиций. В 2024 году на эти цели было привлечено 1 млн. 650тыс.</w:t>
      </w:r>
      <w:r w:rsidR="00074DF8" w:rsidRPr="00611D41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 xml:space="preserve"> </w:t>
      </w:r>
      <w:r w:rsidRPr="00611D41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>рублей</w:t>
      </w:r>
      <w:r w:rsidR="00074DF8" w:rsidRPr="00611D41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 xml:space="preserve">. </w:t>
      </w:r>
    </w:p>
    <w:p w:rsidR="006F5951" w:rsidRPr="00611D41" w:rsidRDefault="006F5951" w:rsidP="00611D41">
      <w:pPr>
        <w:suppressAutoHyphens w:val="0"/>
        <w:ind w:firstLine="708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</w:pPr>
      <w:r w:rsidRPr="00611D41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>проведены работы по следующим объектам:</w:t>
      </w:r>
    </w:p>
    <w:p w:rsidR="006F5951" w:rsidRPr="00611D41" w:rsidRDefault="006F5951" w:rsidP="00611D41">
      <w:pPr>
        <w:suppressAutoHyphens w:val="0"/>
        <w:ind w:firstLine="708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</w:pPr>
      <w:r w:rsidRPr="00611D41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 xml:space="preserve">- капитальный ремонт участка тепловой сети для теплоснабжения здания СДК в </w:t>
      </w:r>
      <w:proofErr w:type="spellStart"/>
      <w:r w:rsidRPr="00611D41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>д</w:t>
      </w:r>
      <w:proofErr w:type="gramStart"/>
      <w:r w:rsidRPr="00611D41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>.П</w:t>
      </w:r>
      <w:proofErr w:type="gramEnd"/>
      <w:r w:rsidRPr="00611D41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>ашур-Вишур</w:t>
      </w:r>
      <w:proofErr w:type="spellEnd"/>
    </w:p>
    <w:p w:rsidR="006F5951" w:rsidRPr="00611D41" w:rsidRDefault="006F5951" w:rsidP="00611D41">
      <w:pPr>
        <w:suppressAutoHyphens w:val="0"/>
        <w:ind w:firstLine="708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</w:pPr>
      <w:r w:rsidRPr="00611D41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 xml:space="preserve">- капитальный ремонт участка тепловой сети около бассейна в с.Шаркан, переход с устройством арки по </w:t>
      </w:r>
      <w:proofErr w:type="spellStart"/>
      <w:r w:rsidRPr="00611D41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>ул</w:t>
      </w:r>
      <w:proofErr w:type="gramStart"/>
      <w:r w:rsidRPr="00611D41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>.С</w:t>
      </w:r>
      <w:proofErr w:type="gramEnd"/>
      <w:r w:rsidRPr="00611D41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>оветская</w:t>
      </w:r>
      <w:proofErr w:type="spellEnd"/>
      <w:r w:rsidRPr="00611D41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 xml:space="preserve"> с.Шаркан, замена участка тепловой сети по ул.Ленина,15 с.Шаркан</w:t>
      </w:r>
    </w:p>
    <w:p w:rsidR="006F5951" w:rsidRPr="00611D41" w:rsidRDefault="006F5951" w:rsidP="00611D41">
      <w:pPr>
        <w:suppressAutoHyphens w:val="0"/>
        <w:ind w:firstLine="708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</w:pPr>
      <w:r w:rsidRPr="00611D41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 xml:space="preserve">- капитальный ремонт подземной тепловой сети на территории </w:t>
      </w:r>
      <w:proofErr w:type="spellStart"/>
      <w:r w:rsidRPr="00611D41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>Кыквинской</w:t>
      </w:r>
      <w:proofErr w:type="spellEnd"/>
      <w:r w:rsidRPr="00611D41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 xml:space="preserve"> школы</w:t>
      </w:r>
    </w:p>
    <w:p w:rsidR="006F5951" w:rsidRPr="00611D41" w:rsidRDefault="006F5951" w:rsidP="00611D41">
      <w:pPr>
        <w:suppressAutoHyphens w:val="0"/>
        <w:ind w:firstLine="708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</w:pPr>
      <w:r w:rsidRPr="00611D41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 xml:space="preserve">- реконструкция участка тепловой сети в котельной </w:t>
      </w:r>
      <w:proofErr w:type="spellStart"/>
      <w:r w:rsidRPr="00611D41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>Н.Киварах</w:t>
      </w:r>
      <w:proofErr w:type="spellEnd"/>
    </w:p>
    <w:p w:rsidR="006F5951" w:rsidRPr="00611D41" w:rsidRDefault="006F5951" w:rsidP="00611D41">
      <w:pPr>
        <w:suppressAutoHyphens w:val="0"/>
        <w:ind w:firstLine="708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</w:pPr>
      <w:r w:rsidRPr="00611D41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>Также на 10 объектах проведен капитальный ремонт оборудования котельных общим объемом средств - 770 тыс.руб.</w:t>
      </w:r>
    </w:p>
    <w:p w:rsidR="006F5951" w:rsidRPr="00611D41" w:rsidRDefault="006F5951" w:rsidP="00611D41">
      <w:pPr>
        <w:shd w:val="clear" w:color="auto" w:fill="FFFFFF"/>
        <w:suppressAutoHyphens w:val="0"/>
        <w:ind w:firstLine="708"/>
        <w:jc w:val="both"/>
        <w:rPr>
          <w:rFonts w:ascii="PT Astra Serif" w:eastAsia="Times New Roman" w:hAnsi="PT Astra Serif" w:cs="Times New Roman"/>
          <w:color w:val="1A1A1A"/>
          <w:sz w:val="28"/>
          <w:szCs w:val="28"/>
          <w:lang w:eastAsia="ru-RU"/>
        </w:rPr>
      </w:pPr>
      <w:r w:rsidRPr="00611D41">
        <w:rPr>
          <w:rFonts w:ascii="PT Astra Serif" w:eastAsia="Times New Roman" w:hAnsi="PT Astra Serif" w:cs="Times New Roman"/>
          <w:color w:val="1A1A1A"/>
          <w:sz w:val="28"/>
          <w:szCs w:val="28"/>
          <w:lang w:eastAsia="ru-RU"/>
        </w:rPr>
        <w:t>Сфера потребительского рынка вносит существенный вклад в социально-экономическое развитие района и является одним из источников занятости населения. В сфере торговли и услуг действует 141 объект розничной торговли. Общая торговая площадь более 10,6 тыс. кв.м, где размещено 96 продовольственных магазинов и 45 непродовольственных магазина.</w:t>
      </w:r>
    </w:p>
    <w:p w:rsidR="006F5951" w:rsidRPr="00611D41" w:rsidRDefault="006F5951" w:rsidP="00611D41">
      <w:pPr>
        <w:shd w:val="clear" w:color="auto" w:fill="FFFFFF"/>
        <w:suppressAutoHyphens w:val="0"/>
        <w:ind w:firstLine="708"/>
        <w:jc w:val="both"/>
        <w:rPr>
          <w:rFonts w:ascii="PT Astra Serif" w:eastAsia="Times New Roman" w:hAnsi="PT Astra Serif" w:cs="Times New Roman"/>
          <w:color w:val="1A1A1A"/>
          <w:sz w:val="28"/>
          <w:szCs w:val="28"/>
          <w:lang w:eastAsia="ru-RU"/>
        </w:rPr>
      </w:pPr>
      <w:r w:rsidRPr="00611D41">
        <w:rPr>
          <w:rFonts w:ascii="PT Astra Serif" w:eastAsia="Times New Roman" w:hAnsi="PT Astra Serif" w:cs="Times New Roman"/>
          <w:color w:val="1A1A1A"/>
          <w:sz w:val="28"/>
          <w:szCs w:val="28"/>
          <w:lang w:eastAsia="ru-RU"/>
        </w:rPr>
        <w:t>По итогам 2024 года оборот розничной торговли по крупным и средним предприятиям Шарканского района составил 1 млрд</w:t>
      </w:r>
      <w:r w:rsidR="00781C58" w:rsidRPr="00611D41">
        <w:rPr>
          <w:rFonts w:ascii="PT Astra Serif" w:eastAsia="Times New Roman" w:hAnsi="PT Astra Serif" w:cs="Times New Roman"/>
          <w:color w:val="1A1A1A"/>
          <w:sz w:val="28"/>
          <w:szCs w:val="28"/>
          <w:lang w:eastAsia="ru-RU"/>
        </w:rPr>
        <w:t>.</w:t>
      </w:r>
      <w:r w:rsidRPr="00611D41">
        <w:rPr>
          <w:rFonts w:ascii="PT Astra Serif" w:eastAsia="Times New Roman" w:hAnsi="PT Astra Serif" w:cs="Times New Roman"/>
          <w:color w:val="1A1A1A"/>
          <w:sz w:val="28"/>
          <w:szCs w:val="28"/>
          <w:lang w:eastAsia="ru-RU"/>
        </w:rPr>
        <w:t xml:space="preserve"> 14млн</w:t>
      </w:r>
      <w:proofErr w:type="gramStart"/>
      <w:r w:rsidRPr="00611D41">
        <w:rPr>
          <w:rFonts w:ascii="PT Astra Serif" w:eastAsia="Times New Roman" w:hAnsi="PT Astra Serif" w:cs="Times New Roman"/>
          <w:color w:val="1A1A1A"/>
          <w:sz w:val="28"/>
          <w:szCs w:val="28"/>
          <w:lang w:eastAsia="ru-RU"/>
        </w:rPr>
        <w:t>.р</w:t>
      </w:r>
      <w:proofErr w:type="gramEnd"/>
      <w:r w:rsidRPr="00611D41">
        <w:rPr>
          <w:rFonts w:ascii="PT Astra Serif" w:eastAsia="Times New Roman" w:hAnsi="PT Astra Serif" w:cs="Times New Roman"/>
          <w:color w:val="1A1A1A"/>
          <w:sz w:val="28"/>
          <w:szCs w:val="28"/>
          <w:lang w:eastAsia="ru-RU"/>
        </w:rPr>
        <w:t>ублей, темп роста к предыдущему периоду 104%.</w:t>
      </w:r>
    </w:p>
    <w:p w:rsidR="006F5951" w:rsidRPr="00611D41" w:rsidRDefault="006F5951" w:rsidP="00611D41">
      <w:pPr>
        <w:shd w:val="clear" w:color="auto" w:fill="FFFFFF"/>
        <w:suppressAutoHyphens w:val="0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proofErr w:type="spellStart"/>
      <w:r w:rsidRPr="00611D41">
        <w:rPr>
          <w:rFonts w:ascii="PT Astra Serif" w:eastAsia="Times New Roman" w:hAnsi="PT Astra Serif" w:cs="Times New Roman"/>
          <w:sz w:val="28"/>
          <w:szCs w:val="28"/>
          <w:lang w:eastAsia="ru-RU"/>
        </w:rPr>
        <w:t>Шарканское</w:t>
      </w:r>
      <w:proofErr w:type="spellEnd"/>
      <w:r w:rsidRPr="00611D41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район</w:t>
      </w:r>
      <w:r w:rsidR="00781C58" w:rsidRPr="00611D41">
        <w:rPr>
          <w:rFonts w:ascii="PT Astra Serif" w:eastAsia="Times New Roman" w:hAnsi="PT Astra Serif" w:cs="Times New Roman"/>
          <w:sz w:val="28"/>
          <w:szCs w:val="28"/>
          <w:lang w:eastAsia="ru-RU"/>
        </w:rPr>
        <w:t>ное потребительское общество по-</w:t>
      </w:r>
      <w:r w:rsidRPr="00611D41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прежнему остается крупнейшим игроком в экономике района. </w:t>
      </w:r>
    </w:p>
    <w:p w:rsidR="006F5951" w:rsidRPr="00611D41" w:rsidRDefault="006F5951" w:rsidP="00611D41">
      <w:pPr>
        <w:shd w:val="clear" w:color="auto" w:fill="FFFFFF"/>
        <w:suppressAutoHyphens w:val="0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proofErr w:type="spellStart"/>
      <w:r w:rsidRPr="00611D41">
        <w:rPr>
          <w:rFonts w:ascii="PT Astra Serif" w:eastAsia="Times New Roman" w:hAnsi="PT Astra Serif" w:cs="Times New Roman"/>
          <w:sz w:val="28"/>
          <w:szCs w:val="28"/>
          <w:lang w:eastAsia="ru-RU"/>
        </w:rPr>
        <w:t>Райп</w:t>
      </w:r>
      <w:proofErr w:type="gramStart"/>
      <w:r w:rsidRPr="00611D41">
        <w:rPr>
          <w:rFonts w:ascii="PT Astra Serif" w:eastAsia="Times New Roman" w:hAnsi="PT Astra Serif" w:cs="Times New Roman"/>
          <w:sz w:val="28"/>
          <w:szCs w:val="28"/>
          <w:lang w:eastAsia="ru-RU"/>
        </w:rPr>
        <w:t>о</w:t>
      </w:r>
      <w:proofErr w:type="spellEnd"/>
      <w:r w:rsidRPr="00611D41">
        <w:rPr>
          <w:rFonts w:ascii="PT Astra Serif" w:eastAsia="Times New Roman" w:hAnsi="PT Astra Serif" w:cs="Times New Roman"/>
          <w:sz w:val="28"/>
          <w:szCs w:val="28"/>
          <w:lang w:eastAsia="ru-RU"/>
        </w:rPr>
        <w:t>-</w:t>
      </w:r>
      <w:proofErr w:type="gramEnd"/>
      <w:r w:rsidRPr="00611D41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это целая сеть из 32 магазинов, 1 ветеринарного ларька и 1 автолавки, которая обслуживает 8 населенных пунктов, а также 39,6  </w:t>
      </w:r>
      <w:proofErr w:type="spellStart"/>
      <w:r w:rsidRPr="00611D41">
        <w:rPr>
          <w:rFonts w:ascii="PT Astra Serif" w:eastAsia="Times New Roman" w:hAnsi="PT Astra Serif" w:cs="Times New Roman"/>
          <w:sz w:val="28"/>
          <w:szCs w:val="28"/>
          <w:lang w:eastAsia="ru-RU"/>
        </w:rPr>
        <w:t>млн.рублей</w:t>
      </w:r>
      <w:proofErr w:type="spellEnd"/>
      <w:r w:rsidRPr="00611D41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налогов в год.</w:t>
      </w:r>
    </w:p>
    <w:p w:rsidR="006F5951" w:rsidRPr="00611D41" w:rsidRDefault="006F5951" w:rsidP="00611D41">
      <w:pPr>
        <w:shd w:val="clear" w:color="auto" w:fill="FFFFFF"/>
        <w:suppressAutoHyphens w:val="0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11D41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Предприятие считается одним из стабильных в системе Удмуртского </w:t>
      </w:r>
      <w:proofErr w:type="spellStart"/>
      <w:r w:rsidRPr="00611D41">
        <w:rPr>
          <w:rFonts w:ascii="PT Astra Serif" w:eastAsia="Times New Roman" w:hAnsi="PT Astra Serif" w:cs="Times New Roman"/>
          <w:sz w:val="28"/>
          <w:szCs w:val="28"/>
          <w:lang w:eastAsia="ru-RU"/>
        </w:rPr>
        <w:t>потребсоюза</w:t>
      </w:r>
      <w:proofErr w:type="spellEnd"/>
      <w:r w:rsidRPr="00611D41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и занимает 3 место по  показателю  розничного товарооборота. По 2024 году темп роста </w:t>
      </w:r>
      <w:proofErr w:type="spellStart"/>
      <w:r w:rsidRPr="00611D41">
        <w:rPr>
          <w:rFonts w:ascii="PT Astra Serif" w:eastAsia="Times New Roman" w:hAnsi="PT Astra Serif" w:cs="Times New Roman"/>
          <w:sz w:val="28"/>
          <w:szCs w:val="28"/>
          <w:lang w:eastAsia="ru-RU"/>
        </w:rPr>
        <w:t>товорооборота</w:t>
      </w:r>
      <w:proofErr w:type="spellEnd"/>
      <w:r w:rsidRPr="00611D41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Шарканского </w:t>
      </w:r>
      <w:proofErr w:type="spellStart"/>
      <w:r w:rsidRPr="00611D41">
        <w:rPr>
          <w:rFonts w:ascii="PT Astra Serif" w:eastAsia="Times New Roman" w:hAnsi="PT Astra Serif" w:cs="Times New Roman"/>
          <w:sz w:val="28"/>
          <w:szCs w:val="28"/>
          <w:lang w:eastAsia="ru-RU"/>
        </w:rPr>
        <w:t>райПО</w:t>
      </w:r>
      <w:proofErr w:type="spellEnd"/>
      <w:r w:rsidRPr="00611D41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составил 111%, по </w:t>
      </w:r>
      <w:proofErr w:type="spellStart"/>
      <w:r w:rsidRPr="00611D41">
        <w:rPr>
          <w:rFonts w:ascii="PT Astra Serif" w:eastAsia="Times New Roman" w:hAnsi="PT Astra Serif" w:cs="Times New Roman"/>
          <w:sz w:val="28"/>
          <w:szCs w:val="28"/>
          <w:lang w:eastAsia="ru-RU"/>
        </w:rPr>
        <w:t>Удмуртпотребсоюзу</w:t>
      </w:r>
      <w:proofErr w:type="spellEnd"/>
      <w:r w:rsidRPr="00611D41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- 101%. </w:t>
      </w:r>
    </w:p>
    <w:p w:rsidR="006F5951" w:rsidRPr="00611D41" w:rsidRDefault="006F5951" w:rsidP="00611D41">
      <w:pPr>
        <w:shd w:val="clear" w:color="auto" w:fill="FFFFFF"/>
        <w:suppressAutoHyphens w:val="0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11D41">
        <w:rPr>
          <w:rFonts w:ascii="PT Astra Serif" w:eastAsia="Times New Roman" w:hAnsi="PT Astra Serif" w:cs="Times New Roman"/>
          <w:sz w:val="28"/>
          <w:szCs w:val="28"/>
          <w:lang w:eastAsia="ru-RU"/>
        </w:rPr>
        <w:t>Весомый вклад в экономике района принадлежит малому и среднему бизнесу – это 70 предприятий и 560 индивидуальных предпринимателя. За 2024 год  число ИП увеличилось на 166 чел.</w:t>
      </w:r>
    </w:p>
    <w:p w:rsidR="006F5951" w:rsidRPr="00611D41" w:rsidRDefault="006F5951" w:rsidP="00611D41">
      <w:pPr>
        <w:shd w:val="clear" w:color="auto" w:fill="FFFFFF"/>
        <w:suppressAutoHyphens w:val="0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11D41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В сфере малого и среднего предпринимательства занято 3029 человек, это 45% – от числа занятых в экономике жителей района. </w:t>
      </w:r>
    </w:p>
    <w:p w:rsidR="006F5951" w:rsidRPr="00611D41" w:rsidRDefault="006F5951" w:rsidP="00611D41">
      <w:pPr>
        <w:shd w:val="clear" w:color="auto" w:fill="FFFFFF"/>
        <w:suppressAutoHyphens w:val="0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11D41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Малый бизнес представлен в различных отраслях, но наиболее предпочтительным видом деятельности остается сфера торговли и общественного питания, за счет интернет продаж данная доля увеличилась и составила – 48% в структуре предпринимательской деятельности, </w:t>
      </w:r>
    </w:p>
    <w:p w:rsidR="006F5951" w:rsidRPr="00611D41" w:rsidRDefault="006F5951" w:rsidP="00611D41">
      <w:pPr>
        <w:shd w:val="clear" w:color="auto" w:fill="FFFFFF"/>
        <w:suppressAutoHyphens w:val="0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11D41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8% или 44 предпринимателя занимаются сельским хозяйством, </w:t>
      </w:r>
    </w:p>
    <w:p w:rsidR="006F5951" w:rsidRPr="00611D41" w:rsidRDefault="006F5951" w:rsidP="00611D41">
      <w:pPr>
        <w:shd w:val="clear" w:color="auto" w:fill="FFFFFF"/>
        <w:suppressAutoHyphens w:val="0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11D41">
        <w:rPr>
          <w:rFonts w:ascii="PT Astra Serif" w:eastAsia="Times New Roman" w:hAnsi="PT Astra Serif" w:cs="Times New Roman"/>
          <w:sz w:val="28"/>
          <w:szCs w:val="28"/>
          <w:lang w:eastAsia="ru-RU"/>
        </w:rPr>
        <w:t>6% - оказание транспортных услуг,</w:t>
      </w:r>
    </w:p>
    <w:p w:rsidR="006F5951" w:rsidRPr="00611D41" w:rsidRDefault="006F5951" w:rsidP="00611D41">
      <w:pPr>
        <w:shd w:val="clear" w:color="auto" w:fill="FFFFFF"/>
        <w:suppressAutoHyphens w:val="0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11D41">
        <w:rPr>
          <w:rFonts w:ascii="PT Astra Serif" w:eastAsia="Times New Roman" w:hAnsi="PT Astra Serif" w:cs="Times New Roman"/>
          <w:sz w:val="28"/>
          <w:szCs w:val="28"/>
          <w:lang w:eastAsia="ru-RU"/>
        </w:rPr>
        <w:t>3% -деревообработка,</w:t>
      </w:r>
    </w:p>
    <w:p w:rsidR="006F5951" w:rsidRPr="00611D41" w:rsidRDefault="006F5951" w:rsidP="00611D41">
      <w:pPr>
        <w:shd w:val="clear" w:color="auto" w:fill="FFFFFF"/>
        <w:suppressAutoHyphens w:val="0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11D41">
        <w:rPr>
          <w:rFonts w:ascii="PT Astra Serif" w:eastAsia="Times New Roman" w:hAnsi="PT Astra Serif" w:cs="Times New Roman"/>
          <w:sz w:val="28"/>
          <w:szCs w:val="28"/>
          <w:lang w:eastAsia="ru-RU"/>
        </w:rPr>
        <w:tab/>
        <w:t>11% число предпринимателей оказывающих услуги в области строительства.</w:t>
      </w:r>
    </w:p>
    <w:p w:rsidR="006F5951" w:rsidRPr="00611D41" w:rsidRDefault="006F5951" w:rsidP="00611D41">
      <w:pPr>
        <w:shd w:val="clear" w:color="auto" w:fill="FFFFFF"/>
        <w:suppressAutoHyphens w:val="0"/>
        <w:ind w:firstLine="708"/>
        <w:jc w:val="both"/>
        <w:rPr>
          <w:rFonts w:ascii="PT Astra Serif" w:eastAsia="Times New Roman" w:hAnsi="PT Astra Serif" w:cs="Times New Roman"/>
          <w:color w:val="1A1A1A"/>
          <w:sz w:val="28"/>
          <w:szCs w:val="28"/>
          <w:lang w:eastAsia="ru-RU"/>
        </w:rPr>
      </w:pPr>
      <w:r w:rsidRPr="00611D41">
        <w:rPr>
          <w:rFonts w:ascii="PT Astra Serif" w:eastAsia="Times New Roman" w:hAnsi="PT Astra Serif" w:cs="Times New Roman"/>
          <w:color w:val="1A1A1A"/>
          <w:sz w:val="28"/>
          <w:szCs w:val="28"/>
          <w:lang w:eastAsia="ru-RU"/>
        </w:rPr>
        <w:t>На территории нашего района к концу 2024 года 1146 человек получили статус «</w:t>
      </w:r>
      <w:proofErr w:type="spellStart"/>
      <w:r w:rsidRPr="00611D41">
        <w:rPr>
          <w:rFonts w:ascii="PT Astra Serif" w:eastAsia="Times New Roman" w:hAnsi="PT Astra Serif" w:cs="Times New Roman"/>
          <w:color w:val="1A1A1A"/>
          <w:sz w:val="28"/>
          <w:szCs w:val="28"/>
          <w:lang w:eastAsia="ru-RU"/>
        </w:rPr>
        <w:t>Самозанятого</w:t>
      </w:r>
      <w:proofErr w:type="spellEnd"/>
      <w:r w:rsidRPr="00611D41">
        <w:rPr>
          <w:rFonts w:ascii="PT Astra Serif" w:eastAsia="Times New Roman" w:hAnsi="PT Astra Serif" w:cs="Times New Roman"/>
          <w:color w:val="1A1A1A"/>
          <w:sz w:val="28"/>
          <w:szCs w:val="28"/>
          <w:lang w:eastAsia="ru-RU"/>
        </w:rPr>
        <w:t>» (на 01.01.2024-753чел., на 01.01.2023 – 509 чел.). Рост составил по сравнению с 2023 годом + 393 человека или 152%.</w:t>
      </w:r>
    </w:p>
    <w:p w:rsidR="006F5951" w:rsidRPr="00611D41" w:rsidRDefault="006F5951" w:rsidP="00611D41">
      <w:pPr>
        <w:shd w:val="clear" w:color="auto" w:fill="FFFFFF"/>
        <w:suppressAutoHyphens w:val="0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11D41">
        <w:rPr>
          <w:rFonts w:ascii="PT Astra Serif" w:eastAsia="Times New Roman" w:hAnsi="PT Astra Serif" w:cs="Times New Roman"/>
          <w:sz w:val="28"/>
          <w:szCs w:val="28"/>
          <w:lang w:eastAsia="ru-RU"/>
        </w:rPr>
        <w:lastRenderedPageBreak/>
        <w:t>В 2024 году субъекты малого и среднего предпринимательства Шарканского района воспользовались следующими видами государственной поддержки:</w:t>
      </w:r>
    </w:p>
    <w:p w:rsidR="006F5951" w:rsidRPr="00611D41" w:rsidRDefault="006F5951" w:rsidP="00611D41">
      <w:pPr>
        <w:shd w:val="clear" w:color="auto" w:fill="FFFFFF"/>
        <w:suppressAutoHyphens w:val="0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11D41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- 1 субъект МСП получили </w:t>
      </w:r>
      <w:proofErr w:type="spellStart"/>
      <w:r w:rsidRPr="00611D41">
        <w:rPr>
          <w:rFonts w:ascii="PT Astra Serif" w:eastAsia="Times New Roman" w:hAnsi="PT Astra Serif" w:cs="Times New Roman"/>
          <w:sz w:val="28"/>
          <w:szCs w:val="28"/>
          <w:lang w:eastAsia="ru-RU"/>
        </w:rPr>
        <w:t>микрозаймы</w:t>
      </w:r>
      <w:proofErr w:type="spellEnd"/>
      <w:r w:rsidRPr="00611D41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в  </w:t>
      </w:r>
      <w:proofErr w:type="spellStart"/>
      <w:r w:rsidRPr="00611D41">
        <w:rPr>
          <w:rFonts w:ascii="PT Astra Serif" w:eastAsia="Times New Roman" w:hAnsi="PT Astra Serif" w:cs="Times New Roman"/>
          <w:sz w:val="28"/>
          <w:szCs w:val="28"/>
          <w:lang w:eastAsia="ru-RU"/>
        </w:rPr>
        <w:t>Микрокредитной</w:t>
      </w:r>
      <w:proofErr w:type="spellEnd"/>
      <w:r w:rsidRPr="00611D41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компании Удмуртский фонд развития предпринимательства по льготной процентной ставке (от 4,5 до 10%) на сумму 500,0 тыс. руб.</w:t>
      </w:r>
    </w:p>
    <w:p w:rsidR="006F5951" w:rsidRPr="00611D41" w:rsidRDefault="006F5951" w:rsidP="00611D41">
      <w:pPr>
        <w:shd w:val="clear" w:color="auto" w:fill="FFFFFF"/>
        <w:suppressAutoHyphens w:val="0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11D41">
        <w:rPr>
          <w:rFonts w:ascii="PT Astra Serif" w:eastAsia="Times New Roman" w:hAnsi="PT Astra Serif" w:cs="Times New Roman"/>
          <w:sz w:val="28"/>
          <w:szCs w:val="28"/>
          <w:lang w:eastAsia="ru-RU"/>
        </w:rPr>
        <w:t>- Поручительство Гарантийного фонда содействия кредитованию малого и среднего предпринимательства Удмуртской Республики получил 1 субъект МСП на сумму 49,9 млн. рублей.</w:t>
      </w:r>
    </w:p>
    <w:p w:rsidR="006F5951" w:rsidRPr="00611D41" w:rsidRDefault="006F5951" w:rsidP="00611D41">
      <w:pPr>
        <w:shd w:val="clear" w:color="auto" w:fill="FFFFFF"/>
        <w:suppressAutoHyphens w:val="0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11D41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- 1 субъект МСП получил субсидию через Министерство промышленности и торговли Удмуртской Республики на сумму 859,0 </w:t>
      </w:r>
      <w:proofErr w:type="spellStart"/>
      <w:r w:rsidRPr="00611D41">
        <w:rPr>
          <w:rFonts w:ascii="PT Astra Serif" w:eastAsia="Times New Roman" w:hAnsi="PT Astra Serif" w:cs="Times New Roman"/>
          <w:sz w:val="28"/>
          <w:szCs w:val="28"/>
          <w:lang w:eastAsia="ru-RU"/>
        </w:rPr>
        <w:t>тыс</w:t>
      </w:r>
      <w:proofErr w:type="gramStart"/>
      <w:r w:rsidRPr="00611D41">
        <w:rPr>
          <w:rFonts w:ascii="PT Astra Serif" w:eastAsia="Times New Roman" w:hAnsi="PT Astra Serif" w:cs="Times New Roman"/>
          <w:sz w:val="28"/>
          <w:szCs w:val="28"/>
          <w:lang w:eastAsia="ru-RU"/>
        </w:rPr>
        <w:t>.р</w:t>
      </w:r>
      <w:proofErr w:type="gramEnd"/>
      <w:r w:rsidRPr="00611D41">
        <w:rPr>
          <w:rFonts w:ascii="PT Astra Serif" w:eastAsia="Times New Roman" w:hAnsi="PT Astra Serif" w:cs="Times New Roman"/>
          <w:sz w:val="28"/>
          <w:szCs w:val="28"/>
          <w:lang w:eastAsia="ru-RU"/>
        </w:rPr>
        <w:t>ублей</w:t>
      </w:r>
      <w:proofErr w:type="spellEnd"/>
    </w:p>
    <w:p w:rsidR="006F5951" w:rsidRPr="00611D41" w:rsidRDefault="006F5951" w:rsidP="00611D41">
      <w:pPr>
        <w:shd w:val="clear" w:color="auto" w:fill="FFFFFF"/>
        <w:suppressAutoHyphens w:val="0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11D41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- отбор на </w:t>
      </w:r>
      <w:proofErr w:type="spellStart"/>
      <w:r w:rsidRPr="00611D41">
        <w:rPr>
          <w:rFonts w:ascii="PT Astra Serif" w:eastAsia="Times New Roman" w:hAnsi="PT Astra Serif" w:cs="Times New Roman"/>
          <w:sz w:val="28"/>
          <w:szCs w:val="28"/>
          <w:lang w:eastAsia="ru-RU"/>
        </w:rPr>
        <w:t>грантовую</w:t>
      </w:r>
      <w:proofErr w:type="spellEnd"/>
      <w:r w:rsidRPr="00611D41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поддержку через Министерство сельского хозяйства и продовольствия УР прошли 3 фермерских хозяйства на общую сумму 15,0</w:t>
      </w:r>
      <w:r w:rsidRPr="00611D41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 xml:space="preserve"> </w:t>
      </w:r>
      <w:proofErr w:type="spellStart"/>
      <w:r w:rsidRPr="00611D41">
        <w:rPr>
          <w:rFonts w:ascii="PT Astra Serif" w:eastAsia="Times New Roman" w:hAnsi="PT Astra Serif" w:cs="Times New Roman"/>
          <w:sz w:val="28"/>
          <w:szCs w:val="28"/>
          <w:lang w:eastAsia="ru-RU"/>
        </w:rPr>
        <w:t>млн</w:t>
      </w:r>
      <w:proofErr w:type="gramStart"/>
      <w:r w:rsidRPr="00611D41">
        <w:rPr>
          <w:rFonts w:ascii="PT Astra Serif" w:eastAsia="Times New Roman" w:hAnsi="PT Astra Serif" w:cs="Times New Roman"/>
          <w:sz w:val="28"/>
          <w:szCs w:val="28"/>
          <w:lang w:eastAsia="ru-RU"/>
        </w:rPr>
        <w:t>.р</w:t>
      </w:r>
      <w:proofErr w:type="gramEnd"/>
      <w:r w:rsidRPr="00611D41">
        <w:rPr>
          <w:rFonts w:ascii="PT Astra Serif" w:eastAsia="Times New Roman" w:hAnsi="PT Astra Serif" w:cs="Times New Roman"/>
          <w:sz w:val="28"/>
          <w:szCs w:val="28"/>
          <w:lang w:eastAsia="ru-RU"/>
        </w:rPr>
        <w:t>ублей</w:t>
      </w:r>
      <w:proofErr w:type="spellEnd"/>
      <w:r w:rsidRPr="00611D41">
        <w:rPr>
          <w:rFonts w:ascii="PT Astra Serif" w:eastAsia="Times New Roman" w:hAnsi="PT Astra Serif" w:cs="Times New Roman"/>
          <w:sz w:val="28"/>
          <w:szCs w:val="28"/>
          <w:lang w:eastAsia="ru-RU"/>
        </w:rPr>
        <w:t>, получив грант «</w:t>
      </w:r>
      <w:proofErr w:type="spellStart"/>
      <w:r w:rsidRPr="00611D41">
        <w:rPr>
          <w:rFonts w:ascii="PT Astra Serif" w:eastAsia="Times New Roman" w:hAnsi="PT Astra Serif" w:cs="Times New Roman"/>
          <w:sz w:val="28"/>
          <w:szCs w:val="28"/>
          <w:lang w:eastAsia="ru-RU"/>
        </w:rPr>
        <w:t>Агростартап</w:t>
      </w:r>
      <w:proofErr w:type="spellEnd"/>
      <w:r w:rsidRPr="00611D41">
        <w:rPr>
          <w:rFonts w:ascii="PT Astra Serif" w:eastAsia="Times New Roman" w:hAnsi="PT Astra Serif" w:cs="Times New Roman"/>
          <w:sz w:val="28"/>
          <w:szCs w:val="28"/>
          <w:lang w:eastAsia="ru-RU"/>
        </w:rPr>
        <w:t>».  Средства гранта фермеры направят на развитие молочного и мясного животноводства, и на  переработку льна-долгунца.</w:t>
      </w:r>
    </w:p>
    <w:p w:rsidR="006F5951" w:rsidRPr="00611D41" w:rsidRDefault="006F5951" w:rsidP="00611D41">
      <w:pPr>
        <w:shd w:val="clear" w:color="auto" w:fill="FFFFFF"/>
        <w:suppressAutoHyphens w:val="0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11D41">
        <w:rPr>
          <w:rFonts w:ascii="PT Astra Serif" w:eastAsia="Times New Roman" w:hAnsi="PT Astra Serif" w:cs="Times New Roman"/>
          <w:sz w:val="28"/>
          <w:szCs w:val="28"/>
          <w:lang w:eastAsia="ru-RU"/>
        </w:rPr>
        <w:t>Совместно с Центром «Мой бизнес» оказывается консультационная, информационная поддержка, организуются обучающие семинары. Осуществляется сопровождение «самозанятых» и предпринимателей, открывших свое дело в рамках социального контракта. За 2024 год проведено 76 встреч с МСП и гражданами, планирующими заняться предпринимательской деятельностью.</w:t>
      </w:r>
    </w:p>
    <w:p w:rsidR="006F5951" w:rsidRPr="00611D41" w:rsidRDefault="006F5951" w:rsidP="00611D41">
      <w:pPr>
        <w:shd w:val="clear" w:color="auto" w:fill="FFFFFF"/>
        <w:suppressAutoHyphens w:val="0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11D41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В совокупности поддержка МСП составила более 66 </w:t>
      </w:r>
      <w:proofErr w:type="spellStart"/>
      <w:r w:rsidRPr="00611D41">
        <w:rPr>
          <w:rFonts w:ascii="PT Astra Serif" w:eastAsia="Times New Roman" w:hAnsi="PT Astra Serif" w:cs="Times New Roman"/>
          <w:sz w:val="28"/>
          <w:szCs w:val="28"/>
          <w:lang w:eastAsia="ru-RU"/>
        </w:rPr>
        <w:t>млн</w:t>
      </w:r>
      <w:proofErr w:type="gramStart"/>
      <w:r w:rsidRPr="00611D41">
        <w:rPr>
          <w:rFonts w:ascii="PT Astra Serif" w:eastAsia="Times New Roman" w:hAnsi="PT Astra Serif" w:cs="Times New Roman"/>
          <w:sz w:val="28"/>
          <w:szCs w:val="28"/>
          <w:lang w:eastAsia="ru-RU"/>
        </w:rPr>
        <w:t>.р</w:t>
      </w:r>
      <w:proofErr w:type="gramEnd"/>
      <w:r w:rsidRPr="00611D41">
        <w:rPr>
          <w:rFonts w:ascii="PT Astra Serif" w:eastAsia="Times New Roman" w:hAnsi="PT Astra Serif" w:cs="Times New Roman"/>
          <w:sz w:val="28"/>
          <w:szCs w:val="28"/>
          <w:lang w:eastAsia="ru-RU"/>
        </w:rPr>
        <w:t>ублей</w:t>
      </w:r>
      <w:proofErr w:type="spellEnd"/>
      <w:r w:rsidRPr="00611D41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. </w:t>
      </w:r>
    </w:p>
    <w:p w:rsidR="006F5951" w:rsidRPr="00611D41" w:rsidRDefault="006F5951" w:rsidP="00611D41">
      <w:pPr>
        <w:shd w:val="clear" w:color="auto" w:fill="FFFFFF"/>
        <w:suppressAutoHyphens w:val="0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11D41">
        <w:rPr>
          <w:rFonts w:ascii="PT Astra Serif" w:eastAsia="Times New Roman" w:hAnsi="PT Astra Serif" w:cs="Times New Roman"/>
          <w:sz w:val="28"/>
          <w:szCs w:val="28"/>
          <w:lang w:eastAsia="ru-RU"/>
        </w:rPr>
        <w:t>Размер среднемесячной заработной платы работников организаций Шарканского района, не относящихся к субъектам малого предпринимательства за 2024 год составил 50 418 рублей, рост 24% или 9 700 рублей. В целом по региону уровень заработной платы составляет – 71055 рублей, темп роста 125%.</w:t>
      </w:r>
    </w:p>
    <w:p w:rsidR="006F5951" w:rsidRPr="00611D41" w:rsidRDefault="006F5951" w:rsidP="00611D41">
      <w:pPr>
        <w:suppressAutoHyphens w:val="0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11D41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Средняя заработная плата по отрасли сельского хозяйства составила 52 800  рублей, темп по отношению к АППГ составил 123%. </w:t>
      </w:r>
    </w:p>
    <w:p w:rsidR="006F5951" w:rsidRPr="00611D41" w:rsidRDefault="006F5951" w:rsidP="00611D41">
      <w:pPr>
        <w:suppressAutoHyphens w:val="0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11D41">
        <w:rPr>
          <w:rFonts w:ascii="PT Astra Serif" w:eastAsia="Times New Roman" w:hAnsi="PT Astra Serif" w:cs="Times New Roman"/>
          <w:sz w:val="28"/>
          <w:szCs w:val="28"/>
          <w:lang w:eastAsia="ru-RU"/>
        </w:rPr>
        <w:t>Увеличение заработной платы прямым путем сказалось и на увеличении поступлений НДФЛ в бюджет района, темп роста которого составил 130% к уровню 2023 года.(2022 – 158,2 млн.руб., 2023 – 180,7 млн.руб., 2024-235,4 млн.руб.).</w:t>
      </w:r>
    </w:p>
    <w:p w:rsidR="006F5951" w:rsidRPr="00611D41" w:rsidRDefault="006F5951" w:rsidP="00611D41">
      <w:pPr>
        <w:shd w:val="clear" w:color="auto" w:fill="FFFFFF"/>
        <w:suppressAutoHyphens w:val="0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11D41">
        <w:rPr>
          <w:rFonts w:ascii="PT Astra Serif" w:eastAsia="Times New Roman" w:hAnsi="PT Astra Serif" w:cs="Times New Roman"/>
          <w:sz w:val="28"/>
          <w:szCs w:val="28"/>
          <w:lang w:eastAsia="ru-RU"/>
        </w:rPr>
        <w:t>В 2024 году на рынке труда ситуация складывается относительно стабильной, и сохраняется динамика снижения безработицы в современных условиях.</w:t>
      </w:r>
    </w:p>
    <w:p w:rsidR="006F5951" w:rsidRPr="00611D41" w:rsidRDefault="006F5951" w:rsidP="00611D41">
      <w:pPr>
        <w:shd w:val="clear" w:color="auto" w:fill="FFFFFF"/>
        <w:suppressAutoHyphens w:val="0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11D41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Так на конец прошлого года по минимальному порогу проходит уровень безработицы, количество зарегистрированных безработных в Центре занятости населения составило 93 человека, что на 28 человек меньше чем в 2023 году. Уровень безработицы с 1,31 снизился до 1,01%. Трудоустроено с начала года 150 человек </w:t>
      </w:r>
      <w:r w:rsidRPr="00611D41">
        <w:rPr>
          <w:rFonts w:ascii="PT Astra Serif" w:eastAsia="Times New Roman" w:hAnsi="PT Astra Serif" w:cs="Times New Roman"/>
          <w:i/>
          <w:sz w:val="28"/>
          <w:szCs w:val="28"/>
          <w:lang w:eastAsia="ru-RU"/>
        </w:rPr>
        <w:t>(188чел. в 2023г)</w:t>
      </w:r>
      <w:r w:rsidRPr="00611D41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, из них учащихся в возрасте 14-17 лет – 111 человек, инвалидов – 4. </w:t>
      </w:r>
    </w:p>
    <w:p w:rsidR="006F5951" w:rsidRPr="00611D41" w:rsidRDefault="006F5951" w:rsidP="00611D41">
      <w:pPr>
        <w:shd w:val="clear" w:color="auto" w:fill="FFFFFF"/>
        <w:suppressAutoHyphens w:val="0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11D41">
        <w:rPr>
          <w:rFonts w:ascii="PT Astra Serif" w:eastAsia="Times New Roman" w:hAnsi="PT Astra Serif" w:cs="Times New Roman"/>
          <w:sz w:val="28"/>
          <w:szCs w:val="28"/>
          <w:lang w:eastAsia="ru-RU"/>
        </w:rPr>
        <w:t>Программами социальной адаптации в отчетном периоде было охвачено 36 безработных и незанятых граждан. Оказано услуг по профориентации 199 гражданам. Получили услуги по психологической поддержке 55 граждан.</w:t>
      </w:r>
    </w:p>
    <w:p w:rsidR="006F5951" w:rsidRPr="00611D41" w:rsidRDefault="006F5951" w:rsidP="00611D41">
      <w:pPr>
        <w:shd w:val="clear" w:color="auto" w:fill="FFFFFF"/>
        <w:suppressAutoHyphens w:val="0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11D41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В 2024 году заявлено вакансий 460(481 в 2023г), преимущественное число вакансий -76% общего числа - заявлено по рабочим профессиям. </w:t>
      </w:r>
      <w:proofErr w:type="gramStart"/>
      <w:r w:rsidRPr="00611D41">
        <w:rPr>
          <w:rFonts w:ascii="PT Astra Serif" w:eastAsia="Times New Roman" w:hAnsi="PT Astra Serif" w:cs="Times New Roman"/>
          <w:sz w:val="28"/>
          <w:szCs w:val="28"/>
          <w:lang w:eastAsia="ru-RU"/>
        </w:rPr>
        <w:lastRenderedPageBreak/>
        <w:t xml:space="preserve">Востребованными вакансиями по району являются: подсобный рабочий, </w:t>
      </w:r>
      <w:proofErr w:type="spellStart"/>
      <w:r w:rsidRPr="00611D41">
        <w:rPr>
          <w:rFonts w:ascii="PT Astra Serif" w:eastAsia="Times New Roman" w:hAnsi="PT Astra Serif" w:cs="Times New Roman"/>
          <w:sz w:val="28"/>
          <w:szCs w:val="28"/>
          <w:lang w:eastAsia="ru-RU"/>
        </w:rPr>
        <w:t>культорганизатор</w:t>
      </w:r>
      <w:proofErr w:type="spellEnd"/>
      <w:r w:rsidRPr="00611D41">
        <w:rPr>
          <w:rFonts w:ascii="PT Astra Serif" w:eastAsia="Times New Roman" w:hAnsi="PT Astra Serif" w:cs="Times New Roman"/>
          <w:sz w:val="28"/>
          <w:szCs w:val="28"/>
          <w:lang w:eastAsia="ru-RU"/>
        </w:rPr>
        <w:t>, животновод, дорожный рабочий, водитель, швея, дояр, повар.</w:t>
      </w:r>
      <w:proofErr w:type="gramEnd"/>
    </w:p>
    <w:p w:rsidR="006F5951" w:rsidRPr="00611D41" w:rsidRDefault="006F5951" w:rsidP="00611D41">
      <w:pPr>
        <w:suppressAutoHyphens w:val="0"/>
        <w:ind w:firstLine="567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11D41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В районе по прежнему уделяется большое внимание усилению адресной поддержки социально уязвимых слоев населения. Мерами социальной поддержки охвачено около половины населения Шарканского района. </w:t>
      </w:r>
    </w:p>
    <w:p w:rsidR="006F5951" w:rsidRPr="00611D41" w:rsidRDefault="006F5951" w:rsidP="00611D41">
      <w:pPr>
        <w:suppressAutoHyphens w:val="0"/>
        <w:ind w:firstLine="567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11D41">
        <w:rPr>
          <w:rFonts w:ascii="PT Astra Serif" w:eastAsia="Calibri" w:hAnsi="PT Astra Serif" w:cs="Times New Roman"/>
          <w:sz w:val="28"/>
          <w:szCs w:val="28"/>
          <w:lang w:eastAsia="en-US"/>
        </w:rPr>
        <w:t>За отчетный 2024 год в социально-реабилитационном отделении Филиала Республиканского КЦСОН в Шарканском районе проведено 20 специализированных смен для граждан пожилого возраста и инвалидов общим охватом 571 человек (105%) что на уровне 2023 года.</w:t>
      </w:r>
    </w:p>
    <w:p w:rsidR="006F5951" w:rsidRPr="00611D41" w:rsidRDefault="006F5951" w:rsidP="00611D41">
      <w:pPr>
        <w:suppressAutoHyphens w:val="0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11D41">
        <w:rPr>
          <w:rFonts w:ascii="PT Astra Serif" w:eastAsia="Calibri" w:hAnsi="PT Astra Serif" w:cs="Times New Roman"/>
          <w:sz w:val="28"/>
          <w:szCs w:val="28"/>
          <w:lang w:eastAsia="en-US"/>
        </w:rPr>
        <w:t>На 01 января 2025 года на учете в Отделе социальной защиты населения в Шарканском районе состоит 33 ребенка, находящихся в замещающих семьях, из них 25 - под опекой,  2 - в приемных семьях, 6 усыновлены.</w:t>
      </w:r>
    </w:p>
    <w:p w:rsidR="006F5951" w:rsidRPr="00611D41" w:rsidRDefault="006F5951" w:rsidP="00611D41">
      <w:pPr>
        <w:shd w:val="clear" w:color="auto" w:fill="FFFFFF"/>
        <w:suppressAutoHyphens w:val="0"/>
        <w:ind w:firstLine="708"/>
        <w:jc w:val="both"/>
        <w:rPr>
          <w:rFonts w:ascii="PT Astra Serif" w:eastAsia="Times New Roman" w:hAnsi="PT Astra Serif" w:cs="Times New Roman"/>
          <w:color w:val="1A1A1A"/>
          <w:sz w:val="28"/>
          <w:szCs w:val="28"/>
          <w:lang w:eastAsia="ru-RU"/>
        </w:rPr>
      </w:pPr>
      <w:r w:rsidRPr="00611D41">
        <w:rPr>
          <w:rFonts w:ascii="PT Astra Serif" w:eastAsia="Times New Roman" w:hAnsi="PT Astra Serif" w:cs="Times New Roman"/>
          <w:color w:val="1A1A1A"/>
          <w:sz w:val="28"/>
          <w:szCs w:val="28"/>
          <w:lang w:eastAsia="ru-RU"/>
        </w:rPr>
        <w:t xml:space="preserve">Одной из востребованных программ повышения доходов семей является социальный контракт. В 2024 заключено 78 социальных контрактов на сумму 8 </w:t>
      </w:r>
      <w:proofErr w:type="gramStart"/>
      <w:r w:rsidRPr="00611D41">
        <w:rPr>
          <w:rFonts w:ascii="PT Astra Serif" w:eastAsia="Times New Roman" w:hAnsi="PT Astra Serif" w:cs="Times New Roman"/>
          <w:color w:val="1A1A1A"/>
          <w:sz w:val="28"/>
          <w:szCs w:val="28"/>
          <w:lang w:eastAsia="ru-RU"/>
        </w:rPr>
        <w:t>млн</w:t>
      </w:r>
      <w:proofErr w:type="gramEnd"/>
      <w:r w:rsidRPr="00611D41">
        <w:rPr>
          <w:rFonts w:ascii="PT Astra Serif" w:eastAsia="Times New Roman" w:hAnsi="PT Astra Serif" w:cs="Times New Roman"/>
          <w:color w:val="1A1A1A"/>
          <w:sz w:val="28"/>
          <w:szCs w:val="28"/>
          <w:lang w:eastAsia="ru-RU"/>
        </w:rPr>
        <w:t xml:space="preserve"> 300 тыс.руб., в АППГ было 49 на сумму 9 млн 500 тыс.руб.</w:t>
      </w:r>
    </w:p>
    <w:p w:rsidR="006F5951" w:rsidRPr="00611D41" w:rsidRDefault="006F5951" w:rsidP="00611D41">
      <w:pPr>
        <w:shd w:val="clear" w:color="auto" w:fill="FFFFFF"/>
        <w:suppressAutoHyphens w:val="0"/>
        <w:ind w:firstLine="708"/>
        <w:jc w:val="both"/>
        <w:rPr>
          <w:rFonts w:ascii="PT Astra Serif" w:eastAsia="Times New Roman" w:hAnsi="PT Astra Serif" w:cs="Times New Roman"/>
          <w:color w:val="1A1A1A"/>
          <w:sz w:val="28"/>
          <w:szCs w:val="28"/>
          <w:lang w:eastAsia="ru-RU"/>
        </w:rPr>
      </w:pPr>
      <w:r w:rsidRPr="00611D41">
        <w:rPr>
          <w:rFonts w:ascii="PT Astra Serif" w:eastAsia="Times New Roman" w:hAnsi="PT Astra Serif" w:cs="Times New Roman"/>
          <w:color w:val="1A1A1A"/>
          <w:sz w:val="28"/>
          <w:szCs w:val="28"/>
          <w:lang w:eastAsia="ru-RU"/>
        </w:rPr>
        <w:t xml:space="preserve">67% средств направлено на развитие или открытие собственного дела, а это- 15 контрактов на сумму 5 </w:t>
      </w:r>
      <w:proofErr w:type="gramStart"/>
      <w:r w:rsidRPr="00611D41">
        <w:rPr>
          <w:rFonts w:ascii="PT Astra Serif" w:eastAsia="Times New Roman" w:hAnsi="PT Astra Serif" w:cs="Times New Roman"/>
          <w:color w:val="1A1A1A"/>
          <w:sz w:val="28"/>
          <w:szCs w:val="28"/>
          <w:lang w:eastAsia="ru-RU"/>
        </w:rPr>
        <w:t>млн</w:t>
      </w:r>
      <w:proofErr w:type="gramEnd"/>
      <w:r w:rsidRPr="00611D41">
        <w:rPr>
          <w:rFonts w:ascii="PT Astra Serif" w:eastAsia="Times New Roman" w:hAnsi="PT Astra Serif" w:cs="Times New Roman"/>
          <w:color w:val="1A1A1A"/>
          <w:sz w:val="28"/>
          <w:szCs w:val="28"/>
          <w:lang w:eastAsia="ru-RU"/>
        </w:rPr>
        <w:t xml:space="preserve"> 500 тыс. руб.</w:t>
      </w:r>
      <w:r w:rsidRPr="00611D41">
        <w:rPr>
          <w:rFonts w:ascii="PT Astra Serif" w:eastAsia="Times New Roman" w:hAnsi="PT Astra Serif" w:cs="Times New Roman"/>
          <w:i/>
          <w:color w:val="1A1A1A"/>
          <w:sz w:val="28"/>
          <w:szCs w:val="28"/>
          <w:lang w:eastAsia="ru-RU"/>
        </w:rPr>
        <w:t>(7575тыс.руб. или 22 контракта в 2023г)</w:t>
      </w:r>
      <w:r w:rsidRPr="00611D41">
        <w:rPr>
          <w:rFonts w:ascii="PT Astra Serif" w:eastAsia="Times New Roman" w:hAnsi="PT Astra Serif" w:cs="Times New Roman"/>
          <w:color w:val="1A1A1A"/>
          <w:sz w:val="28"/>
          <w:szCs w:val="28"/>
          <w:lang w:eastAsia="ru-RU"/>
        </w:rPr>
        <w:t>. Собственное дело открыли по следующим видам деятельности: наибольшее число заявителей направили средства на развитие сельского хозяйства (4 чел.), помимо этого открытие швейных мастерских, производство автомобильных аксессуаров, оказание услуг массажа и маникюра.</w:t>
      </w:r>
    </w:p>
    <w:p w:rsidR="006F5951" w:rsidRPr="00611D41" w:rsidRDefault="006F5951" w:rsidP="00611D41">
      <w:pPr>
        <w:shd w:val="clear" w:color="auto" w:fill="FFFFFF"/>
        <w:suppressAutoHyphens w:val="0"/>
        <w:ind w:firstLine="708"/>
        <w:jc w:val="both"/>
        <w:rPr>
          <w:rFonts w:ascii="PT Astra Serif" w:eastAsia="Times New Roman" w:hAnsi="PT Astra Serif" w:cs="Times New Roman"/>
          <w:color w:val="1A1A1A"/>
          <w:sz w:val="28"/>
          <w:szCs w:val="28"/>
          <w:lang w:eastAsia="ru-RU"/>
        </w:rPr>
      </w:pPr>
      <w:proofErr w:type="gramStart"/>
      <w:r w:rsidRPr="00611D41">
        <w:rPr>
          <w:rFonts w:ascii="PT Astra Serif" w:eastAsia="Times New Roman" w:hAnsi="PT Astra Serif" w:cs="Times New Roman"/>
          <w:color w:val="1A1A1A"/>
          <w:sz w:val="28"/>
          <w:szCs w:val="28"/>
          <w:lang w:eastAsia="ru-RU"/>
        </w:rPr>
        <w:t>2 - контракта на сумму 427 тыс. рублей направлены на развитие личного подсобного хозяйства</w:t>
      </w:r>
      <w:proofErr w:type="gramEnd"/>
    </w:p>
    <w:p w:rsidR="006F5951" w:rsidRPr="00611D41" w:rsidRDefault="006F5951" w:rsidP="00611D41">
      <w:pPr>
        <w:shd w:val="clear" w:color="auto" w:fill="FFFFFF"/>
        <w:suppressAutoHyphens w:val="0"/>
        <w:ind w:firstLine="708"/>
        <w:jc w:val="both"/>
        <w:rPr>
          <w:rFonts w:ascii="PT Astra Serif" w:eastAsia="Times New Roman" w:hAnsi="PT Astra Serif" w:cs="Times New Roman"/>
          <w:color w:val="1A1A1A"/>
          <w:sz w:val="28"/>
          <w:szCs w:val="28"/>
          <w:lang w:eastAsia="ru-RU"/>
        </w:rPr>
      </w:pPr>
      <w:r w:rsidRPr="00611D41">
        <w:rPr>
          <w:rFonts w:ascii="PT Astra Serif" w:eastAsia="Times New Roman" w:hAnsi="PT Astra Serif" w:cs="Times New Roman"/>
          <w:color w:val="1A1A1A"/>
          <w:sz w:val="28"/>
          <w:szCs w:val="28"/>
          <w:lang w:eastAsia="ru-RU"/>
        </w:rPr>
        <w:t>в  3 раза увеличились число граждан обратившихся за поиском работы и трудоустройством, составив 55 человек против 18 чел. в 2023г.</w:t>
      </w:r>
    </w:p>
    <w:p w:rsidR="006F5951" w:rsidRPr="00611D41" w:rsidRDefault="006F5951" w:rsidP="00611D41">
      <w:pPr>
        <w:shd w:val="clear" w:color="auto" w:fill="FFFFFF"/>
        <w:suppressAutoHyphens w:val="0"/>
        <w:ind w:firstLine="708"/>
        <w:jc w:val="both"/>
        <w:rPr>
          <w:rFonts w:ascii="PT Astra Serif" w:eastAsia="Times New Roman" w:hAnsi="PT Astra Serif" w:cs="Times New Roman"/>
          <w:color w:val="1A1A1A"/>
          <w:sz w:val="28"/>
          <w:szCs w:val="28"/>
          <w:lang w:eastAsia="ru-RU"/>
        </w:rPr>
      </w:pPr>
      <w:r w:rsidRPr="00611D41">
        <w:rPr>
          <w:rFonts w:ascii="PT Astra Serif" w:eastAsia="Times New Roman" w:hAnsi="PT Astra Serif" w:cs="Times New Roman"/>
          <w:color w:val="1A1A1A"/>
          <w:sz w:val="28"/>
          <w:szCs w:val="28"/>
          <w:lang w:eastAsia="ru-RU"/>
        </w:rPr>
        <w:t>6 человек воспользовались мерой социального контракта на преодоление трудной жизненной ситуации.</w:t>
      </w:r>
    </w:p>
    <w:p w:rsidR="006F5951" w:rsidRPr="00611D41" w:rsidRDefault="006F5951" w:rsidP="00611D41">
      <w:pPr>
        <w:suppressAutoHyphens w:val="0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11D41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Оказывается всенародная поддержка нашим защитникам и их семьям, работает горячая линия, проводятся акции поддержки. С 2024 года в районе работает специалист фонда поддержки участников спецоперации «Защитники Отечества», где ветераны специальной военной операции, члены семей погибших могут получить социальную, медицинскую и юридическую поддержку. Работает волонтерское движение. </w:t>
      </w:r>
    </w:p>
    <w:p w:rsidR="006F5951" w:rsidRPr="00611D41" w:rsidRDefault="006F5951" w:rsidP="00611D41">
      <w:pPr>
        <w:suppressAutoHyphens w:val="0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11D41">
        <w:rPr>
          <w:rFonts w:ascii="PT Astra Serif" w:eastAsia="Times New Roman" w:hAnsi="PT Astra Serif" w:cs="Times New Roman"/>
          <w:sz w:val="28"/>
          <w:szCs w:val="28"/>
          <w:lang w:eastAsia="ru-RU"/>
        </w:rPr>
        <w:t>Огромную работу проводят просто неравнодушные жители района, откликаются все учреждения. Сегодня по всем территориям работают «паучки», собирается гуманитарная помощь.</w:t>
      </w:r>
    </w:p>
    <w:p w:rsidR="006F5951" w:rsidRPr="00611D41" w:rsidRDefault="006F5951" w:rsidP="00611D41">
      <w:pPr>
        <w:suppressAutoHyphens w:val="0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11D41">
        <w:rPr>
          <w:rFonts w:ascii="PT Astra Serif" w:eastAsia="Times New Roman" w:hAnsi="PT Astra Serif" w:cs="Times New Roman"/>
          <w:sz w:val="28"/>
          <w:szCs w:val="28"/>
          <w:lang w:eastAsia="ru-RU"/>
        </w:rPr>
        <w:t>Общими усилиями:</w:t>
      </w:r>
    </w:p>
    <w:p w:rsidR="006F5951" w:rsidRPr="00611D41" w:rsidRDefault="006F5951" w:rsidP="00611D41">
      <w:pPr>
        <w:suppressAutoHyphens w:val="0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11D41">
        <w:rPr>
          <w:rFonts w:ascii="PT Astra Serif" w:eastAsia="Times New Roman" w:hAnsi="PT Astra Serif" w:cs="Times New Roman"/>
          <w:sz w:val="28"/>
          <w:szCs w:val="28"/>
          <w:lang w:eastAsia="ru-RU"/>
        </w:rPr>
        <w:t>- было более 40 отправок гуманитарного груза</w:t>
      </w:r>
    </w:p>
    <w:p w:rsidR="006F5951" w:rsidRPr="00611D41" w:rsidRDefault="006F5951" w:rsidP="00611D41">
      <w:pPr>
        <w:suppressAutoHyphens w:val="0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11D41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- сплетено 500 маскировочных  сетей и </w:t>
      </w:r>
      <w:proofErr w:type="spellStart"/>
      <w:r w:rsidRPr="00611D41">
        <w:rPr>
          <w:rFonts w:ascii="PT Astra Serif" w:eastAsia="Times New Roman" w:hAnsi="PT Astra Serif" w:cs="Times New Roman"/>
          <w:sz w:val="28"/>
          <w:szCs w:val="28"/>
          <w:lang w:eastAsia="ru-RU"/>
        </w:rPr>
        <w:t>наствольников</w:t>
      </w:r>
      <w:proofErr w:type="spellEnd"/>
      <w:r w:rsidRPr="00611D41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на танки  - это 10 тысяч квадратных метров </w:t>
      </w:r>
    </w:p>
    <w:p w:rsidR="006F5951" w:rsidRPr="00611D41" w:rsidRDefault="006F5951" w:rsidP="00611D41">
      <w:pPr>
        <w:suppressAutoHyphens w:val="0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11D41">
        <w:rPr>
          <w:rFonts w:ascii="PT Astra Serif" w:eastAsia="Times New Roman" w:hAnsi="PT Astra Serif" w:cs="Times New Roman"/>
          <w:sz w:val="28"/>
          <w:szCs w:val="28"/>
          <w:lang w:eastAsia="ru-RU"/>
        </w:rPr>
        <w:t>- группой волонтеров «Шьем для наших» отшито маскировочных костюмов, теплых вещей - общее количество изделий 2638.</w:t>
      </w:r>
    </w:p>
    <w:p w:rsidR="006F5951" w:rsidRPr="00611D41" w:rsidRDefault="006F5951" w:rsidP="00611D41">
      <w:pPr>
        <w:suppressAutoHyphens w:val="0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11D41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- изготовлено 230 окопных свечей и 200 </w:t>
      </w:r>
      <w:proofErr w:type="spellStart"/>
      <w:r w:rsidRPr="00611D41">
        <w:rPr>
          <w:rFonts w:ascii="PT Astra Serif" w:eastAsia="Times New Roman" w:hAnsi="PT Astra Serif" w:cs="Times New Roman"/>
          <w:sz w:val="28"/>
          <w:szCs w:val="28"/>
          <w:lang w:eastAsia="ru-RU"/>
        </w:rPr>
        <w:t>аромоподушек</w:t>
      </w:r>
      <w:proofErr w:type="spellEnd"/>
      <w:r w:rsidRPr="00611D41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(Усадьба </w:t>
      </w:r>
      <w:proofErr w:type="spellStart"/>
      <w:r w:rsidRPr="00611D41">
        <w:rPr>
          <w:rFonts w:ascii="PT Astra Serif" w:eastAsia="Times New Roman" w:hAnsi="PT Astra Serif" w:cs="Times New Roman"/>
          <w:sz w:val="28"/>
          <w:szCs w:val="28"/>
          <w:lang w:eastAsia="ru-RU"/>
        </w:rPr>
        <w:t>Толбабая</w:t>
      </w:r>
      <w:proofErr w:type="spellEnd"/>
      <w:r w:rsidRPr="00611D41">
        <w:rPr>
          <w:rFonts w:ascii="PT Astra Serif" w:eastAsia="Times New Roman" w:hAnsi="PT Astra Serif" w:cs="Times New Roman"/>
          <w:sz w:val="28"/>
          <w:szCs w:val="28"/>
          <w:lang w:eastAsia="ru-RU"/>
        </w:rPr>
        <w:t>)</w:t>
      </w:r>
    </w:p>
    <w:p w:rsidR="006F5951" w:rsidRPr="00611D41" w:rsidRDefault="006F5951" w:rsidP="00611D41">
      <w:pPr>
        <w:suppressAutoHyphens w:val="0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11D41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- кроме этого отправляется пиломатериал, одежда, выделяются дрова семьям (36 семей) </w:t>
      </w:r>
    </w:p>
    <w:p w:rsidR="006F5951" w:rsidRPr="00611D41" w:rsidRDefault="006F5951" w:rsidP="00611D41">
      <w:pPr>
        <w:suppressAutoHyphens w:val="0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11D41">
        <w:rPr>
          <w:rFonts w:ascii="PT Astra Serif" w:eastAsia="Times New Roman" w:hAnsi="PT Astra Serif" w:cs="Times New Roman"/>
          <w:sz w:val="28"/>
          <w:szCs w:val="28"/>
          <w:lang w:eastAsia="ru-RU"/>
        </w:rPr>
        <w:t>Неравнодушные жители района откликаются на сбор сре</w:t>
      </w:r>
      <w:proofErr w:type="gramStart"/>
      <w:r w:rsidRPr="00611D41">
        <w:rPr>
          <w:rFonts w:ascii="PT Astra Serif" w:eastAsia="Times New Roman" w:hAnsi="PT Astra Serif" w:cs="Times New Roman"/>
          <w:sz w:val="28"/>
          <w:szCs w:val="28"/>
          <w:lang w:eastAsia="ru-RU"/>
        </w:rPr>
        <w:t>дств в в</w:t>
      </w:r>
      <w:proofErr w:type="gramEnd"/>
      <w:r w:rsidRPr="00611D41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иде добровольных пожертвований. На данные средства было приобретено большое </w:t>
      </w:r>
      <w:r w:rsidRPr="00611D41">
        <w:rPr>
          <w:rFonts w:ascii="PT Astra Serif" w:eastAsia="Times New Roman" w:hAnsi="PT Astra Serif" w:cs="Times New Roman"/>
          <w:sz w:val="28"/>
          <w:szCs w:val="28"/>
          <w:lang w:eastAsia="ru-RU"/>
        </w:rPr>
        <w:lastRenderedPageBreak/>
        <w:t xml:space="preserve">количество гуманитарного груза: бензопилы, генераторы, </w:t>
      </w:r>
      <w:proofErr w:type="spellStart"/>
      <w:r w:rsidRPr="00611D41">
        <w:rPr>
          <w:rFonts w:ascii="PT Astra Serif" w:eastAsia="Times New Roman" w:hAnsi="PT Astra Serif" w:cs="Times New Roman"/>
          <w:sz w:val="28"/>
          <w:szCs w:val="28"/>
          <w:lang w:eastAsia="ru-RU"/>
        </w:rPr>
        <w:t>шуруповерты</w:t>
      </w:r>
      <w:proofErr w:type="spellEnd"/>
      <w:r w:rsidRPr="00611D41">
        <w:rPr>
          <w:rFonts w:ascii="PT Astra Serif" w:eastAsia="Times New Roman" w:hAnsi="PT Astra Serif" w:cs="Times New Roman"/>
          <w:sz w:val="28"/>
          <w:szCs w:val="28"/>
          <w:lang w:eastAsia="ru-RU"/>
        </w:rPr>
        <w:t>, разные приборы, рации, строительные материалы, медикаменты, одежда  и многое другое.</w:t>
      </w:r>
    </w:p>
    <w:p w:rsidR="006F5951" w:rsidRPr="00611D41" w:rsidRDefault="006F5951" w:rsidP="00611D41">
      <w:pPr>
        <w:suppressAutoHyphens w:val="0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11D41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В 2024 году продолжалось предоставление муниципальных мер по поддержке семей участников СВО: </w:t>
      </w:r>
    </w:p>
    <w:p w:rsidR="006F5951" w:rsidRPr="00611D41" w:rsidRDefault="006F5951" w:rsidP="00611D41">
      <w:pPr>
        <w:suppressAutoHyphens w:val="0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11D41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- освобождение от родительской платы в детских садах, бесплатное питание в школе детей погибших участников СВО, бесплатное предоставление земельных участков, бесплатное посещений мероприятий учреждений культуры. </w:t>
      </w:r>
    </w:p>
    <w:p w:rsidR="006F5951" w:rsidRPr="00611D41" w:rsidRDefault="006F5951" w:rsidP="00611D41">
      <w:pPr>
        <w:suppressAutoHyphens w:val="0"/>
        <w:autoSpaceDE w:val="0"/>
        <w:autoSpaceDN w:val="0"/>
        <w:adjustRightInd w:val="0"/>
        <w:ind w:firstLine="708"/>
        <w:jc w:val="both"/>
        <w:rPr>
          <w:rFonts w:ascii="PT Astra Serif" w:eastAsia="Calibri" w:hAnsi="PT Astra Serif" w:cs="Times New Roman"/>
          <w:sz w:val="28"/>
          <w:szCs w:val="28"/>
          <w:lang w:eastAsia="en-US"/>
        </w:rPr>
      </w:pPr>
      <w:r w:rsidRPr="00611D41">
        <w:rPr>
          <w:rFonts w:ascii="PT Astra Serif" w:eastAsia="Calibri" w:hAnsi="PT Astra Serif" w:cs="Times New Roman"/>
          <w:color w:val="231F20"/>
          <w:sz w:val="28"/>
          <w:szCs w:val="28"/>
          <w:lang w:eastAsia="en-US"/>
        </w:rPr>
        <w:t xml:space="preserve">В 2024 году </w:t>
      </w:r>
      <w:r w:rsidRPr="00611D41">
        <w:rPr>
          <w:rFonts w:ascii="PT Astra Serif" w:eastAsia="Calibri" w:hAnsi="PT Astra Serif" w:cs="Times New Roman"/>
          <w:sz w:val="28"/>
          <w:szCs w:val="28"/>
          <w:lang w:eastAsia="en-US"/>
        </w:rPr>
        <w:t xml:space="preserve">сеть образовательных учреждений района включала 15 муниципальных общеобразовательных учреждений, где обучается 2421 человек.  3 учреждения дополнительного образования с охватом 3700 детей, 5 дошкольных образовательных учреждений.  Детские сады посещает 857 детей. </w:t>
      </w:r>
    </w:p>
    <w:p w:rsidR="006F5951" w:rsidRPr="00611D41" w:rsidRDefault="006F5951" w:rsidP="00611D41">
      <w:pPr>
        <w:suppressAutoHyphens w:val="0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11D41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Очереди на устройство в детские сады – нет. </w:t>
      </w:r>
    </w:p>
    <w:p w:rsidR="006F5951" w:rsidRPr="00611D41" w:rsidRDefault="006F5951" w:rsidP="00611D41">
      <w:pPr>
        <w:suppressAutoHyphens w:val="0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proofErr w:type="spellStart"/>
      <w:r w:rsidRPr="00611D41">
        <w:rPr>
          <w:rFonts w:ascii="PT Astra Serif" w:eastAsia="Times New Roman" w:hAnsi="PT Astra Serif" w:cs="Times New Roman"/>
          <w:sz w:val="28"/>
          <w:szCs w:val="28"/>
          <w:lang w:eastAsia="ru-RU"/>
        </w:rPr>
        <w:t>Выпустилось</w:t>
      </w:r>
      <w:proofErr w:type="spellEnd"/>
      <w:r w:rsidRPr="00611D41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250 девятиклассников и 75 одиннадцатиклассников. Из 250 девятиклассников  92 продолжают обучение в 10 классе.</w:t>
      </w:r>
    </w:p>
    <w:p w:rsidR="006F5951" w:rsidRPr="00611D41" w:rsidRDefault="006F5951" w:rsidP="00611D41">
      <w:pPr>
        <w:suppressAutoHyphens w:val="0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11D41">
        <w:rPr>
          <w:rFonts w:ascii="PT Astra Serif" w:eastAsia="Times New Roman" w:hAnsi="PT Astra Serif" w:cs="Times New Roman"/>
          <w:sz w:val="28"/>
          <w:szCs w:val="28"/>
          <w:lang w:eastAsia="ru-RU"/>
        </w:rPr>
        <w:t>Среди поступивших в средне-специальные учебные заведения самыми популярными направлениями являются медицина, педагогика, сфера информационных технологий, юридическое и техническое направления.</w:t>
      </w:r>
    </w:p>
    <w:p w:rsidR="006F5951" w:rsidRPr="00611D41" w:rsidRDefault="006F5951" w:rsidP="00611D41">
      <w:pPr>
        <w:suppressAutoHyphens w:val="0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u w:val="single"/>
          <w:lang w:eastAsia="ru-RU"/>
        </w:rPr>
      </w:pPr>
      <w:r w:rsidRPr="00611D41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Из 75 одиннадцатиклассников 4 выпускника получили медали </w:t>
      </w:r>
      <w:r w:rsidRPr="00611D41">
        <w:rPr>
          <w:rFonts w:ascii="PT Astra Serif" w:eastAsia="Times New Roman" w:hAnsi="PT Astra Serif" w:cs="Times New Roman"/>
          <w:sz w:val="28"/>
          <w:szCs w:val="28"/>
          <w:u w:val="single"/>
          <w:lang w:eastAsia="ru-RU"/>
        </w:rPr>
        <w:t>1 степени:</w:t>
      </w:r>
    </w:p>
    <w:p w:rsidR="006F5951" w:rsidRPr="00611D41" w:rsidRDefault="006F5951" w:rsidP="00611D41">
      <w:pPr>
        <w:suppressAutoHyphens w:val="0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11D41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2-Шарканская СОШ </w:t>
      </w:r>
      <w:proofErr w:type="spellStart"/>
      <w:r w:rsidRPr="00611D41">
        <w:rPr>
          <w:rFonts w:ascii="PT Astra Serif" w:eastAsia="Times New Roman" w:hAnsi="PT Astra Serif" w:cs="Times New Roman"/>
          <w:sz w:val="28"/>
          <w:szCs w:val="28"/>
          <w:lang w:eastAsia="ru-RU"/>
        </w:rPr>
        <w:t>им.Г.Ф</w:t>
      </w:r>
      <w:proofErr w:type="spellEnd"/>
      <w:r w:rsidRPr="00611D41">
        <w:rPr>
          <w:rFonts w:ascii="PT Astra Serif" w:eastAsia="Times New Roman" w:hAnsi="PT Astra Serif" w:cs="Times New Roman"/>
          <w:sz w:val="28"/>
          <w:szCs w:val="28"/>
          <w:lang w:eastAsia="ru-RU"/>
        </w:rPr>
        <w:t>. Лопатина</w:t>
      </w:r>
    </w:p>
    <w:p w:rsidR="006F5951" w:rsidRPr="00611D41" w:rsidRDefault="006F5951" w:rsidP="00611D41">
      <w:pPr>
        <w:suppressAutoHyphens w:val="0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11D41">
        <w:rPr>
          <w:rFonts w:ascii="PT Astra Serif" w:eastAsia="Times New Roman" w:hAnsi="PT Astra Serif" w:cs="Times New Roman"/>
          <w:sz w:val="28"/>
          <w:szCs w:val="28"/>
          <w:lang w:eastAsia="ru-RU"/>
        </w:rPr>
        <w:t>1-Мишкинская СОШ</w:t>
      </w:r>
    </w:p>
    <w:p w:rsidR="006F5951" w:rsidRPr="00611D41" w:rsidRDefault="006F5951" w:rsidP="00611D41">
      <w:pPr>
        <w:suppressAutoHyphens w:val="0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11D41">
        <w:rPr>
          <w:rFonts w:ascii="PT Astra Serif" w:eastAsia="Times New Roman" w:hAnsi="PT Astra Serif" w:cs="Times New Roman"/>
          <w:sz w:val="28"/>
          <w:szCs w:val="28"/>
          <w:lang w:eastAsia="ru-RU"/>
        </w:rPr>
        <w:t>1-Порозовская СОШ</w:t>
      </w:r>
    </w:p>
    <w:p w:rsidR="006F5951" w:rsidRPr="00611D41" w:rsidRDefault="006F5951" w:rsidP="00611D41">
      <w:pPr>
        <w:suppressAutoHyphens w:val="0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11D41">
        <w:rPr>
          <w:rFonts w:ascii="PT Astra Serif" w:eastAsia="Times New Roman" w:hAnsi="PT Astra Serif" w:cs="Times New Roman"/>
          <w:sz w:val="28"/>
          <w:szCs w:val="28"/>
          <w:lang w:eastAsia="ru-RU"/>
        </w:rPr>
        <w:t>4 чел. – медали 2 степени:</w:t>
      </w:r>
    </w:p>
    <w:p w:rsidR="006F5951" w:rsidRPr="00611D41" w:rsidRDefault="006F5951" w:rsidP="00611D41">
      <w:pPr>
        <w:suppressAutoHyphens w:val="0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11D41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2-Шарканская СОШ </w:t>
      </w:r>
      <w:proofErr w:type="spellStart"/>
      <w:r w:rsidRPr="00611D41">
        <w:rPr>
          <w:rFonts w:ascii="PT Astra Serif" w:eastAsia="Times New Roman" w:hAnsi="PT Astra Serif" w:cs="Times New Roman"/>
          <w:sz w:val="28"/>
          <w:szCs w:val="28"/>
          <w:lang w:eastAsia="ru-RU"/>
        </w:rPr>
        <w:t>им.Г.Ф</w:t>
      </w:r>
      <w:proofErr w:type="spellEnd"/>
      <w:r w:rsidRPr="00611D41">
        <w:rPr>
          <w:rFonts w:ascii="PT Astra Serif" w:eastAsia="Times New Roman" w:hAnsi="PT Astra Serif" w:cs="Times New Roman"/>
          <w:sz w:val="28"/>
          <w:szCs w:val="28"/>
          <w:lang w:eastAsia="ru-RU"/>
        </w:rPr>
        <w:t>. Лопатина</w:t>
      </w:r>
    </w:p>
    <w:p w:rsidR="006F5951" w:rsidRPr="00611D41" w:rsidRDefault="006F5951" w:rsidP="00611D41">
      <w:pPr>
        <w:suppressAutoHyphens w:val="0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11D41">
        <w:rPr>
          <w:rFonts w:ascii="PT Astra Serif" w:eastAsia="Times New Roman" w:hAnsi="PT Astra Serif" w:cs="Times New Roman"/>
          <w:sz w:val="28"/>
          <w:szCs w:val="28"/>
          <w:lang w:eastAsia="ru-RU"/>
        </w:rPr>
        <w:t>2-Мувырская СОШ</w:t>
      </w:r>
    </w:p>
    <w:p w:rsidR="006F5951" w:rsidRPr="00611D41" w:rsidRDefault="006F5951" w:rsidP="00611D41">
      <w:pPr>
        <w:suppressAutoHyphens w:val="0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11D41">
        <w:rPr>
          <w:rFonts w:ascii="PT Astra Serif" w:eastAsia="Times New Roman" w:hAnsi="PT Astra Serif" w:cs="Times New Roman"/>
          <w:sz w:val="28"/>
          <w:szCs w:val="28"/>
          <w:lang w:eastAsia="ru-RU"/>
        </w:rPr>
        <w:t>80% выпускников  поступили в высшие учебные заведения, география разнообразна.</w:t>
      </w:r>
    </w:p>
    <w:p w:rsidR="006F5951" w:rsidRPr="00611D41" w:rsidRDefault="006F5951" w:rsidP="00611D41">
      <w:pPr>
        <w:suppressAutoHyphens w:val="0"/>
        <w:autoSpaceDE w:val="0"/>
        <w:autoSpaceDN w:val="0"/>
        <w:adjustRightInd w:val="0"/>
        <w:ind w:firstLine="708"/>
        <w:jc w:val="both"/>
        <w:rPr>
          <w:rFonts w:ascii="PT Astra Serif" w:eastAsia="Calibri" w:hAnsi="PT Astra Serif" w:cs="Times New Roman"/>
          <w:color w:val="000000"/>
          <w:sz w:val="28"/>
          <w:szCs w:val="28"/>
          <w:lang w:eastAsia="en-US"/>
        </w:rPr>
      </w:pPr>
      <w:r w:rsidRPr="00611D41">
        <w:rPr>
          <w:rFonts w:ascii="PT Astra Serif" w:eastAsia="Calibri" w:hAnsi="PT Astra Serif" w:cs="Times New Roman"/>
          <w:color w:val="000000"/>
          <w:sz w:val="28"/>
          <w:szCs w:val="28"/>
          <w:lang w:eastAsia="en-US"/>
        </w:rPr>
        <w:t>В районе работают специализированные классы:</w:t>
      </w:r>
    </w:p>
    <w:p w:rsidR="006F5951" w:rsidRPr="00611D41" w:rsidRDefault="006F5951" w:rsidP="00611D41">
      <w:pPr>
        <w:suppressAutoHyphens w:val="0"/>
        <w:autoSpaceDE w:val="0"/>
        <w:autoSpaceDN w:val="0"/>
        <w:adjustRightInd w:val="0"/>
        <w:jc w:val="both"/>
        <w:rPr>
          <w:rFonts w:ascii="PT Astra Serif" w:eastAsia="Calibri" w:hAnsi="PT Astra Serif" w:cs="Times New Roman"/>
          <w:color w:val="000000"/>
          <w:sz w:val="28"/>
          <w:szCs w:val="28"/>
          <w:lang w:eastAsia="en-US"/>
        </w:rPr>
      </w:pPr>
      <w:proofErr w:type="spellStart"/>
      <w:r w:rsidRPr="00611D41">
        <w:rPr>
          <w:rFonts w:ascii="PT Astra Serif" w:eastAsia="Calibri" w:hAnsi="PT Astra Serif" w:cs="Times New Roman"/>
          <w:color w:val="000000"/>
          <w:sz w:val="28"/>
          <w:szCs w:val="28"/>
          <w:lang w:eastAsia="en-US"/>
        </w:rPr>
        <w:t>Агрокласс</w:t>
      </w:r>
      <w:proofErr w:type="spellEnd"/>
      <w:r w:rsidRPr="00611D41">
        <w:rPr>
          <w:rFonts w:ascii="PT Astra Serif" w:eastAsia="Calibri" w:hAnsi="PT Astra Serif" w:cs="Times New Roman"/>
          <w:color w:val="000000"/>
          <w:sz w:val="28"/>
          <w:szCs w:val="28"/>
          <w:lang w:eastAsia="en-US"/>
        </w:rPr>
        <w:t xml:space="preserve"> – на базе </w:t>
      </w:r>
      <w:proofErr w:type="spellStart"/>
      <w:r w:rsidRPr="00611D41">
        <w:rPr>
          <w:rFonts w:ascii="PT Astra Serif" w:eastAsia="Calibri" w:hAnsi="PT Astra Serif" w:cs="Times New Roman"/>
          <w:color w:val="000000"/>
          <w:sz w:val="28"/>
          <w:szCs w:val="28"/>
          <w:lang w:eastAsia="en-US"/>
        </w:rPr>
        <w:t>Быгинской</w:t>
      </w:r>
      <w:proofErr w:type="spellEnd"/>
      <w:r w:rsidRPr="00611D41">
        <w:rPr>
          <w:rFonts w:ascii="PT Astra Serif" w:eastAsia="Calibri" w:hAnsi="PT Astra Serif" w:cs="Times New Roman"/>
          <w:color w:val="000000"/>
          <w:sz w:val="28"/>
          <w:szCs w:val="28"/>
          <w:lang w:eastAsia="en-US"/>
        </w:rPr>
        <w:t xml:space="preserve"> школы (8кл.), педагогический класс открыт при Доме детского творчества, 2 кадетских класса работают по линии МЧС в </w:t>
      </w:r>
      <w:proofErr w:type="spellStart"/>
      <w:r w:rsidRPr="00611D41">
        <w:rPr>
          <w:rFonts w:ascii="PT Astra Serif" w:eastAsia="Calibri" w:hAnsi="PT Astra Serif" w:cs="Times New Roman"/>
          <w:color w:val="000000"/>
          <w:sz w:val="28"/>
          <w:szCs w:val="28"/>
          <w:lang w:eastAsia="en-US"/>
        </w:rPr>
        <w:t>Шарканской</w:t>
      </w:r>
      <w:proofErr w:type="spellEnd"/>
      <w:r w:rsidRPr="00611D41">
        <w:rPr>
          <w:rFonts w:ascii="PT Astra Serif" w:eastAsia="Calibri" w:hAnsi="PT Astra Serif" w:cs="Times New Roman"/>
          <w:color w:val="000000"/>
          <w:sz w:val="28"/>
          <w:szCs w:val="28"/>
          <w:lang w:eastAsia="en-US"/>
        </w:rPr>
        <w:t xml:space="preserve"> школе имени Георгия Федоровича Лопатина, на базе 1 и 7 классов.</w:t>
      </w:r>
    </w:p>
    <w:p w:rsidR="006F5951" w:rsidRPr="00611D41" w:rsidRDefault="006F5951" w:rsidP="00611D41">
      <w:pPr>
        <w:suppressAutoHyphens w:val="0"/>
        <w:autoSpaceDE w:val="0"/>
        <w:autoSpaceDN w:val="0"/>
        <w:adjustRightInd w:val="0"/>
        <w:ind w:firstLine="708"/>
        <w:jc w:val="both"/>
        <w:rPr>
          <w:rFonts w:ascii="PT Astra Serif" w:eastAsia="Calibri" w:hAnsi="PT Astra Serif" w:cs="Times New Roman"/>
          <w:color w:val="000000"/>
          <w:sz w:val="28"/>
          <w:szCs w:val="28"/>
          <w:lang w:eastAsia="en-US"/>
        </w:rPr>
      </w:pPr>
      <w:r w:rsidRPr="00611D41">
        <w:rPr>
          <w:rFonts w:ascii="PT Astra Serif" w:eastAsia="Calibri" w:hAnsi="PT Astra Serif" w:cs="Times New Roman"/>
          <w:color w:val="000000"/>
          <w:sz w:val="28"/>
          <w:szCs w:val="28"/>
          <w:lang w:eastAsia="en-US"/>
        </w:rPr>
        <w:t>В настоящее время внеклассная деятельность в школах района проходит через первичные отделения «Движения первых», начальное звено -  по проекту «Орлята России». Всего в районе открыто 23 первичных организации «Движения первых» - 100% во всех образовательных организациях. Работа выстроена в рамках Дня единых действий по 7 направлениям.</w:t>
      </w:r>
    </w:p>
    <w:p w:rsidR="006F5951" w:rsidRPr="00611D41" w:rsidRDefault="006F5951" w:rsidP="00611D41">
      <w:pPr>
        <w:suppressAutoHyphens w:val="0"/>
        <w:autoSpaceDE w:val="0"/>
        <w:autoSpaceDN w:val="0"/>
        <w:adjustRightInd w:val="0"/>
        <w:ind w:firstLine="708"/>
        <w:jc w:val="both"/>
        <w:rPr>
          <w:rFonts w:ascii="PT Astra Serif" w:eastAsia="Calibri" w:hAnsi="PT Astra Serif" w:cs="Times New Roman"/>
          <w:color w:val="000000"/>
          <w:sz w:val="28"/>
          <w:szCs w:val="28"/>
          <w:lang w:eastAsia="en-US"/>
        </w:rPr>
      </w:pPr>
      <w:proofErr w:type="spellStart"/>
      <w:r w:rsidRPr="00611D41">
        <w:rPr>
          <w:rFonts w:ascii="PT Astra Serif" w:eastAsia="Calibri" w:hAnsi="PT Astra Serif" w:cs="Times New Roman"/>
          <w:color w:val="000000"/>
          <w:sz w:val="28"/>
          <w:szCs w:val="28"/>
          <w:lang w:eastAsia="en-US"/>
        </w:rPr>
        <w:t>Ляльшурская</w:t>
      </w:r>
      <w:proofErr w:type="spellEnd"/>
      <w:r w:rsidRPr="00611D41">
        <w:rPr>
          <w:rFonts w:ascii="PT Astra Serif" w:eastAsia="Calibri" w:hAnsi="PT Astra Serif" w:cs="Times New Roman"/>
          <w:color w:val="000000"/>
          <w:sz w:val="28"/>
          <w:szCs w:val="28"/>
          <w:lang w:eastAsia="en-US"/>
        </w:rPr>
        <w:t xml:space="preserve"> школа стала призером Всероссийского конкурса первичных отделений «Движения первых», получив грант 200 </w:t>
      </w:r>
      <w:proofErr w:type="spellStart"/>
      <w:r w:rsidRPr="00611D41">
        <w:rPr>
          <w:rFonts w:ascii="PT Astra Serif" w:eastAsia="Calibri" w:hAnsi="PT Astra Serif" w:cs="Times New Roman"/>
          <w:color w:val="000000"/>
          <w:sz w:val="28"/>
          <w:szCs w:val="28"/>
          <w:lang w:eastAsia="en-US"/>
        </w:rPr>
        <w:t>т</w:t>
      </w:r>
      <w:proofErr w:type="gramStart"/>
      <w:r w:rsidRPr="00611D41">
        <w:rPr>
          <w:rFonts w:ascii="PT Astra Serif" w:eastAsia="Calibri" w:hAnsi="PT Astra Serif" w:cs="Times New Roman"/>
          <w:color w:val="000000"/>
          <w:sz w:val="28"/>
          <w:szCs w:val="28"/>
          <w:lang w:eastAsia="en-US"/>
        </w:rPr>
        <w:t>.р</w:t>
      </w:r>
      <w:proofErr w:type="gramEnd"/>
      <w:r w:rsidRPr="00611D41">
        <w:rPr>
          <w:rFonts w:ascii="PT Astra Serif" w:eastAsia="Calibri" w:hAnsi="PT Astra Serif" w:cs="Times New Roman"/>
          <w:color w:val="000000"/>
          <w:sz w:val="28"/>
          <w:szCs w:val="28"/>
          <w:lang w:eastAsia="en-US"/>
        </w:rPr>
        <w:t>уб</w:t>
      </w:r>
      <w:proofErr w:type="spellEnd"/>
      <w:r w:rsidRPr="00611D41">
        <w:rPr>
          <w:rFonts w:ascii="PT Astra Serif" w:eastAsia="Calibri" w:hAnsi="PT Astra Serif" w:cs="Times New Roman"/>
          <w:color w:val="000000"/>
          <w:sz w:val="28"/>
          <w:szCs w:val="28"/>
          <w:lang w:eastAsia="en-US"/>
        </w:rPr>
        <w:t>. на оснащение первичной организации.</w:t>
      </w:r>
    </w:p>
    <w:p w:rsidR="006F5951" w:rsidRPr="00611D41" w:rsidRDefault="006F5951" w:rsidP="00611D41">
      <w:pPr>
        <w:suppressAutoHyphens w:val="0"/>
        <w:autoSpaceDE w:val="0"/>
        <w:autoSpaceDN w:val="0"/>
        <w:adjustRightInd w:val="0"/>
        <w:ind w:firstLine="708"/>
        <w:jc w:val="both"/>
        <w:rPr>
          <w:rFonts w:ascii="PT Astra Serif" w:eastAsia="Calibri" w:hAnsi="PT Astra Serif" w:cs="Times New Roman"/>
          <w:color w:val="000000"/>
          <w:sz w:val="28"/>
          <w:szCs w:val="28"/>
          <w:lang w:eastAsia="en-US"/>
        </w:rPr>
      </w:pPr>
      <w:r w:rsidRPr="00611D41">
        <w:rPr>
          <w:rFonts w:ascii="PT Astra Serif" w:eastAsia="Calibri" w:hAnsi="PT Astra Serif" w:cs="Times New Roman"/>
          <w:color w:val="000000"/>
          <w:sz w:val="28"/>
          <w:szCs w:val="28"/>
          <w:lang w:eastAsia="en-US"/>
        </w:rPr>
        <w:t xml:space="preserve">В отчетном году продолжилась работа по организации оздоровления, отдыха, занятости детей и подростков. На реализацию данных мероприятий из бюджета Удмуртской Республики получена субсидия в сумме 1,9 </w:t>
      </w:r>
      <w:proofErr w:type="spellStart"/>
      <w:r w:rsidRPr="00611D41">
        <w:rPr>
          <w:rFonts w:ascii="PT Astra Serif" w:eastAsia="Calibri" w:hAnsi="PT Astra Serif" w:cs="Times New Roman"/>
          <w:color w:val="000000"/>
          <w:sz w:val="28"/>
          <w:szCs w:val="28"/>
          <w:lang w:eastAsia="en-US"/>
        </w:rPr>
        <w:t>млн</w:t>
      </w:r>
      <w:proofErr w:type="gramStart"/>
      <w:r w:rsidRPr="00611D41">
        <w:rPr>
          <w:rFonts w:ascii="PT Astra Serif" w:eastAsia="Calibri" w:hAnsi="PT Astra Serif" w:cs="Times New Roman"/>
          <w:color w:val="000000"/>
          <w:sz w:val="28"/>
          <w:szCs w:val="28"/>
          <w:lang w:eastAsia="en-US"/>
        </w:rPr>
        <w:t>.р</w:t>
      </w:r>
      <w:proofErr w:type="gramEnd"/>
      <w:r w:rsidRPr="00611D41">
        <w:rPr>
          <w:rFonts w:ascii="PT Astra Serif" w:eastAsia="Calibri" w:hAnsi="PT Astra Serif" w:cs="Times New Roman"/>
          <w:color w:val="000000"/>
          <w:sz w:val="28"/>
          <w:szCs w:val="28"/>
          <w:lang w:eastAsia="en-US"/>
        </w:rPr>
        <w:t>ублей</w:t>
      </w:r>
      <w:proofErr w:type="spellEnd"/>
      <w:r w:rsidRPr="00611D41">
        <w:rPr>
          <w:rFonts w:ascii="PT Astra Serif" w:eastAsia="Calibri" w:hAnsi="PT Astra Serif" w:cs="Times New Roman"/>
          <w:color w:val="000000"/>
          <w:sz w:val="28"/>
          <w:szCs w:val="28"/>
          <w:lang w:eastAsia="en-US"/>
        </w:rPr>
        <w:t>, что на уровне прошлого года. В июне и августе в рамках оздоровительной летней компании была организована работа пришкольных лагерей при 12 общеобразовательных учреждениях</w:t>
      </w:r>
      <w:proofErr w:type="gramStart"/>
      <w:r w:rsidRPr="00611D41">
        <w:rPr>
          <w:rFonts w:ascii="PT Astra Serif" w:eastAsia="Calibri" w:hAnsi="PT Astra Serif" w:cs="Times New Roman"/>
          <w:color w:val="000000"/>
          <w:sz w:val="28"/>
          <w:szCs w:val="28"/>
          <w:lang w:eastAsia="en-US"/>
        </w:rPr>
        <w:t>.</w:t>
      </w:r>
      <w:proofErr w:type="gramEnd"/>
      <w:r w:rsidRPr="00611D41">
        <w:rPr>
          <w:rFonts w:ascii="PT Astra Serif" w:eastAsia="Calibri" w:hAnsi="PT Astra Serif" w:cs="Times New Roman"/>
          <w:color w:val="000000"/>
          <w:sz w:val="28"/>
          <w:szCs w:val="28"/>
          <w:lang w:eastAsia="en-US"/>
        </w:rPr>
        <w:t xml:space="preserve"> </w:t>
      </w:r>
      <w:r w:rsidRPr="00611D41">
        <w:rPr>
          <w:rFonts w:ascii="PT Astra Serif" w:eastAsia="Calibri" w:hAnsi="PT Astra Serif" w:cs="Times New Roman"/>
          <w:i/>
          <w:color w:val="000000"/>
          <w:sz w:val="28"/>
          <w:szCs w:val="28"/>
          <w:lang w:eastAsia="en-US"/>
        </w:rPr>
        <w:t>(</w:t>
      </w:r>
      <w:proofErr w:type="gramStart"/>
      <w:r w:rsidRPr="00611D41">
        <w:rPr>
          <w:rFonts w:ascii="PT Astra Serif" w:eastAsia="Calibri" w:hAnsi="PT Astra Serif" w:cs="Times New Roman"/>
          <w:i/>
          <w:color w:val="000000"/>
          <w:sz w:val="28"/>
          <w:szCs w:val="28"/>
          <w:lang w:eastAsia="en-US"/>
        </w:rPr>
        <w:t>п</w:t>
      </w:r>
      <w:proofErr w:type="gramEnd"/>
      <w:r w:rsidRPr="00611D41">
        <w:rPr>
          <w:rFonts w:ascii="PT Astra Serif" w:eastAsia="Calibri" w:hAnsi="PT Astra Serif" w:cs="Times New Roman"/>
          <w:i/>
          <w:color w:val="000000"/>
          <w:sz w:val="28"/>
          <w:szCs w:val="28"/>
          <w:lang w:eastAsia="en-US"/>
        </w:rPr>
        <w:t xml:space="preserve">родолжительность смен – 21 день, отдохнуло 595 детей). </w:t>
      </w:r>
      <w:r w:rsidRPr="00611D41">
        <w:rPr>
          <w:rFonts w:ascii="PT Astra Serif" w:eastAsia="Calibri" w:hAnsi="PT Astra Serif" w:cs="Times New Roman"/>
          <w:color w:val="000000"/>
          <w:sz w:val="28"/>
          <w:szCs w:val="28"/>
          <w:lang w:eastAsia="en-US"/>
        </w:rPr>
        <w:t xml:space="preserve">Всего в 2024 году всеми формами отдыха и оздоровления, занятости охвачено  2300 детей. </w:t>
      </w:r>
    </w:p>
    <w:p w:rsidR="006F5951" w:rsidRPr="00611D41" w:rsidRDefault="006F5951" w:rsidP="00611D41">
      <w:pPr>
        <w:suppressAutoHyphens w:val="0"/>
        <w:autoSpaceDE w:val="0"/>
        <w:autoSpaceDN w:val="0"/>
        <w:adjustRightInd w:val="0"/>
        <w:jc w:val="both"/>
        <w:rPr>
          <w:rFonts w:ascii="PT Astra Serif" w:eastAsia="Calibri" w:hAnsi="PT Astra Serif" w:cs="Times New Roman"/>
          <w:color w:val="000000"/>
          <w:sz w:val="28"/>
          <w:szCs w:val="28"/>
          <w:lang w:eastAsia="en-US"/>
        </w:rPr>
      </w:pPr>
      <w:r w:rsidRPr="00611D41">
        <w:rPr>
          <w:rFonts w:ascii="PT Astra Serif" w:eastAsia="Calibri" w:hAnsi="PT Astra Serif" w:cs="Times New Roman"/>
          <w:color w:val="000000"/>
          <w:sz w:val="28"/>
          <w:szCs w:val="28"/>
          <w:lang w:eastAsia="en-US"/>
        </w:rPr>
        <w:lastRenderedPageBreak/>
        <w:tab/>
        <w:t xml:space="preserve">Наряду с качеством образования в современных условиях повышаются требования безопасности и комфортности обучения детей.  </w:t>
      </w:r>
    </w:p>
    <w:p w:rsidR="006F5951" w:rsidRPr="00611D41" w:rsidRDefault="006F5951" w:rsidP="00611D41">
      <w:pPr>
        <w:suppressAutoHyphens w:val="0"/>
        <w:autoSpaceDE w:val="0"/>
        <w:autoSpaceDN w:val="0"/>
        <w:adjustRightInd w:val="0"/>
        <w:ind w:firstLine="708"/>
        <w:jc w:val="both"/>
        <w:rPr>
          <w:rFonts w:ascii="PT Astra Serif" w:eastAsia="Calibri" w:hAnsi="PT Astra Serif" w:cs="Times New Roman"/>
          <w:color w:val="000000"/>
          <w:sz w:val="28"/>
          <w:szCs w:val="28"/>
          <w:lang w:eastAsia="en-US"/>
        </w:rPr>
      </w:pPr>
      <w:r w:rsidRPr="00611D41">
        <w:rPr>
          <w:rFonts w:ascii="PT Astra Serif" w:eastAsia="Calibri" w:hAnsi="PT Astra Serif" w:cs="Times New Roman"/>
          <w:color w:val="000000"/>
          <w:sz w:val="28"/>
          <w:szCs w:val="28"/>
          <w:lang w:eastAsia="en-US"/>
        </w:rPr>
        <w:t>В ушедшем году в районе:</w:t>
      </w:r>
    </w:p>
    <w:p w:rsidR="006F5951" w:rsidRPr="00611D41" w:rsidRDefault="006F5951" w:rsidP="00611D41">
      <w:pPr>
        <w:suppressAutoHyphens w:val="0"/>
        <w:ind w:firstLine="708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</w:pPr>
      <w:r w:rsidRPr="00611D41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>- проведен ремонт спортивного зала и приобретено оборудование в МБОУ «Вортчинская ООШ»</w:t>
      </w:r>
    </w:p>
    <w:p w:rsidR="006F5951" w:rsidRPr="00611D41" w:rsidRDefault="006F5951" w:rsidP="00611D41">
      <w:pPr>
        <w:suppressAutoHyphens w:val="0"/>
        <w:ind w:firstLine="708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</w:pPr>
      <w:r w:rsidRPr="00611D41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>- открыта "Точка роста" в МБОУ "Быгинская СОШ" (проведен ремонт 2-х кабинетов, приобретена школьная мебель, лабораторное оборудование и 8 ноутбуков)</w:t>
      </w:r>
    </w:p>
    <w:p w:rsidR="006F5951" w:rsidRPr="00611D41" w:rsidRDefault="006F5951" w:rsidP="00611D41">
      <w:pPr>
        <w:suppressAutoHyphens w:val="0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11D41">
        <w:rPr>
          <w:rFonts w:ascii="PT Astra Serif" w:eastAsia="Times New Roman" w:hAnsi="PT Astra Serif" w:cs="Times New Roman"/>
          <w:sz w:val="28"/>
          <w:szCs w:val="28"/>
          <w:lang w:eastAsia="ru-RU"/>
        </w:rPr>
        <w:t>- приобретена новая газель для МБОУ "</w:t>
      </w:r>
      <w:proofErr w:type="spellStart"/>
      <w:r w:rsidRPr="00611D41">
        <w:rPr>
          <w:rFonts w:ascii="PT Astra Serif" w:eastAsia="Times New Roman" w:hAnsi="PT Astra Serif" w:cs="Times New Roman"/>
          <w:sz w:val="28"/>
          <w:szCs w:val="28"/>
          <w:lang w:eastAsia="ru-RU"/>
        </w:rPr>
        <w:t>Шарканская</w:t>
      </w:r>
      <w:proofErr w:type="spellEnd"/>
      <w:r w:rsidRPr="00611D41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СОШ"</w:t>
      </w:r>
    </w:p>
    <w:p w:rsidR="006F5951" w:rsidRPr="00611D41" w:rsidRDefault="006F5951" w:rsidP="00611D41">
      <w:pPr>
        <w:suppressAutoHyphens w:val="0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proofErr w:type="gramStart"/>
      <w:r w:rsidRPr="00611D41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- закуплено оборудование для создания 80 новых  мест дополнительного образования детей (для проведения кружковой деятельности и секций в 4 учреждениях – </w:t>
      </w:r>
      <w:proofErr w:type="spellStart"/>
      <w:r w:rsidRPr="00611D41">
        <w:rPr>
          <w:rFonts w:ascii="PT Astra Serif" w:eastAsia="Times New Roman" w:hAnsi="PT Astra Serif" w:cs="Times New Roman"/>
          <w:sz w:val="28"/>
          <w:szCs w:val="28"/>
          <w:lang w:eastAsia="ru-RU"/>
        </w:rPr>
        <w:t>Ляльшурская</w:t>
      </w:r>
      <w:proofErr w:type="spellEnd"/>
      <w:r w:rsidRPr="00611D41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СОШ по художественному направлению, </w:t>
      </w:r>
      <w:proofErr w:type="spellStart"/>
      <w:r w:rsidRPr="00611D41">
        <w:rPr>
          <w:rFonts w:ascii="PT Astra Serif" w:eastAsia="Times New Roman" w:hAnsi="PT Astra Serif" w:cs="Times New Roman"/>
          <w:sz w:val="28"/>
          <w:szCs w:val="28"/>
          <w:lang w:eastAsia="ru-RU"/>
        </w:rPr>
        <w:t>Мувырская</w:t>
      </w:r>
      <w:proofErr w:type="spellEnd"/>
      <w:r w:rsidRPr="00611D41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СОШ-</w:t>
      </w:r>
      <w:proofErr w:type="spellStart"/>
      <w:r w:rsidRPr="00611D41">
        <w:rPr>
          <w:rFonts w:ascii="PT Astra Serif" w:eastAsia="Times New Roman" w:hAnsi="PT Astra Serif" w:cs="Times New Roman"/>
          <w:sz w:val="28"/>
          <w:szCs w:val="28"/>
          <w:lang w:eastAsia="ru-RU"/>
        </w:rPr>
        <w:t>туристко</w:t>
      </w:r>
      <w:proofErr w:type="spellEnd"/>
      <w:r w:rsidRPr="00611D41">
        <w:rPr>
          <w:rFonts w:ascii="PT Astra Serif" w:eastAsia="Times New Roman" w:hAnsi="PT Astra Serif" w:cs="Times New Roman"/>
          <w:sz w:val="28"/>
          <w:szCs w:val="28"/>
          <w:lang w:eastAsia="ru-RU"/>
        </w:rPr>
        <w:t>-краеведческое направление, Спортивная школа-физкультурно-спортивное и ДДТ-естественнонаучное</w:t>
      </w:r>
      <w:proofErr w:type="gramEnd"/>
    </w:p>
    <w:p w:rsidR="006F5951" w:rsidRPr="00611D41" w:rsidRDefault="006F5951" w:rsidP="00611D41">
      <w:pPr>
        <w:suppressAutoHyphens w:val="0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11D41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В рамках цифровой образовательной среды Национального проекта «Образование» в 3 образовательных организациях (Порозово, </w:t>
      </w:r>
      <w:proofErr w:type="spellStart"/>
      <w:r w:rsidRPr="00611D41">
        <w:rPr>
          <w:rFonts w:ascii="PT Astra Serif" w:eastAsia="Times New Roman" w:hAnsi="PT Astra Serif" w:cs="Times New Roman"/>
          <w:sz w:val="28"/>
          <w:szCs w:val="28"/>
          <w:lang w:eastAsia="ru-RU"/>
        </w:rPr>
        <w:t>Вортчино</w:t>
      </w:r>
      <w:proofErr w:type="spellEnd"/>
      <w:r w:rsidRPr="00611D41">
        <w:rPr>
          <w:rFonts w:ascii="PT Astra Serif" w:eastAsia="Times New Roman" w:hAnsi="PT Astra Serif" w:cs="Times New Roman"/>
          <w:sz w:val="28"/>
          <w:szCs w:val="28"/>
          <w:lang w:eastAsia="ru-RU"/>
        </w:rPr>
        <w:t>, Быги) предоставлено цифровое оборудование.</w:t>
      </w:r>
    </w:p>
    <w:p w:rsidR="006F5951" w:rsidRPr="00611D41" w:rsidRDefault="006F5951" w:rsidP="00611D41">
      <w:pPr>
        <w:suppressAutoHyphens w:val="0"/>
        <w:autoSpaceDE w:val="0"/>
        <w:autoSpaceDN w:val="0"/>
        <w:adjustRightInd w:val="0"/>
        <w:ind w:firstLine="708"/>
        <w:jc w:val="both"/>
        <w:rPr>
          <w:rFonts w:ascii="PT Astra Serif" w:eastAsia="Calibri" w:hAnsi="PT Astra Serif" w:cs="Times New Roman"/>
          <w:color w:val="000000"/>
          <w:sz w:val="28"/>
          <w:szCs w:val="28"/>
          <w:lang w:eastAsia="en-US"/>
        </w:rPr>
      </w:pPr>
      <w:r w:rsidRPr="00611D41">
        <w:rPr>
          <w:rFonts w:ascii="PT Astra Serif" w:eastAsia="Calibri" w:hAnsi="PT Astra Serif" w:cs="Times New Roman"/>
          <w:color w:val="000000"/>
          <w:sz w:val="28"/>
          <w:szCs w:val="28"/>
          <w:lang w:eastAsia="en-US"/>
        </w:rPr>
        <w:t xml:space="preserve">По республиканской программе оснащения кабинетов родного языка современными средствами обучения определены 6 районов победителей. В числе призеров – 2 наши школы – </w:t>
      </w:r>
      <w:proofErr w:type="spellStart"/>
      <w:r w:rsidRPr="00611D41">
        <w:rPr>
          <w:rFonts w:ascii="PT Astra Serif" w:eastAsia="Calibri" w:hAnsi="PT Astra Serif" w:cs="Times New Roman"/>
          <w:color w:val="000000"/>
          <w:sz w:val="28"/>
          <w:szCs w:val="28"/>
          <w:lang w:eastAsia="en-US"/>
        </w:rPr>
        <w:t>Ляльшурская</w:t>
      </w:r>
      <w:proofErr w:type="spellEnd"/>
      <w:r w:rsidRPr="00611D41">
        <w:rPr>
          <w:rFonts w:ascii="PT Astra Serif" w:eastAsia="Calibri" w:hAnsi="PT Astra Serif" w:cs="Times New Roman"/>
          <w:color w:val="000000"/>
          <w:sz w:val="28"/>
          <w:szCs w:val="28"/>
          <w:lang w:eastAsia="en-US"/>
        </w:rPr>
        <w:t xml:space="preserve"> СОШ и </w:t>
      </w:r>
      <w:proofErr w:type="spellStart"/>
      <w:r w:rsidRPr="00611D41">
        <w:rPr>
          <w:rFonts w:ascii="PT Astra Serif" w:eastAsia="Calibri" w:hAnsi="PT Astra Serif" w:cs="Times New Roman"/>
          <w:color w:val="000000"/>
          <w:sz w:val="28"/>
          <w:szCs w:val="28"/>
          <w:lang w:eastAsia="en-US"/>
        </w:rPr>
        <w:t>Мувырская</w:t>
      </w:r>
      <w:proofErr w:type="spellEnd"/>
      <w:r w:rsidRPr="00611D41">
        <w:rPr>
          <w:rFonts w:ascii="PT Astra Serif" w:eastAsia="Calibri" w:hAnsi="PT Astra Serif" w:cs="Times New Roman"/>
          <w:color w:val="000000"/>
          <w:sz w:val="28"/>
          <w:szCs w:val="28"/>
          <w:lang w:eastAsia="en-US"/>
        </w:rPr>
        <w:t xml:space="preserve"> СОШ.  Они получат по 300 тыс.руб для покупки интерактивной панели в кабинет удмуртского языка и литературы.</w:t>
      </w:r>
    </w:p>
    <w:p w:rsidR="006F5951" w:rsidRPr="00611D41" w:rsidRDefault="006F5951" w:rsidP="00611D41">
      <w:pPr>
        <w:suppressAutoHyphens w:val="0"/>
        <w:autoSpaceDE w:val="0"/>
        <w:autoSpaceDN w:val="0"/>
        <w:adjustRightInd w:val="0"/>
        <w:ind w:firstLine="708"/>
        <w:jc w:val="both"/>
        <w:rPr>
          <w:rFonts w:ascii="PT Astra Serif" w:eastAsia="Calibri" w:hAnsi="PT Astra Serif" w:cs="Times New Roman"/>
          <w:color w:val="000000"/>
          <w:sz w:val="28"/>
          <w:szCs w:val="28"/>
          <w:highlight w:val="yellow"/>
          <w:lang w:eastAsia="en-US"/>
        </w:rPr>
      </w:pPr>
      <w:r w:rsidRPr="00611D41">
        <w:rPr>
          <w:rFonts w:ascii="PT Astra Serif" w:eastAsia="Calibri" w:hAnsi="PT Astra Serif" w:cs="Times New Roman"/>
          <w:color w:val="000000"/>
          <w:sz w:val="28"/>
          <w:szCs w:val="28"/>
          <w:lang w:eastAsia="en-US"/>
        </w:rPr>
        <w:t xml:space="preserve">Две образовательные организации стали призерами грантовых конкурсов. </w:t>
      </w:r>
      <w:proofErr w:type="spellStart"/>
      <w:r w:rsidRPr="00611D41">
        <w:rPr>
          <w:rFonts w:ascii="PT Astra Serif" w:eastAsia="Calibri" w:hAnsi="PT Astra Serif" w:cs="Times New Roman"/>
          <w:color w:val="000000"/>
          <w:sz w:val="28"/>
          <w:szCs w:val="28"/>
          <w:lang w:eastAsia="en-US"/>
        </w:rPr>
        <w:t>Шарканская</w:t>
      </w:r>
      <w:proofErr w:type="spellEnd"/>
      <w:r w:rsidRPr="00611D41">
        <w:rPr>
          <w:rFonts w:ascii="PT Astra Serif" w:eastAsia="Calibri" w:hAnsi="PT Astra Serif" w:cs="Times New Roman"/>
          <w:color w:val="000000"/>
          <w:sz w:val="28"/>
          <w:szCs w:val="28"/>
          <w:lang w:eastAsia="en-US"/>
        </w:rPr>
        <w:t xml:space="preserve"> школа имени Георгия Федоровича Лопатина средства гранта направит на музыкальное оборудование для организации хора,  Дом детского творчества приобретет звукоусиливающее оборудование для организации театра песни для детей ОВЗ.</w:t>
      </w:r>
    </w:p>
    <w:p w:rsidR="006F5951" w:rsidRPr="00611D41" w:rsidRDefault="006F5951" w:rsidP="00611D41">
      <w:pPr>
        <w:suppressAutoHyphens w:val="0"/>
        <w:autoSpaceDE w:val="0"/>
        <w:autoSpaceDN w:val="0"/>
        <w:adjustRightInd w:val="0"/>
        <w:ind w:firstLine="708"/>
        <w:jc w:val="both"/>
        <w:rPr>
          <w:rFonts w:ascii="PT Astra Serif" w:eastAsia="Calibri" w:hAnsi="PT Astra Serif" w:cs="Times New Roman"/>
          <w:color w:val="000000"/>
          <w:sz w:val="28"/>
          <w:szCs w:val="28"/>
          <w:lang w:eastAsia="en-US"/>
        </w:rPr>
      </w:pPr>
      <w:r w:rsidRPr="00611D41">
        <w:rPr>
          <w:rFonts w:ascii="PT Astra Serif" w:eastAsia="Calibri" w:hAnsi="PT Astra Serif" w:cs="Times New Roman"/>
          <w:color w:val="000000"/>
          <w:sz w:val="28"/>
          <w:szCs w:val="28"/>
          <w:lang w:eastAsia="en-US"/>
        </w:rPr>
        <w:t xml:space="preserve">Остается вопрос по кадровому обеспечению образовательных учреждений. Первые плоды в решении этой проблемы начинает приносить программа «Земский учитель», В 2024 году по программе «Земский учитель» приступил к работе учитель английского языка в </w:t>
      </w:r>
      <w:proofErr w:type="spellStart"/>
      <w:r w:rsidRPr="00611D41">
        <w:rPr>
          <w:rFonts w:ascii="PT Astra Serif" w:eastAsia="Calibri" w:hAnsi="PT Astra Serif" w:cs="Times New Roman"/>
          <w:color w:val="000000"/>
          <w:sz w:val="28"/>
          <w:szCs w:val="28"/>
          <w:lang w:eastAsia="en-US"/>
        </w:rPr>
        <w:t>Шарканскую</w:t>
      </w:r>
      <w:proofErr w:type="spellEnd"/>
      <w:r w:rsidRPr="00611D41">
        <w:rPr>
          <w:rFonts w:ascii="PT Astra Serif" w:eastAsia="Calibri" w:hAnsi="PT Astra Serif" w:cs="Times New Roman"/>
          <w:color w:val="000000"/>
          <w:sz w:val="28"/>
          <w:szCs w:val="28"/>
          <w:lang w:eastAsia="en-US"/>
        </w:rPr>
        <w:t xml:space="preserve"> СОШ </w:t>
      </w:r>
      <w:proofErr w:type="spellStart"/>
      <w:r w:rsidRPr="00611D41">
        <w:rPr>
          <w:rFonts w:ascii="PT Astra Serif" w:eastAsia="Calibri" w:hAnsi="PT Astra Serif" w:cs="Times New Roman"/>
          <w:color w:val="000000"/>
          <w:sz w:val="28"/>
          <w:szCs w:val="28"/>
          <w:lang w:eastAsia="en-US"/>
        </w:rPr>
        <w:t>им.Г.Ф</w:t>
      </w:r>
      <w:proofErr w:type="spellEnd"/>
      <w:r w:rsidRPr="00611D41">
        <w:rPr>
          <w:rFonts w:ascii="PT Astra Serif" w:eastAsia="Calibri" w:hAnsi="PT Astra Serif" w:cs="Times New Roman"/>
          <w:color w:val="000000"/>
          <w:sz w:val="28"/>
          <w:szCs w:val="28"/>
          <w:lang w:eastAsia="en-US"/>
        </w:rPr>
        <w:t xml:space="preserve">. Лопатина, на 2025 год подана заявка на учителя математики в </w:t>
      </w:r>
      <w:proofErr w:type="spellStart"/>
      <w:r w:rsidRPr="00611D41">
        <w:rPr>
          <w:rFonts w:ascii="PT Astra Serif" w:eastAsia="Calibri" w:hAnsi="PT Astra Serif" w:cs="Times New Roman"/>
          <w:color w:val="000000"/>
          <w:sz w:val="28"/>
          <w:szCs w:val="28"/>
          <w:lang w:eastAsia="en-US"/>
        </w:rPr>
        <w:t>Шарканскую</w:t>
      </w:r>
      <w:proofErr w:type="spellEnd"/>
      <w:r w:rsidRPr="00611D41">
        <w:rPr>
          <w:rFonts w:ascii="PT Astra Serif" w:eastAsia="Calibri" w:hAnsi="PT Astra Serif" w:cs="Times New Roman"/>
          <w:color w:val="000000"/>
          <w:sz w:val="28"/>
          <w:szCs w:val="28"/>
          <w:lang w:eastAsia="en-US"/>
        </w:rPr>
        <w:t xml:space="preserve"> СОШ </w:t>
      </w:r>
      <w:proofErr w:type="spellStart"/>
      <w:r w:rsidRPr="00611D41">
        <w:rPr>
          <w:rFonts w:ascii="PT Astra Serif" w:eastAsia="Calibri" w:hAnsi="PT Astra Serif" w:cs="Times New Roman"/>
          <w:color w:val="000000"/>
          <w:sz w:val="28"/>
          <w:szCs w:val="28"/>
          <w:lang w:eastAsia="en-US"/>
        </w:rPr>
        <w:t>им.Г.Ф</w:t>
      </w:r>
      <w:proofErr w:type="spellEnd"/>
      <w:r w:rsidRPr="00611D41">
        <w:rPr>
          <w:rFonts w:ascii="PT Astra Serif" w:eastAsia="Calibri" w:hAnsi="PT Astra Serif" w:cs="Times New Roman"/>
          <w:color w:val="000000"/>
          <w:sz w:val="28"/>
          <w:szCs w:val="28"/>
          <w:lang w:eastAsia="en-US"/>
        </w:rPr>
        <w:t>. Лопатина.</w:t>
      </w:r>
    </w:p>
    <w:p w:rsidR="006F5951" w:rsidRPr="00611D41" w:rsidRDefault="006F5951" w:rsidP="00611D41">
      <w:pPr>
        <w:suppressAutoHyphens w:val="0"/>
        <w:autoSpaceDE w:val="0"/>
        <w:autoSpaceDN w:val="0"/>
        <w:adjustRightInd w:val="0"/>
        <w:ind w:firstLine="708"/>
        <w:jc w:val="both"/>
        <w:rPr>
          <w:rFonts w:ascii="PT Astra Serif" w:eastAsia="Calibri" w:hAnsi="PT Astra Serif" w:cs="Times New Roman"/>
          <w:color w:val="000000"/>
          <w:sz w:val="28"/>
          <w:szCs w:val="28"/>
          <w:lang w:eastAsia="en-US"/>
        </w:rPr>
      </w:pPr>
      <w:r w:rsidRPr="00611D41">
        <w:rPr>
          <w:rFonts w:ascii="PT Astra Serif" w:eastAsia="Calibri" w:hAnsi="PT Astra Serif" w:cs="Times New Roman"/>
          <w:color w:val="000000"/>
          <w:sz w:val="28"/>
          <w:szCs w:val="28"/>
          <w:lang w:eastAsia="en-US"/>
        </w:rPr>
        <w:t>В школах района остается потребность учителей математики, информатики, русского языка и литературы, учителей физической культуры.</w:t>
      </w:r>
    </w:p>
    <w:p w:rsidR="006F5951" w:rsidRPr="00611D41" w:rsidRDefault="006F5951" w:rsidP="00611D41">
      <w:pPr>
        <w:suppressAutoHyphens w:val="0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11D41">
        <w:rPr>
          <w:rFonts w:ascii="PT Astra Serif" w:eastAsia="Times New Roman" w:hAnsi="PT Astra Serif" w:cs="Times New Roman"/>
          <w:sz w:val="28"/>
          <w:szCs w:val="28"/>
          <w:lang w:eastAsia="ru-RU"/>
        </w:rPr>
        <w:t>Анализ состояния здоровья населения Шарканского района за 2024 год показал, что произошло повышение общей заболеваемости и заболеваемости среди всех категорий населения. Общая заболеваемость составила 2422 случая, что выше аналогичного показателя за 2023 год на 13%.</w:t>
      </w:r>
    </w:p>
    <w:p w:rsidR="006F5951" w:rsidRPr="00611D41" w:rsidRDefault="006F5951" w:rsidP="00611D41">
      <w:pPr>
        <w:suppressAutoHyphens w:val="0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11D41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Также произошел рост заболеваемости среди детей и подростков. Рост заболеваемости детского населения связан в основном за счет болезней органов дыхания (ОРВИ), как и в аналогичном периоде 2023 года.</w:t>
      </w:r>
    </w:p>
    <w:p w:rsidR="006F5951" w:rsidRPr="00611D41" w:rsidRDefault="006F5951" w:rsidP="00611D41">
      <w:pPr>
        <w:suppressAutoHyphens w:val="0"/>
        <w:spacing w:line="276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11D41">
        <w:rPr>
          <w:rFonts w:ascii="PT Astra Serif" w:eastAsia="Times New Roman" w:hAnsi="PT Astra Serif" w:cs="Times New Roman"/>
          <w:sz w:val="28"/>
          <w:szCs w:val="28"/>
          <w:lang w:eastAsia="ru-RU"/>
        </w:rPr>
        <w:t>Повышение заболеваемости взрослого населения связано с выявлением заболеваний при проведении профилактических мероприятий, д</w:t>
      </w:r>
      <w:r w:rsidRPr="00611D41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>испансеризации определённых гру</w:t>
      </w:r>
      <w:proofErr w:type="gramStart"/>
      <w:r w:rsidRPr="00611D41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>пп взр</w:t>
      </w:r>
      <w:proofErr w:type="gramEnd"/>
      <w:r w:rsidRPr="00611D41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>ослого населения с целью оценки репродуктивного здоровья.</w:t>
      </w:r>
    </w:p>
    <w:p w:rsidR="006F5951" w:rsidRPr="00611D41" w:rsidRDefault="006F5951" w:rsidP="00611D41">
      <w:pPr>
        <w:suppressAutoHyphens w:val="0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11D41">
        <w:rPr>
          <w:rFonts w:ascii="PT Astra Serif" w:eastAsia="Times New Roman" w:hAnsi="PT Astra Serif" w:cs="Times New Roman"/>
          <w:sz w:val="28"/>
          <w:szCs w:val="28"/>
          <w:lang w:eastAsia="ru-RU"/>
        </w:rPr>
        <w:lastRenderedPageBreak/>
        <w:t>Случаев младенческой смертности в 2024 году не зарегистрировано.</w:t>
      </w:r>
    </w:p>
    <w:p w:rsidR="006F5951" w:rsidRPr="00611D41" w:rsidRDefault="006F5951" w:rsidP="00611D41">
      <w:pPr>
        <w:suppressAutoHyphens w:val="0"/>
        <w:spacing w:line="276" w:lineRule="auto"/>
        <w:ind w:firstLine="720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11D41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Несколько увеличилось количество случаев запущенных злокачественных новообразований, чему способствуют проведение в полном объеме </w:t>
      </w:r>
      <w:proofErr w:type="spellStart"/>
      <w:r w:rsidRPr="00611D41">
        <w:rPr>
          <w:rFonts w:ascii="PT Astra Serif" w:eastAsia="Times New Roman" w:hAnsi="PT Astra Serif" w:cs="Times New Roman"/>
          <w:sz w:val="28"/>
          <w:szCs w:val="28"/>
          <w:lang w:eastAsia="ru-RU"/>
        </w:rPr>
        <w:t>профосмотров</w:t>
      </w:r>
      <w:proofErr w:type="spellEnd"/>
      <w:r w:rsidRPr="00611D41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и диспансеризации. </w:t>
      </w:r>
    </w:p>
    <w:p w:rsidR="006F5951" w:rsidRPr="00611D41" w:rsidRDefault="006F5951" w:rsidP="00611D41">
      <w:pPr>
        <w:suppressAutoHyphens w:val="0"/>
        <w:ind w:firstLine="708"/>
        <w:jc w:val="both"/>
        <w:rPr>
          <w:rFonts w:ascii="PT Astra Serif" w:eastAsia="Times New Roman" w:hAnsi="PT Astra Serif" w:cs="Times New Roman"/>
          <w:i/>
          <w:sz w:val="28"/>
          <w:szCs w:val="28"/>
          <w:lang w:eastAsia="ru-RU"/>
        </w:rPr>
      </w:pPr>
      <w:r w:rsidRPr="00611D41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Выявлено за год 63 случая </w:t>
      </w:r>
      <w:r w:rsidRPr="00611D41">
        <w:rPr>
          <w:rFonts w:ascii="PT Astra Serif" w:eastAsia="Times New Roman" w:hAnsi="PT Astra Serif" w:cs="Times New Roman"/>
          <w:i/>
          <w:sz w:val="28"/>
          <w:szCs w:val="28"/>
          <w:lang w:eastAsia="ru-RU"/>
        </w:rPr>
        <w:t>(57-в 2023г)</w:t>
      </w:r>
      <w:r w:rsidRPr="00611D41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злокачественных новообразований, из них 39 случаев </w:t>
      </w:r>
      <w:r w:rsidRPr="00611D41">
        <w:rPr>
          <w:rFonts w:ascii="PT Astra Serif" w:eastAsia="Times New Roman" w:hAnsi="PT Astra Serif" w:cs="Times New Roman"/>
          <w:i/>
          <w:sz w:val="28"/>
          <w:szCs w:val="28"/>
          <w:lang w:eastAsia="ru-RU"/>
        </w:rPr>
        <w:t xml:space="preserve">(32в 2023г) </w:t>
      </w:r>
      <w:r w:rsidRPr="00611D41">
        <w:rPr>
          <w:rFonts w:ascii="PT Astra Serif" w:eastAsia="Times New Roman" w:hAnsi="PT Astra Serif" w:cs="Times New Roman"/>
          <w:sz w:val="28"/>
          <w:szCs w:val="28"/>
          <w:lang w:eastAsia="ru-RU"/>
        </w:rPr>
        <w:t>в I и II стадиях. В стадии «активной» - 33 случая ил 46% общего числа</w:t>
      </w:r>
      <w:r w:rsidRPr="00611D41">
        <w:rPr>
          <w:rFonts w:ascii="PT Astra Serif" w:eastAsia="Times New Roman" w:hAnsi="PT Astra Serif" w:cs="Times New Roman"/>
          <w:i/>
          <w:sz w:val="28"/>
          <w:szCs w:val="28"/>
          <w:lang w:eastAsia="ru-RU"/>
        </w:rPr>
        <w:t>. (5 или 7% в 2023г)</w:t>
      </w:r>
    </w:p>
    <w:p w:rsidR="006F5951" w:rsidRPr="00611D41" w:rsidRDefault="006F5951" w:rsidP="00611D41">
      <w:pPr>
        <w:suppressAutoHyphens w:val="0"/>
        <w:spacing w:line="276" w:lineRule="auto"/>
        <w:ind w:firstLine="720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11D41">
        <w:rPr>
          <w:rFonts w:ascii="PT Astra Serif" w:eastAsia="Times New Roman" w:hAnsi="PT Astra Serif" w:cs="Times New Roman"/>
          <w:sz w:val="28"/>
          <w:szCs w:val="28"/>
          <w:lang w:eastAsia="ru-RU"/>
        </w:rPr>
        <w:t>План количества пролеченных больных в стационаре 100%.</w:t>
      </w:r>
    </w:p>
    <w:p w:rsidR="006F5951" w:rsidRPr="00611D41" w:rsidRDefault="006F5951" w:rsidP="00611D41">
      <w:pPr>
        <w:suppressAutoHyphens w:val="0"/>
        <w:spacing w:line="276" w:lineRule="auto"/>
        <w:ind w:firstLine="720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11D41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Среднемесячный доход медработников по </w:t>
      </w:r>
      <w:proofErr w:type="spellStart"/>
      <w:r w:rsidRPr="00611D41">
        <w:rPr>
          <w:rFonts w:ascii="PT Astra Serif" w:eastAsia="Times New Roman" w:hAnsi="PT Astra Serif" w:cs="Times New Roman"/>
          <w:sz w:val="28"/>
          <w:szCs w:val="28"/>
          <w:lang w:eastAsia="ru-RU"/>
        </w:rPr>
        <w:t>Шарканской</w:t>
      </w:r>
      <w:proofErr w:type="spellEnd"/>
      <w:r w:rsidRPr="00611D41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РБ вырос на 22%. Дорожная карта по заработной плате медработников выполнена, целевые показатели достигнуты.</w:t>
      </w:r>
    </w:p>
    <w:p w:rsidR="006F5951" w:rsidRPr="00611D41" w:rsidRDefault="006F5951" w:rsidP="00611D41">
      <w:pPr>
        <w:suppressAutoHyphens w:val="0"/>
        <w:autoSpaceDE w:val="0"/>
        <w:autoSpaceDN w:val="0"/>
        <w:adjustRightInd w:val="0"/>
        <w:ind w:firstLine="708"/>
        <w:jc w:val="both"/>
        <w:rPr>
          <w:rFonts w:ascii="PT Astra Serif" w:eastAsia="Calibri" w:hAnsi="PT Astra Serif" w:cs="Times New Roman"/>
          <w:color w:val="000000"/>
          <w:sz w:val="28"/>
          <w:szCs w:val="28"/>
          <w:lang w:eastAsia="en-US"/>
        </w:rPr>
      </w:pPr>
      <w:r w:rsidRPr="00611D41">
        <w:rPr>
          <w:rFonts w:ascii="PT Astra Serif" w:eastAsia="Calibri" w:hAnsi="PT Astra Serif" w:cs="Times New Roman"/>
          <w:color w:val="000000"/>
          <w:sz w:val="28"/>
          <w:szCs w:val="28"/>
          <w:lang w:eastAsia="en-US"/>
        </w:rPr>
        <w:t>В 2024 году поступило медицинское оборудование для диагностического исследования пациентов:</w:t>
      </w:r>
    </w:p>
    <w:p w:rsidR="006F5951" w:rsidRPr="00611D41" w:rsidRDefault="006F5951" w:rsidP="00611D41">
      <w:pPr>
        <w:suppressAutoHyphens w:val="0"/>
        <w:spacing w:line="276" w:lineRule="auto"/>
        <w:ind w:firstLine="720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11D41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Комплексы суточного </w:t>
      </w:r>
      <w:proofErr w:type="spellStart"/>
      <w:r w:rsidRPr="00611D41">
        <w:rPr>
          <w:rFonts w:ascii="PT Astra Serif" w:eastAsia="Times New Roman" w:hAnsi="PT Astra Serif" w:cs="Times New Roman"/>
          <w:sz w:val="28"/>
          <w:szCs w:val="28"/>
          <w:lang w:eastAsia="ru-RU"/>
        </w:rPr>
        <w:t>мониторирования</w:t>
      </w:r>
      <w:proofErr w:type="spellEnd"/>
      <w:r w:rsidRPr="00611D41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артериального давления и ЭКГ, машина </w:t>
      </w:r>
      <w:proofErr w:type="gramStart"/>
      <w:r w:rsidRPr="00611D41">
        <w:rPr>
          <w:rFonts w:ascii="PT Astra Serif" w:eastAsia="Times New Roman" w:hAnsi="PT Astra Serif" w:cs="Times New Roman"/>
          <w:sz w:val="28"/>
          <w:szCs w:val="28"/>
          <w:lang w:eastAsia="ru-RU"/>
        </w:rPr>
        <w:t>моющая-дезинфицирующая</w:t>
      </w:r>
      <w:proofErr w:type="gramEnd"/>
      <w:r w:rsidRPr="00611D41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для эндоскопов, шкаф для сушки и хранения эндоскопов, а также легковой автомобиль.</w:t>
      </w:r>
    </w:p>
    <w:p w:rsidR="006F5951" w:rsidRPr="00611D41" w:rsidRDefault="006F5951" w:rsidP="00611D41">
      <w:pPr>
        <w:suppressAutoHyphens w:val="0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</w:pPr>
      <w:r w:rsidRPr="00611D41">
        <w:rPr>
          <w:rFonts w:ascii="PT Astra Serif" w:eastAsia="Times New Roman" w:hAnsi="PT Astra Serif" w:cs="Times New Roman"/>
          <w:color w:val="FF0000"/>
          <w:sz w:val="28"/>
          <w:szCs w:val="28"/>
          <w:lang w:eastAsia="ru-RU"/>
        </w:rPr>
        <w:tab/>
      </w:r>
      <w:r w:rsidRPr="00611D41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Важное место в деятельности района занимают вопросы физкультурно – оздоровительной работы.  В районе для проведения тренировочных и массовых спортивных мероприятий имеется 107 спортивных объектов, </w:t>
      </w:r>
      <w:r w:rsidRPr="00611D41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>и теперь не менее важная задача - наполнять их мероприятиями.</w:t>
      </w:r>
    </w:p>
    <w:p w:rsidR="006F5951" w:rsidRPr="00611D41" w:rsidRDefault="006F5951" w:rsidP="00611D41">
      <w:pPr>
        <w:suppressAutoHyphens w:val="0"/>
        <w:ind w:firstLine="708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</w:pPr>
      <w:r w:rsidRPr="00611D41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 xml:space="preserve">Численность </w:t>
      </w:r>
      <w:proofErr w:type="gramStart"/>
      <w:r w:rsidRPr="00611D41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>населения, занимающегося физической культурой и спортом ежегодно растет</w:t>
      </w:r>
      <w:proofErr w:type="gramEnd"/>
      <w:r w:rsidRPr="00611D41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 xml:space="preserve">. </w:t>
      </w:r>
    </w:p>
    <w:p w:rsidR="006F5951" w:rsidRPr="00611D41" w:rsidRDefault="006F5951" w:rsidP="00611D41">
      <w:pPr>
        <w:suppressAutoHyphens w:val="0"/>
        <w:ind w:firstLine="708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</w:pPr>
      <w:r w:rsidRPr="00611D41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>В прошлом году было проведено 104 спортивных мероприятия, в которых приняло участие  5900 человек, рост 11%.</w:t>
      </w:r>
    </w:p>
    <w:p w:rsidR="006F5951" w:rsidRPr="00611D41" w:rsidRDefault="006F5951" w:rsidP="00611D41">
      <w:pPr>
        <w:suppressAutoHyphens w:val="0"/>
        <w:ind w:firstLine="708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</w:pPr>
      <w:r w:rsidRPr="00611D41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>В  2024 году число мастеров спорта  пополнилось новыми именами:</w:t>
      </w:r>
    </w:p>
    <w:p w:rsidR="006F5951" w:rsidRPr="00611D41" w:rsidRDefault="006F5951" w:rsidP="00611D41">
      <w:pPr>
        <w:suppressAutoHyphens w:val="0"/>
        <w:ind w:firstLine="708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</w:pPr>
      <w:r w:rsidRPr="00611D41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>Михайлов Антон (лыжные гонки)</w:t>
      </w:r>
    </w:p>
    <w:p w:rsidR="006F5951" w:rsidRPr="00611D41" w:rsidRDefault="006F5951" w:rsidP="00611D41">
      <w:pPr>
        <w:suppressAutoHyphens w:val="0"/>
        <w:ind w:firstLine="708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</w:pPr>
      <w:r w:rsidRPr="00611D41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>Беляева Екатерина (</w:t>
      </w:r>
      <w:proofErr w:type="gramStart"/>
      <w:r w:rsidRPr="00611D41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>зимний</w:t>
      </w:r>
      <w:proofErr w:type="gramEnd"/>
      <w:r w:rsidRPr="00611D41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611D41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>полиатлон</w:t>
      </w:r>
      <w:proofErr w:type="spellEnd"/>
      <w:r w:rsidRPr="00611D41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>)</w:t>
      </w:r>
    </w:p>
    <w:p w:rsidR="006F5951" w:rsidRPr="00611D41" w:rsidRDefault="006F5951" w:rsidP="00611D41">
      <w:pPr>
        <w:suppressAutoHyphens w:val="0"/>
        <w:ind w:firstLine="708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</w:pPr>
      <w:r w:rsidRPr="00611D41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 xml:space="preserve">Степанов Дмитрий (зимний </w:t>
      </w:r>
      <w:proofErr w:type="spellStart"/>
      <w:r w:rsidRPr="00611D41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>полиатлон</w:t>
      </w:r>
      <w:proofErr w:type="spellEnd"/>
      <w:r w:rsidRPr="00611D41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 xml:space="preserve">), </w:t>
      </w:r>
      <w:proofErr w:type="gramStart"/>
      <w:r w:rsidRPr="00611D41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>ребята</w:t>
      </w:r>
      <w:proofErr w:type="gramEnd"/>
      <w:r w:rsidRPr="00611D41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 xml:space="preserve"> будучи школьниками, выполнили норматив </w:t>
      </w:r>
      <w:r w:rsidRPr="00611D41">
        <w:rPr>
          <w:rFonts w:ascii="PT Astra Serif" w:eastAsia="Times New Roman" w:hAnsi="PT Astra Serif" w:cs="Times New Roman"/>
          <w:color w:val="000000"/>
          <w:sz w:val="28"/>
          <w:szCs w:val="28"/>
          <w:u w:val="single"/>
          <w:lang w:eastAsia="ru-RU"/>
        </w:rPr>
        <w:t>Мастер спорта России</w:t>
      </w:r>
      <w:r w:rsidRPr="00611D41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 xml:space="preserve">. </w:t>
      </w:r>
    </w:p>
    <w:p w:rsidR="006F5951" w:rsidRPr="00611D41" w:rsidRDefault="006F5951" w:rsidP="00611D41">
      <w:pPr>
        <w:suppressAutoHyphens w:val="0"/>
        <w:ind w:firstLine="708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</w:pPr>
      <w:r w:rsidRPr="00611D41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>Два лыжника: Бояров Платон (лыжные гонки) и Григорьев Степан (биатлон)  выполнили норматив  «Кандидат в мастера спорта».</w:t>
      </w:r>
    </w:p>
    <w:p w:rsidR="006F5951" w:rsidRPr="00611D41" w:rsidRDefault="006F5951" w:rsidP="00611D41">
      <w:pPr>
        <w:suppressAutoHyphens w:val="0"/>
        <w:ind w:firstLine="708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</w:pPr>
      <w:r w:rsidRPr="00611D41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>Норматив Мастера спорта России выполнили спортсмены и по нетрадиционным видам спорта для Шарканского района.</w:t>
      </w:r>
    </w:p>
    <w:p w:rsidR="006F5951" w:rsidRPr="00611D41" w:rsidRDefault="006F5951" w:rsidP="00611D41">
      <w:pPr>
        <w:suppressAutoHyphens w:val="0"/>
        <w:ind w:firstLine="708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</w:pPr>
      <w:r w:rsidRPr="00611D41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>- Вахрушев Данил – стал Мастером спорта по классическому жиму лежа;</w:t>
      </w:r>
    </w:p>
    <w:p w:rsidR="006F5951" w:rsidRPr="00611D41" w:rsidRDefault="006F5951" w:rsidP="00611D41">
      <w:pPr>
        <w:suppressAutoHyphens w:val="0"/>
        <w:ind w:firstLine="708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</w:pPr>
      <w:r w:rsidRPr="00611D41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>- Зиновьев Роман, выполнил норматив по военно-спортивному многоборью.</w:t>
      </w:r>
    </w:p>
    <w:p w:rsidR="006F5951" w:rsidRPr="00611D41" w:rsidRDefault="006F5951" w:rsidP="00611D41">
      <w:pPr>
        <w:suppressAutoHyphens w:val="0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11D41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Весомым фактором духовного здоровья, социальной стабильности и инвестиционной привлекательности района является культура и туризм. </w:t>
      </w:r>
    </w:p>
    <w:p w:rsidR="006F5951" w:rsidRPr="00611D41" w:rsidRDefault="006F5951" w:rsidP="00611D41">
      <w:pPr>
        <w:suppressAutoHyphens w:val="0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11D41">
        <w:rPr>
          <w:rFonts w:ascii="PT Astra Serif" w:eastAsia="Times New Roman" w:hAnsi="PT Astra Serif" w:cs="Times New Roman"/>
          <w:sz w:val="28"/>
          <w:szCs w:val="28"/>
          <w:lang w:eastAsia="ru-RU"/>
        </w:rPr>
        <w:t>Сфера культуры Шарканского района представлена шестью муниципальными учреждениями:</w:t>
      </w:r>
    </w:p>
    <w:p w:rsidR="006F5951" w:rsidRPr="00611D41" w:rsidRDefault="006F5951" w:rsidP="00611D41">
      <w:pPr>
        <w:suppressAutoHyphens w:val="0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11D41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МКУК Шарканский РДК, в структуру </w:t>
      </w:r>
      <w:proofErr w:type="gramStart"/>
      <w:r w:rsidRPr="00611D41">
        <w:rPr>
          <w:rFonts w:ascii="PT Astra Serif" w:eastAsia="Times New Roman" w:hAnsi="PT Astra Serif" w:cs="Times New Roman"/>
          <w:sz w:val="28"/>
          <w:szCs w:val="28"/>
          <w:lang w:eastAsia="ru-RU"/>
        </w:rPr>
        <w:t>которого</w:t>
      </w:r>
      <w:proofErr w:type="gramEnd"/>
      <w:r w:rsidRPr="00611D41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входит 15 сельских домов культуры;</w:t>
      </w:r>
    </w:p>
    <w:p w:rsidR="006F5951" w:rsidRPr="00611D41" w:rsidRDefault="006F5951" w:rsidP="00611D41">
      <w:pPr>
        <w:suppressAutoHyphens w:val="0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11D41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МБУК «Центральная библиотечная система Шарканского района», </w:t>
      </w:r>
      <w:proofErr w:type="gramStart"/>
      <w:r w:rsidRPr="00611D41">
        <w:rPr>
          <w:rFonts w:ascii="PT Astra Serif" w:eastAsia="Times New Roman" w:hAnsi="PT Astra Serif" w:cs="Times New Roman"/>
          <w:sz w:val="28"/>
          <w:szCs w:val="28"/>
          <w:lang w:eastAsia="ru-RU"/>
        </w:rPr>
        <w:t>включающее</w:t>
      </w:r>
      <w:proofErr w:type="gramEnd"/>
      <w:r w:rsidRPr="00611D41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 15 сельских библиотек; </w:t>
      </w:r>
    </w:p>
    <w:p w:rsidR="006F5951" w:rsidRPr="00611D41" w:rsidRDefault="006F5951" w:rsidP="00611D41">
      <w:pPr>
        <w:suppressAutoHyphens w:val="0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11D41">
        <w:rPr>
          <w:rFonts w:ascii="PT Astra Serif" w:eastAsia="Times New Roman" w:hAnsi="PT Astra Serif" w:cs="Times New Roman"/>
          <w:sz w:val="28"/>
          <w:szCs w:val="28"/>
          <w:lang w:eastAsia="ru-RU"/>
        </w:rPr>
        <w:t>МБУК «Шарканский краеведческий музей»,</w:t>
      </w:r>
    </w:p>
    <w:p w:rsidR="006F5951" w:rsidRPr="00611D41" w:rsidRDefault="006F5951" w:rsidP="00611D41">
      <w:pPr>
        <w:suppressAutoHyphens w:val="0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11D41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МКУ ДО «</w:t>
      </w:r>
      <w:proofErr w:type="spellStart"/>
      <w:r w:rsidRPr="00611D41">
        <w:rPr>
          <w:rFonts w:ascii="PT Astra Serif" w:eastAsia="Times New Roman" w:hAnsi="PT Astra Serif" w:cs="Times New Roman"/>
          <w:sz w:val="28"/>
          <w:szCs w:val="28"/>
          <w:lang w:eastAsia="ru-RU"/>
        </w:rPr>
        <w:t>Шарканская</w:t>
      </w:r>
      <w:proofErr w:type="spellEnd"/>
      <w:r w:rsidRPr="00611D41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ДШИ»,</w:t>
      </w:r>
    </w:p>
    <w:p w:rsidR="006F5951" w:rsidRPr="00611D41" w:rsidRDefault="006F5951" w:rsidP="00611D41">
      <w:pPr>
        <w:suppressAutoHyphens w:val="0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11D41">
        <w:rPr>
          <w:rFonts w:ascii="PT Astra Serif" w:eastAsia="Times New Roman" w:hAnsi="PT Astra Serif" w:cs="Times New Roman"/>
          <w:sz w:val="28"/>
          <w:szCs w:val="28"/>
          <w:lang w:eastAsia="ru-RU"/>
        </w:rPr>
        <w:lastRenderedPageBreak/>
        <w:t xml:space="preserve"> МАУ КТЦ «Усадьба Тол Бабая»,</w:t>
      </w:r>
    </w:p>
    <w:p w:rsidR="006F5951" w:rsidRPr="00611D41" w:rsidRDefault="006F5951" w:rsidP="00611D41">
      <w:pPr>
        <w:suppressAutoHyphens w:val="0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11D41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МБУК НЦУК «Быгы».</w:t>
      </w:r>
    </w:p>
    <w:p w:rsidR="006F5951" w:rsidRPr="00611D41" w:rsidRDefault="006F5951" w:rsidP="00611D41">
      <w:pPr>
        <w:suppressAutoHyphens w:val="0"/>
        <w:spacing w:line="276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11D41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Всего в учреждениях работает 145 штатных сотрудников.  </w:t>
      </w:r>
    </w:p>
    <w:p w:rsidR="006F5951" w:rsidRPr="00611D41" w:rsidRDefault="006F5951" w:rsidP="00611D41">
      <w:pPr>
        <w:suppressAutoHyphens w:val="0"/>
        <w:spacing w:line="276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11D41">
        <w:rPr>
          <w:rFonts w:ascii="PT Astra Serif" w:eastAsia="Times New Roman" w:hAnsi="PT Astra Serif" w:cs="Times New Roman"/>
          <w:sz w:val="28"/>
          <w:szCs w:val="28"/>
          <w:lang w:eastAsia="ru-RU"/>
        </w:rPr>
        <w:t>В 2024 году специалистами проведено более 6000 мероприятий с количеством участников 631886 человек (в 2023 - 543959).</w:t>
      </w:r>
    </w:p>
    <w:p w:rsidR="006F5951" w:rsidRPr="00611D41" w:rsidRDefault="006F5951" w:rsidP="00611D41">
      <w:pPr>
        <w:suppressAutoHyphens w:val="0"/>
        <w:spacing w:line="276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11D41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Шарканский район является лидером по выполнению плана по реализации программы «Пушкинская карта» в Удмуртской Республике. Количество проданных билетов – 4057 (4196 в 2023 г), сумма дохода  от реализации -  3,4 </w:t>
      </w:r>
      <w:proofErr w:type="spellStart"/>
      <w:r w:rsidRPr="00611D41">
        <w:rPr>
          <w:rFonts w:ascii="PT Astra Serif" w:eastAsia="Times New Roman" w:hAnsi="PT Astra Serif" w:cs="Times New Roman"/>
          <w:sz w:val="28"/>
          <w:szCs w:val="28"/>
          <w:lang w:eastAsia="ru-RU"/>
        </w:rPr>
        <w:t>млн</w:t>
      </w:r>
      <w:proofErr w:type="gramStart"/>
      <w:r w:rsidRPr="00611D41">
        <w:rPr>
          <w:rFonts w:ascii="PT Astra Serif" w:eastAsia="Times New Roman" w:hAnsi="PT Astra Serif" w:cs="Times New Roman"/>
          <w:sz w:val="28"/>
          <w:szCs w:val="28"/>
          <w:lang w:eastAsia="ru-RU"/>
        </w:rPr>
        <w:t>.р</w:t>
      </w:r>
      <w:proofErr w:type="gramEnd"/>
      <w:r w:rsidRPr="00611D41">
        <w:rPr>
          <w:rFonts w:ascii="PT Astra Serif" w:eastAsia="Times New Roman" w:hAnsi="PT Astra Serif" w:cs="Times New Roman"/>
          <w:sz w:val="28"/>
          <w:szCs w:val="28"/>
          <w:lang w:eastAsia="ru-RU"/>
        </w:rPr>
        <w:t>ублей</w:t>
      </w:r>
      <w:proofErr w:type="spellEnd"/>
      <w:r w:rsidRPr="00611D41">
        <w:rPr>
          <w:rFonts w:ascii="PT Astra Serif" w:eastAsia="Times New Roman" w:hAnsi="PT Astra Serif" w:cs="Times New Roman"/>
          <w:sz w:val="28"/>
          <w:szCs w:val="28"/>
          <w:lang w:eastAsia="ru-RU"/>
        </w:rPr>
        <w:t>, рост 38% к 2023г.</w:t>
      </w:r>
    </w:p>
    <w:p w:rsidR="006F5951" w:rsidRPr="00611D41" w:rsidRDefault="006F5951" w:rsidP="00611D41">
      <w:pPr>
        <w:suppressAutoHyphens w:val="0"/>
        <w:spacing w:line="276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11D41">
        <w:rPr>
          <w:rFonts w:ascii="PT Astra Serif" w:eastAsia="Times New Roman" w:hAnsi="PT Astra Serif" w:cs="Times New Roman"/>
          <w:sz w:val="28"/>
          <w:szCs w:val="28"/>
          <w:lang w:eastAsia="ru-RU"/>
        </w:rPr>
        <w:t>С учетом  этих показателей  в 2024 году отрасль культуры  нашего района  заняла  третью позицию в рейтинге муниципальных образований.  От данного показателя напрямую зависит распределение субсидий на укрепление материально-технической базы сельских домов культуры по федеральному партийному проекту «Культура малой родины».</w:t>
      </w:r>
    </w:p>
    <w:p w:rsidR="006F5951" w:rsidRPr="00611D41" w:rsidRDefault="006F5951" w:rsidP="00611D41">
      <w:pPr>
        <w:suppressAutoHyphens w:val="0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11D41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По данному проекту в 2024 году был проведен  текущий ремонт здания МБУК НЦУК «Быгы», где проведен косметический ремонт зрительного зала, замена полов в хореографическом зале, ремонт служебных помещений. </w:t>
      </w:r>
      <w:r w:rsidRPr="00611D41">
        <w:rPr>
          <w:rFonts w:ascii="PT Astra Serif" w:eastAsia="Times New Roman" w:hAnsi="PT Astra Serif" w:cs="Times New Roman"/>
          <w:i/>
          <w:sz w:val="28"/>
          <w:szCs w:val="28"/>
          <w:lang w:eastAsia="ru-RU"/>
        </w:rPr>
        <w:t xml:space="preserve">(1,5 млн.руб.). </w:t>
      </w:r>
      <w:r w:rsidRPr="00611D41">
        <w:rPr>
          <w:rFonts w:ascii="PT Astra Serif" w:eastAsia="Times New Roman" w:hAnsi="PT Astra Serif" w:cs="Times New Roman"/>
          <w:sz w:val="28"/>
          <w:szCs w:val="28"/>
          <w:lang w:eastAsia="ru-RU"/>
        </w:rPr>
        <w:t>В текущем году работы будут продолжены в библиотеке (будет создана модельная библиотека).</w:t>
      </w:r>
    </w:p>
    <w:p w:rsidR="006F5951" w:rsidRPr="00611D41" w:rsidRDefault="006F5951" w:rsidP="00611D41">
      <w:pPr>
        <w:suppressAutoHyphens w:val="0"/>
        <w:ind w:firstLine="708"/>
        <w:jc w:val="both"/>
        <w:rPr>
          <w:rFonts w:ascii="PT Astra Serif" w:eastAsia="Times New Roman" w:hAnsi="PT Astra Serif" w:cs="Times New Roman"/>
          <w:i/>
          <w:sz w:val="28"/>
          <w:szCs w:val="28"/>
          <w:lang w:eastAsia="ru-RU"/>
        </w:rPr>
      </w:pPr>
      <w:r w:rsidRPr="00611D41">
        <w:rPr>
          <w:rFonts w:ascii="PT Astra Serif" w:eastAsia="Times New Roman" w:hAnsi="PT Astra Serif" w:cs="Times New Roman"/>
          <w:sz w:val="28"/>
          <w:szCs w:val="28"/>
          <w:lang w:eastAsia="ru-RU"/>
        </w:rPr>
        <w:t>На средства «</w:t>
      </w:r>
      <w:proofErr w:type="spellStart"/>
      <w:r w:rsidRPr="00611D41">
        <w:rPr>
          <w:rFonts w:ascii="PT Astra Serif" w:eastAsia="Times New Roman" w:hAnsi="PT Astra Serif" w:cs="Times New Roman"/>
          <w:sz w:val="28"/>
          <w:szCs w:val="28"/>
          <w:lang w:eastAsia="ru-RU"/>
        </w:rPr>
        <w:t>Сафмар</w:t>
      </w:r>
      <w:proofErr w:type="spellEnd"/>
      <w:r w:rsidRPr="00611D41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» приобретены кресла в зрительный зал </w:t>
      </w:r>
      <w:r w:rsidRPr="00611D41">
        <w:rPr>
          <w:rFonts w:ascii="PT Astra Serif" w:eastAsia="Times New Roman" w:hAnsi="PT Astra Serif" w:cs="Times New Roman"/>
          <w:i/>
          <w:sz w:val="28"/>
          <w:szCs w:val="28"/>
          <w:lang w:eastAsia="ru-RU"/>
        </w:rPr>
        <w:t>(1,2 млн.руб.)</w:t>
      </w:r>
    </w:p>
    <w:p w:rsidR="006F5951" w:rsidRPr="00611D41" w:rsidRDefault="006F5951" w:rsidP="00611D41">
      <w:pPr>
        <w:suppressAutoHyphens w:val="0"/>
        <w:ind w:firstLine="708"/>
        <w:jc w:val="both"/>
        <w:rPr>
          <w:rFonts w:ascii="PT Astra Serif" w:eastAsia="Times New Roman" w:hAnsi="PT Astra Serif" w:cs="Times New Roman"/>
          <w:i/>
          <w:sz w:val="28"/>
          <w:szCs w:val="28"/>
          <w:lang w:eastAsia="ru-RU"/>
        </w:rPr>
      </w:pPr>
      <w:r w:rsidRPr="00611D41">
        <w:rPr>
          <w:rFonts w:ascii="PT Astra Serif" w:eastAsia="Times New Roman" w:hAnsi="PT Astra Serif" w:cs="Times New Roman"/>
          <w:sz w:val="28"/>
          <w:szCs w:val="28"/>
          <w:lang w:eastAsia="ru-RU"/>
        </w:rPr>
        <w:t>По национальному проект «Культура» было приобретено специализированное, выставочное оборудование и оборудование для хранения фондовых коллекций  для Шарканского краеведческого музея</w:t>
      </w:r>
      <w:r w:rsidRPr="00611D41">
        <w:rPr>
          <w:rFonts w:ascii="PT Astra Serif" w:eastAsia="Times New Roman" w:hAnsi="PT Astra Serif" w:cs="Times New Roman"/>
          <w:i/>
          <w:sz w:val="28"/>
          <w:szCs w:val="28"/>
          <w:lang w:eastAsia="ru-RU"/>
        </w:rPr>
        <w:t>. (2,9 млн.руб.)</w:t>
      </w:r>
    </w:p>
    <w:p w:rsidR="006F5951" w:rsidRPr="00611D41" w:rsidRDefault="006F5951" w:rsidP="00611D41">
      <w:pPr>
        <w:suppressAutoHyphens w:val="0"/>
        <w:spacing w:line="276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11D41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Шарканский район одним из первых в Удмуртии начал развивать такое направление, как туризм.  В отчетном периоде мы вышли на пиковые показатели.  Общее количество </w:t>
      </w:r>
      <w:proofErr w:type="gramStart"/>
      <w:r w:rsidRPr="00611D41">
        <w:rPr>
          <w:rFonts w:ascii="PT Astra Serif" w:eastAsia="Times New Roman" w:hAnsi="PT Astra Serif" w:cs="Times New Roman"/>
          <w:sz w:val="28"/>
          <w:szCs w:val="28"/>
          <w:lang w:eastAsia="ru-RU"/>
        </w:rPr>
        <w:t>туристов, посетивших район в 2024 году составило</w:t>
      </w:r>
      <w:proofErr w:type="gramEnd"/>
      <w:r w:rsidRPr="00611D41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108 899 человек (2023 – 67 959), рост по отношению к прошлому году 60 %. Самые крупные мероприятия:</w:t>
      </w:r>
    </w:p>
    <w:p w:rsidR="006F5951" w:rsidRPr="00611D41" w:rsidRDefault="006F5951" w:rsidP="00611D41">
      <w:pPr>
        <w:suppressAutoHyphens w:val="0"/>
        <w:spacing w:line="276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11D41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1)межрегиональный фестиваль «Сказочные герои на родине Тол Бабая», собравший в 2024  году 8,5 тыс. участников, </w:t>
      </w:r>
    </w:p>
    <w:p w:rsidR="006F5951" w:rsidRPr="00611D41" w:rsidRDefault="006F5951" w:rsidP="00611D41">
      <w:pPr>
        <w:suppressAutoHyphens w:val="0"/>
        <w:spacing w:line="276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11D41">
        <w:rPr>
          <w:rFonts w:ascii="PT Astra Serif" w:eastAsia="Times New Roman" w:hAnsi="PT Astra Serif" w:cs="Times New Roman"/>
          <w:sz w:val="28"/>
          <w:szCs w:val="28"/>
          <w:lang w:eastAsia="ru-RU"/>
        </w:rPr>
        <w:t>2)международный фестиваль национальной кухни «Быг-быг», который в прошедшем году посетило 8 тыс. человек,</w:t>
      </w:r>
    </w:p>
    <w:p w:rsidR="006F5951" w:rsidRPr="00611D41" w:rsidRDefault="006F5951" w:rsidP="00611D41">
      <w:pPr>
        <w:suppressAutoHyphens w:val="0"/>
        <w:spacing w:line="276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11D41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3)</w:t>
      </w:r>
      <w:proofErr w:type="spellStart"/>
      <w:r w:rsidRPr="00611D41">
        <w:rPr>
          <w:rFonts w:ascii="PT Astra Serif" w:eastAsia="Times New Roman" w:hAnsi="PT Astra Serif" w:cs="Times New Roman"/>
          <w:sz w:val="28"/>
          <w:szCs w:val="28"/>
          <w:lang w:eastAsia="ru-RU"/>
        </w:rPr>
        <w:t>open</w:t>
      </w:r>
      <w:proofErr w:type="spellEnd"/>
      <w:r w:rsidRPr="00611D41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</w:t>
      </w:r>
      <w:proofErr w:type="spellStart"/>
      <w:r w:rsidRPr="00611D41">
        <w:rPr>
          <w:rFonts w:ascii="PT Astra Serif" w:eastAsia="Times New Roman" w:hAnsi="PT Astra Serif" w:cs="Times New Roman"/>
          <w:sz w:val="28"/>
          <w:szCs w:val="28"/>
          <w:lang w:eastAsia="ru-RU"/>
        </w:rPr>
        <w:t>air</w:t>
      </w:r>
      <w:proofErr w:type="spellEnd"/>
      <w:r w:rsidRPr="00611D41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«Эктоник</w:t>
      </w:r>
      <w:proofErr w:type="gramStart"/>
      <w:r w:rsidRPr="00611D41">
        <w:rPr>
          <w:rFonts w:ascii="PT Astra Serif" w:eastAsia="Times New Roman" w:hAnsi="PT Astra Serif" w:cs="Times New Roman"/>
          <w:sz w:val="28"/>
          <w:szCs w:val="28"/>
          <w:lang w:eastAsia="ru-RU"/>
        </w:rPr>
        <w:t>а-</w:t>
      </w:r>
      <w:proofErr w:type="gramEnd"/>
      <w:r w:rsidRPr="00611D41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Табань </w:t>
      </w:r>
      <w:proofErr w:type="spellStart"/>
      <w:r w:rsidRPr="00611D41">
        <w:rPr>
          <w:rFonts w:ascii="PT Astra Serif" w:eastAsia="Times New Roman" w:hAnsi="PT Astra Serif" w:cs="Times New Roman"/>
          <w:sz w:val="28"/>
          <w:szCs w:val="28"/>
          <w:lang w:eastAsia="ru-RU"/>
        </w:rPr>
        <w:t>фест</w:t>
      </w:r>
      <w:proofErr w:type="spellEnd"/>
      <w:r w:rsidRPr="00611D41">
        <w:rPr>
          <w:rFonts w:ascii="PT Astra Serif" w:eastAsia="Times New Roman" w:hAnsi="PT Astra Serif" w:cs="Times New Roman"/>
          <w:sz w:val="28"/>
          <w:szCs w:val="28"/>
          <w:lang w:eastAsia="ru-RU"/>
        </w:rPr>
        <w:t>» с количеством участников 14 тыс. человек.</w:t>
      </w:r>
    </w:p>
    <w:p w:rsidR="006F5951" w:rsidRPr="00611D41" w:rsidRDefault="006F5951" w:rsidP="00611D41">
      <w:pPr>
        <w:suppressAutoHyphens w:val="0"/>
        <w:spacing w:line="276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11D41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4)Рекордное количество гостей – 22 тысячи – в этом году собрал зимний тур «В гости </w:t>
      </w:r>
      <w:proofErr w:type="gramStart"/>
      <w:r w:rsidRPr="00611D41">
        <w:rPr>
          <w:rFonts w:ascii="PT Astra Serif" w:eastAsia="Times New Roman" w:hAnsi="PT Astra Serif" w:cs="Times New Roman"/>
          <w:sz w:val="28"/>
          <w:szCs w:val="28"/>
          <w:lang w:eastAsia="ru-RU"/>
        </w:rPr>
        <w:t>к</w:t>
      </w:r>
      <w:proofErr w:type="gramEnd"/>
      <w:r w:rsidRPr="00611D41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Тол </w:t>
      </w:r>
      <w:proofErr w:type="spellStart"/>
      <w:r w:rsidRPr="00611D41">
        <w:rPr>
          <w:rFonts w:ascii="PT Astra Serif" w:eastAsia="Times New Roman" w:hAnsi="PT Astra Serif" w:cs="Times New Roman"/>
          <w:sz w:val="28"/>
          <w:szCs w:val="28"/>
          <w:lang w:eastAsia="ru-RU"/>
        </w:rPr>
        <w:t>Бабаю</w:t>
      </w:r>
      <w:proofErr w:type="spellEnd"/>
      <w:r w:rsidRPr="00611D41">
        <w:rPr>
          <w:rFonts w:ascii="PT Astra Serif" w:eastAsia="Times New Roman" w:hAnsi="PT Astra Serif" w:cs="Times New Roman"/>
          <w:sz w:val="28"/>
          <w:szCs w:val="28"/>
          <w:lang w:eastAsia="ru-RU"/>
        </w:rPr>
        <w:t>».</w:t>
      </w:r>
    </w:p>
    <w:p w:rsidR="006F5951" w:rsidRPr="00611D41" w:rsidRDefault="006F5951" w:rsidP="00611D41">
      <w:pPr>
        <w:suppressAutoHyphens w:val="0"/>
        <w:spacing w:line="276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11D41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5) Праздничное мероприятие, посвященное 95-летию Шарканского района. </w:t>
      </w:r>
    </w:p>
    <w:p w:rsidR="006F5951" w:rsidRPr="00611D41" w:rsidRDefault="00182C3B" w:rsidP="00611D41">
      <w:pPr>
        <w:suppressAutoHyphens w:val="0"/>
        <w:spacing w:line="276" w:lineRule="auto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11D41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      </w:t>
      </w:r>
      <w:r w:rsidR="006F5951" w:rsidRPr="00611D41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  Помимо основной деятельности по организации досуга населения коллективы учреждений культуры на постоянной основе занимаются проектной деятельностью. Так в 2024 году 7 проектов получило поддержку на получение грантов и субсидий, объем привлеченных  средств – 3 ,8 </w:t>
      </w:r>
      <w:proofErr w:type="spellStart"/>
      <w:r w:rsidR="006F5951" w:rsidRPr="00611D41">
        <w:rPr>
          <w:rFonts w:ascii="PT Astra Serif" w:eastAsia="Times New Roman" w:hAnsi="PT Astra Serif" w:cs="Times New Roman"/>
          <w:sz w:val="28"/>
          <w:szCs w:val="28"/>
          <w:lang w:eastAsia="ru-RU"/>
        </w:rPr>
        <w:t>млн</w:t>
      </w:r>
      <w:proofErr w:type="gramStart"/>
      <w:r w:rsidR="006F5951" w:rsidRPr="00611D41">
        <w:rPr>
          <w:rFonts w:ascii="PT Astra Serif" w:eastAsia="Times New Roman" w:hAnsi="PT Astra Serif" w:cs="Times New Roman"/>
          <w:sz w:val="28"/>
          <w:szCs w:val="28"/>
          <w:lang w:eastAsia="ru-RU"/>
        </w:rPr>
        <w:t>.р</w:t>
      </w:r>
      <w:proofErr w:type="gramEnd"/>
      <w:r w:rsidR="006F5951" w:rsidRPr="00611D41">
        <w:rPr>
          <w:rFonts w:ascii="PT Astra Serif" w:eastAsia="Times New Roman" w:hAnsi="PT Astra Serif" w:cs="Times New Roman"/>
          <w:sz w:val="28"/>
          <w:szCs w:val="28"/>
          <w:lang w:eastAsia="ru-RU"/>
        </w:rPr>
        <w:t>ублей</w:t>
      </w:r>
      <w:proofErr w:type="spellEnd"/>
      <w:r w:rsidR="006F5951" w:rsidRPr="00611D41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. По </w:t>
      </w:r>
      <w:r w:rsidR="006F5951" w:rsidRPr="00611D41">
        <w:rPr>
          <w:rFonts w:ascii="PT Astra Serif" w:eastAsia="Times New Roman" w:hAnsi="PT Astra Serif" w:cs="Times New Roman"/>
          <w:sz w:val="28"/>
          <w:szCs w:val="28"/>
          <w:lang w:eastAsia="ru-RU"/>
        </w:rPr>
        <w:lastRenderedPageBreak/>
        <w:t xml:space="preserve">результатам работы в данном направлении Шарканский район находится на третьем месте в Республике.   </w:t>
      </w:r>
    </w:p>
    <w:p w:rsidR="006F5951" w:rsidRPr="00611D41" w:rsidRDefault="006F5951" w:rsidP="00611D41">
      <w:pPr>
        <w:shd w:val="clear" w:color="auto" w:fill="FFFFFF"/>
        <w:suppressAutoHyphens w:val="0"/>
        <w:ind w:firstLine="709"/>
        <w:jc w:val="both"/>
        <w:rPr>
          <w:rFonts w:ascii="PT Astra Serif" w:eastAsia="Times New Roman" w:hAnsi="PT Astra Serif" w:cs="Times New Roman"/>
          <w:color w:val="1A1A1A"/>
          <w:sz w:val="28"/>
          <w:szCs w:val="28"/>
          <w:lang w:eastAsia="ru-RU"/>
        </w:rPr>
      </w:pPr>
      <w:r w:rsidRPr="00611D41">
        <w:rPr>
          <w:rFonts w:ascii="PT Astra Serif" w:eastAsia="Times New Roman" w:hAnsi="PT Astra Serif" w:cs="Times New Roman"/>
          <w:color w:val="1A1A1A"/>
          <w:sz w:val="28"/>
          <w:szCs w:val="28"/>
          <w:lang w:eastAsia="ru-RU"/>
        </w:rPr>
        <w:t xml:space="preserve">На сегодняшний день инициативное бюджетирование, как и самообложение, показывает высокую эффективность как механизм участия граждан в решениях о выборе наиболее приоритетных направлений использования бюджетных средств и применяется в нашем районе с 2019 года. </w:t>
      </w:r>
    </w:p>
    <w:p w:rsidR="006F5951" w:rsidRPr="00611D41" w:rsidRDefault="006F5951" w:rsidP="00611D41">
      <w:pPr>
        <w:shd w:val="clear" w:color="auto" w:fill="FFFFFF"/>
        <w:suppressAutoHyphens w:val="0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11D41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В 2024 году бюджетом Удмуртской Республики оказана финансовая поддержка на реализацию 67 проектов граждан. Общая стоимость реализованных проектов-победителей составила 52 </w:t>
      </w:r>
      <w:proofErr w:type="spellStart"/>
      <w:r w:rsidRPr="00611D41">
        <w:rPr>
          <w:rFonts w:ascii="PT Astra Serif" w:eastAsia="Times New Roman" w:hAnsi="PT Astra Serif" w:cs="Times New Roman"/>
          <w:sz w:val="28"/>
          <w:szCs w:val="28"/>
          <w:lang w:eastAsia="ru-RU"/>
        </w:rPr>
        <w:t>млн</w:t>
      </w:r>
      <w:proofErr w:type="gramStart"/>
      <w:r w:rsidRPr="00611D41">
        <w:rPr>
          <w:rFonts w:ascii="PT Astra Serif" w:eastAsia="Times New Roman" w:hAnsi="PT Astra Serif" w:cs="Times New Roman"/>
          <w:sz w:val="28"/>
          <w:szCs w:val="28"/>
          <w:lang w:eastAsia="ru-RU"/>
        </w:rPr>
        <w:t>.р</w:t>
      </w:r>
      <w:proofErr w:type="gramEnd"/>
      <w:r w:rsidRPr="00611D41">
        <w:rPr>
          <w:rFonts w:ascii="PT Astra Serif" w:eastAsia="Times New Roman" w:hAnsi="PT Astra Serif" w:cs="Times New Roman"/>
          <w:sz w:val="28"/>
          <w:szCs w:val="28"/>
          <w:lang w:eastAsia="ru-RU"/>
        </w:rPr>
        <w:t>ублей</w:t>
      </w:r>
      <w:proofErr w:type="spellEnd"/>
      <w:r w:rsidRPr="00611D41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, что в полтора раза выше аналогичного периода 2023 года. Вклад населения и инвесторов составил 10 </w:t>
      </w:r>
      <w:proofErr w:type="spellStart"/>
      <w:r w:rsidRPr="00611D41">
        <w:rPr>
          <w:rFonts w:ascii="PT Astra Serif" w:eastAsia="Times New Roman" w:hAnsi="PT Astra Serif" w:cs="Times New Roman"/>
          <w:sz w:val="28"/>
          <w:szCs w:val="28"/>
          <w:lang w:eastAsia="ru-RU"/>
        </w:rPr>
        <w:t>млн</w:t>
      </w:r>
      <w:proofErr w:type="gramStart"/>
      <w:r w:rsidRPr="00611D41">
        <w:rPr>
          <w:rFonts w:ascii="PT Astra Serif" w:eastAsia="Times New Roman" w:hAnsi="PT Astra Serif" w:cs="Times New Roman"/>
          <w:sz w:val="28"/>
          <w:szCs w:val="28"/>
          <w:lang w:eastAsia="ru-RU"/>
        </w:rPr>
        <w:t>.р</w:t>
      </w:r>
      <w:proofErr w:type="gramEnd"/>
      <w:r w:rsidRPr="00611D41">
        <w:rPr>
          <w:rFonts w:ascii="PT Astra Serif" w:eastAsia="Times New Roman" w:hAnsi="PT Astra Serif" w:cs="Times New Roman"/>
          <w:sz w:val="28"/>
          <w:szCs w:val="28"/>
          <w:lang w:eastAsia="ru-RU"/>
        </w:rPr>
        <w:t>ублей</w:t>
      </w:r>
      <w:proofErr w:type="spellEnd"/>
      <w:r w:rsidRPr="00611D41">
        <w:rPr>
          <w:rFonts w:ascii="PT Astra Serif" w:eastAsia="Times New Roman" w:hAnsi="PT Astra Serif" w:cs="Times New Roman"/>
          <w:sz w:val="28"/>
          <w:szCs w:val="28"/>
          <w:lang w:eastAsia="ru-RU"/>
        </w:rPr>
        <w:t>.</w:t>
      </w:r>
    </w:p>
    <w:p w:rsidR="006F5951" w:rsidRPr="00611D41" w:rsidRDefault="006F5951" w:rsidP="00611D41">
      <w:pPr>
        <w:shd w:val="clear" w:color="auto" w:fill="FFFFFF"/>
        <w:suppressAutoHyphens w:val="0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11D41">
        <w:rPr>
          <w:rFonts w:ascii="PT Astra Serif" w:eastAsia="Times New Roman" w:hAnsi="PT Astra Serif" w:cs="Times New Roman"/>
          <w:sz w:val="28"/>
          <w:szCs w:val="28"/>
          <w:lang w:eastAsia="ru-RU"/>
        </w:rPr>
        <w:t>На средства  проекта «Наша инициатива» и Самообложение граждан</w:t>
      </w:r>
    </w:p>
    <w:p w:rsidR="006F5951" w:rsidRPr="00611D41" w:rsidRDefault="006F5951" w:rsidP="00611D41">
      <w:pPr>
        <w:shd w:val="clear" w:color="auto" w:fill="FFFFFF"/>
        <w:suppressAutoHyphens w:val="0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11D41">
        <w:rPr>
          <w:rFonts w:ascii="PT Astra Serif" w:eastAsia="Times New Roman" w:hAnsi="PT Astra Serif" w:cs="Times New Roman"/>
          <w:sz w:val="28"/>
          <w:szCs w:val="28"/>
          <w:lang w:eastAsia="ru-RU"/>
        </w:rPr>
        <w:t>-  отремонтировано 40 улиц,</w:t>
      </w:r>
    </w:p>
    <w:p w:rsidR="006F5951" w:rsidRPr="00611D41" w:rsidRDefault="006F5951" w:rsidP="00611D41">
      <w:pPr>
        <w:shd w:val="clear" w:color="auto" w:fill="FFFFFF"/>
        <w:suppressAutoHyphens w:val="0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11D41">
        <w:rPr>
          <w:rFonts w:ascii="PT Astra Serif" w:eastAsia="Times New Roman" w:hAnsi="PT Astra Serif" w:cs="Times New Roman"/>
          <w:sz w:val="28"/>
          <w:szCs w:val="28"/>
          <w:lang w:eastAsia="ru-RU"/>
        </w:rPr>
        <w:t>-  проведено благоустройство 10 территорий и зон отдыха,</w:t>
      </w:r>
    </w:p>
    <w:p w:rsidR="006F5951" w:rsidRPr="00611D41" w:rsidRDefault="006F5951" w:rsidP="00611D41">
      <w:pPr>
        <w:shd w:val="clear" w:color="auto" w:fill="FFFFFF"/>
        <w:suppressAutoHyphens w:val="0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11D41">
        <w:rPr>
          <w:rFonts w:ascii="PT Astra Serif" w:eastAsia="Times New Roman" w:hAnsi="PT Astra Serif" w:cs="Times New Roman"/>
          <w:sz w:val="28"/>
          <w:szCs w:val="28"/>
          <w:lang w:eastAsia="ru-RU"/>
        </w:rPr>
        <w:t>- проведено обустройство 5 детских игровых площадок</w:t>
      </w:r>
    </w:p>
    <w:p w:rsidR="006F5951" w:rsidRPr="00611D41" w:rsidRDefault="006F5951" w:rsidP="00611D41">
      <w:pPr>
        <w:shd w:val="clear" w:color="auto" w:fill="FFFFFF"/>
        <w:suppressAutoHyphens w:val="0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11D41">
        <w:rPr>
          <w:rFonts w:ascii="PT Astra Serif" w:eastAsia="Times New Roman" w:hAnsi="PT Astra Serif" w:cs="Times New Roman"/>
          <w:sz w:val="28"/>
          <w:szCs w:val="28"/>
          <w:lang w:eastAsia="ru-RU"/>
        </w:rPr>
        <w:t>- 3 проекта направлено на монтаж уличного освещения.</w:t>
      </w:r>
    </w:p>
    <w:p w:rsidR="006F5951" w:rsidRPr="00611D41" w:rsidRDefault="006F5951" w:rsidP="00611D41">
      <w:pPr>
        <w:shd w:val="clear" w:color="auto" w:fill="FFFFFF"/>
        <w:suppressAutoHyphens w:val="0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11D41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Успешно реализуются проекты молодежи. Их инициатива направлена на </w:t>
      </w:r>
      <w:r w:rsidRPr="00611D41">
        <w:rPr>
          <w:rFonts w:ascii="PT Astra Serif" w:eastAsia="Times New Roman" w:hAnsi="PT Astra Serif" w:cs="Times New Roman"/>
          <w:sz w:val="28"/>
          <w:szCs w:val="28"/>
          <w:shd w:val="clear" w:color="auto" w:fill="FFFFFF"/>
          <w:lang w:eastAsia="ru-RU"/>
        </w:rPr>
        <w:t>благоустройство общественных пространств.</w:t>
      </w:r>
    </w:p>
    <w:p w:rsidR="006F5951" w:rsidRPr="00611D41" w:rsidRDefault="006F5951" w:rsidP="00611D41">
      <w:pPr>
        <w:shd w:val="clear" w:color="auto" w:fill="FFFFFF"/>
        <w:suppressAutoHyphens w:val="0"/>
        <w:jc w:val="both"/>
        <w:rPr>
          <w:rFonts w:ascii="PT Astra Serif" w:eastAsia="Times New Roman" w:hAnsi="PT Astra Serif" w:cs="Times New Roman"/>
          <w:sz w:val="28"/>
          <w:szCs w:val="28"/>
          <w:shd w:val="clear" w:color="auto" w:fill="FFFFFF"/>
          <w:lang w:eastAsia="ru-RU"/>
        </w:rPr>
      </w:pPr>
      <w:r w:rsidRPr="00611D41">
        <w:rPr>
          <w:rFonts w:ascii="PT Astra Serif" w:eastAsia="Times New Roman" w:hAnsi="PT Astra Serif" w:cs="Times New Roman"/>
          <w:sz w:val="28"/>
          <w:szCs w:val="28"/>
          <w:shd w:val="clear" w:color="auto" w:fill="FFFFFF"/>
          <w:lang w:eastAsia="ru-RU"/>
        </w:rPr>
        <w:t>- 6 проектов реализовано по молодежному инициативному бюджетированию «Атмосфера». (2,6 млн.руб.)</w:t>
      </w:r>
    </w:p>
    <w:p w:rsidR="006F5951" w:rsidRPr="00611D41" w:rsidRDefault="006F5951" w:rsidP="00611D41">
      <w:pPr>
        <w:shd w:val="clear" w:color="auto" w:fill="FFFFFF"/>
        <w:suppressAutoHyphens w:val="0"/>
        <w:jc w:val="both"/>
        <w:rPr>
          <w:rFonts w:ascii="PT Astra Serif" w:eastAsia="Times New Roman" w:hAnsi="PT Astra Serif" w:cs="Times New Roman"/>
          <w:sz w:val="28"/>
          <w:szCs w:val="28"/>
          <w:shd w:val="clear" w:color="auto" w:fill="FFFFFF"/>
          <w:lang w:eastAsia="ru-RU"/>
        </w:rPr>
      </w:pPr>
      <w:r w:rsidRPr="00611D41">
        <w:rPr>
          <w:rFonts w:ascii="PT Astra Serif" w:eastAsia="Times New Roman" w:hAnsi="PT Astra Serif" w:cs="Times New Roman"/>
          <w:sz w:val="28"/>
          <w:szCs w:val="28"/>
          <w:shd w:val="clear" w:color="auto" w:fill="FFFFFF"/>
          <w:lang w:eastAsia="ru-RU"/>
        </w:rPr>
        <w:t>- 3 проекта реализовано в рамках конкурса инклюзивных проектов инициативного бюджетирования «Без границ».(2,3 млн. руб.)</w:t>
      </w:r>
    </w:p>
    <w:p w:rsidR="006F5951" w:rsidRPr="00611D41" w:rsidRDefault="006F5951" w:rsidP="00611D41">
      <w:pPr>
        <w:suppressAutoHyphens w:val="0"/>
        <w:spacing w:line="276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11D41">
        <w:rPr>
          <w:rFonts w:ascii="PT Astra Serif" w:eastAsia="Times New Roman" w:hAnsi="PT Astra Serif" w:cs="Times New Roman"/>
          <w:sz w:val="28"/>
          <w:szCs w:val="28"/>
          <w:lang w:eastAsia="ru-RU"/>
        </w:rPr>
        <w:t>По итогам работы за 2024 год команда Администрация района была отмечена региональным правительством по ряду номинаций:</w:t>
      </w:r>
    </w:p>
    <w:p w:rsidR="006F5951" w:rsidRPr="00611D41" w:rsidRDefault="006F5951" w:rsidP="00611D41">
      <w:pPr>
        <w:suppressAutoHyphens w:val="0"/>
        <w:spacing w:line="276" w:lineRule="auto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11D41">
        <w:rPr>
          <w:rFonts w:ascii="PT Astra Serif" w:eastAsia="Times New Roman" w:hAnsi="PT Astra Serif" w:cs="Times New Roman"/>
          <w:sz w:val="28"/>
          <w:szCs w:val="28"/>
          <w:lang w:eastAsia="ru-RU"/>
        </w:rPr>
        <w:t>- «работа с грантами» (3 место)</w:t>
      </w:r>
    </w:p>
    <w:p w:rsidR="006F5951" w:rsidRPr="00611D41" w:rsidRDefault="006F5951" w:rsidP="00611D41">
      <w:pPr>
        <w:suppressAutoHyphens w:val="0"/>
        <w:spacing w:line="276" w:lineRule="auto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11D41">
        <w:rPr>
          <w:rFonts w:ascii="PT Astra Serif" w:eastAsia="Times New Roman" w:hAnsi="PT Astra Serif" w:cs="Times New Roman"/>
          <w:sz w:val="28"/>
          <w:szCs w:val="28"/>
          <w:lang w:eastAsia="ru-RU"/>
        </w:rPr>
        <w:t>- «лидеры по инициативному бюджетированию и самообложению» (2место)</w:t>
      </w:r>
    </w:p>
    <w:p w:rsidR="006F5951" w:rsidRPr="00611D41" w:rsidRDefault="006F5951" w:rsidP="00611D41">
      <w:pPr>
        <w:suppressAutoHyphens w:val="0"/>
        <w:spacing w:line="276" w:lineRule="auto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11D41">
        <w:rPr>
          <w:rFonts w:ascii="PT Astra Serif" w:eastAsia="Times New Roman" w:hAnsi="PT Astra Serif" w:cs="Times New Roman"/>
          <w:sz w:val="28"/>
          <w:szCs w:val="28"/>
          <w:lang w:eastAsia="ru-RU"/>
        </w:rPr>
        <w:t>- «</w:t>
      </w:r>
      <w:proofErr w:type="spellStart"/>
      <w:r w:rsidRPr="00611D41">
        <w:rPr>
          <w:rFonts w:ascii="PT Astra Serif" w:eastAsia="Times New Roman" w:hAnsi="PT Astra Serif" w:cs="Times New Roman"/>
          <w:sz w:val="28"/>
          <w:szCs w:val="28"/>
          <w:lang w:eastAsia="ru-RU"/>
        </w:rPr>
        <w:t>медиакоманда</w:t>
      </w:r>
      <w:proofErr w:type="spellEnd"/>
      <w:r w:rsidRPr="00611D41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года. Вовлечение» - за освещение в СМИ</w:t>
      </w:r>
    </w:p>
    <w:p w:rsidR="006F5951" w:rsidRPr="00611D41" w:rsidRDefault="006F5951" w:rsidP="00611D41">
      <w:pPr>
        <w:suppressAutoHyphens w:val="0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9C70C6" w:rsidRPr="00611D41" w:rsidRDefault="00350FD0" w:rsidP="00611D41">
      <w:pPr>
        <w:ind w:firstLine="426"/>
        <w:jc w:val="center"/>
        <w:rPr>
          <w:rFonts w:ascii="PT Astra Serif" w:hAnsi="PT Astra Serif"/>
          <w:b/>
          <w:sz w:val="28"/>
          <w:szCs w:val="28"/>
        </w:rPr>
      </w:pPr>
      <w:r w:rsidRPr="00611D41">
        <w:rPr>
          <w:rFonts w:ascii="PT Astra Serif" w:hAnsi="PT Astra Serif"/>
          <w:b/>
          <w:sz w:val="28"/>
          <w:szCs w:val="28"/>
        </w:rPr>
        <w:t>Показатель № 1. Число субъектов малого и среднего</w:t>
      </w:r>
    </w:p>
    <w:p w:rsidR="009C70C6" w:rsidRPr="00611D41" w:rsidRDefault="00350FD0" w:rsidP="00611D41">
      <w:pPr>
        <w:jc w:val="center"/>
        <w:rPr>
          <w:rFonts w:ascii="PT Astra Serif" w:hAnsi="PT Astra Serif"/>
          <w:b/>
          <w:sz w:val="28"/>
          <w:szCs w:val="28"/>
        </w:rPr>
      </w:pPr>
      <w:r w:rsidRPr="00611D41">
        <w:rPr>
          <w:rFonts w:ascii="PT Astra Serif" w:hAnsi="PT Astra Serif"/>
          <w:b/>
          <w:sz w:val="28"/>
          <w:szCs w:val="28"/>
        </w:rPr>
        <w:t>предпринимательства в расчете на 10 тыс. человек населения</w:t>
      </w:r>
    </w:p>
    <w:p w:rsidR="009C70C6" w:rsidRPr="00611D41" w:rsidRDefault="00350FD0" w:rsidP="00611D41">
      <w:pPr>
        <w:pStyle w:val="Default"/>
        <w:jc w:val="both"/>
        <w:rPr>
          <w:rFonts w:ascii="PT Astra Serif" w:hAnsi="PT Astra Serif"/>
          <w:color w:val="FF0000"/>
          <w:sz w:val="28"/>
          <w:szCs w:val="28"/>
        </w:rPr>
      </w:pPr>
      <w:r w:rsidRPr="00611D41">
        <w:rPr>
          <w:rFonts w:ascii="PT Astra Serif" w:hAnsi="PT Astra Serif"/>
          <w:color w:val="FF0000"/>
          <w:sz w:val="28"/>
          <w:szCs w:val="28"/>
        </w:rPr>
        <w:t xml:space="preserve">           </w:t>
      </w:r>
    </w:p>
    <w:p w:rsidR="000C05E9" w:rsidRPr="00611D41" w:rsidRDefault="00080187" w:rsidP="00611D41">
      <w:pPr>
        <w:ind w:firstLine="708"/>
        <w:jc w:val="both"/>
        <w:rPr>
          <w:rFonts w:ascii="PT Astra Serif" w:hAnsi="PT Astra Serif"/>
          <w:sz w:val="28"/>
          <w:szCs w:val="28"/>
        </w:rPr>
      </w:pPr>
      <w:r w:rsidRPr="00611D41">
        <w:rPr>
          <w:rFonts w:ascii="PT Astra Serif" w:hAnsi="PT Astra Serif"/>
          <w:sz w:val="28"/>
          <w:szCs w:val="28"/>
        </w:rPr>
        <w:t>По со</w:t>
      </w:r>
      <w:r w:rsidR="000B077D" w:rsidRPr="00611D41">
        <w:rPr>
          <w:rFonts w:ascii="PT Astra Serif" w:hAnsi="PT Astra Serif"/>
          <w:sz w:val="28"/>
          <w:szCs w:val="28"/>
        </w:rPr>
        <w:t>с</w:t>
      </w:r>
      <w:r w:rsidRPr="00611D41">
        <w:rPr>
          <w:rFonts w:ascii="PT Astra Serif" w:hAnsi="PT Astra Serif"/>
          <w:sz w:val="28"/>
          <w:szCs w:val="28"/>
        </w:rPr>
        <w:t>тоянию на 01.01.202</w:t>
      </w:r>
      <w:r w:rsidR="00182C3B" w:rsidRPr="00611D41">
        <w:rPr>
          <w:rFonts w:ascii="PT Astra Serif" w:hAnsi="PT Astra Serif"/>
          <w:sz w:val="28"/>
          <w:szCs w:val="28"/>
        </w:rPr>
        <w:t>5</w:t>
      </w:r>
      <w:r w:rsidRPr="00611D41">
        <w:rPr>
          <w:rFonts w:ascii="PT Astra Serif" w:hAnsi="PT Astra Serif"/>
          <w:sz w:val="28"/>
          <w:szCs w:val="28"/>
        </w:rPr>
        <w:t xml:space="preserve"> года в районе дей</w:t>
      </w:r>
      <w:r w:rsidR="00182C3B" w:rsidRPr="00611D41">
        <w:rPr>
          <w:rFonts w:ascii="PT Astra Serif" w:hAnsi="PT Astra Serif"/>
          <w:sz w:val="28"/>
          <w:szCs w:val="28"/>
        </w:rPr>
        <w:t>ствует 1</w:t>
      </w:r>
      <w:r w:rsidR="000B077D" w:rsidRPr="00611D41">
        <w:rPr>
          <w:rFonts w:ascii="PT Astra Serif" w:hAnsi="PT Astra Serif"/>
          <w:sz w:val="28"/>
          <w:szCs w:val="28"/>
        </w:rPr>
        <w:t xml:space="preserve"> средн</w:t>
      </w:r>
      <w:r w:rsidR="00182C3B" w:rsidRPr="00611D41">
        <w:rPr>
          <w:rFonts w:ascii="PT Astra Serif" w:hAnsi="PT Astra Serif"/>
          <w:sz w:val="28"/>
          <w:szCs w:val="28"/>
        </w:rPr>
        <w:t>ее предприятие</w:t>
      </w:r>
      <w:r w:rsidR="000B077D" w:rsidRPr="00611D41">
        <w:rPr>
          <w:rFonts w:ascii="PT Astra Serif" w:hAnsi="PT Astra Serif"/>
          <w:sz w:val="28"/>
          <w:szCs w:val="28"/>
        </w:rPr>
        <w:t>, 6</w:t>
      </w:r>
      <w:r w:rsidR="00182C3B" w:rsidRPr="00611D41">
        <w:rPr>
          <w:rFonts w:ascii="PT Astra Serif" w:hAnsi="PT Astra Serif"/>
          <w:sz w:val="28"/>
          <w:szCs w:val="28"/>
        </w:rPr>
        <w:t>9</w:t>
      </w:r>
      <w:r w:rsidRPr="00611D41">
        <w:rPr>
          <w:rFonts w:ascii="PT Astra Serif" w:hAnsi="PT Astra Serif"/>
          <w:sz w:val="28"/>
          <w:szCs w:val="28"/>
        </w:rPr>
        <w:t xml:space="preserve"> мал</w:t>
      </w:r>
      <w:r w:rsidR="000B077D" w:rsidRPr="00611D41">
        <w:rPr>
          <w:rFonts w:ascii="PT Astra Serif" w:hAnsi="PT Astra Serif"/>
          <w:sz w:val="28"/>
          <w:szCs w:val="28"/>
        </w:rPr>
        <w:t>ых</w:t>
      </w:r>
      <w:r w:rsidRPr="00611D41">
        <w:rPr>
          <w:rFonts w:ascii="PT Astra Serif" w:hAnsi="PT Astra Serif"/>
          <w:sz w:val="28"/>
          <w:szCs w:val="28"/>
        </w:rPr>
        <w:t xml:space="preserve"> предприяти</w:t>
      </w:r>
      <w:r w:rsidR="00182C3B" w:rsidRPr="00611D41">
        <w:rPr>
          <w:rFonts w:ascii="PT Astra Serif" w:hAnsi="PT Astra Serif"/>
          <w:sz w:val="28"/>
          <w:szCs w:val="28"/>
        </w:rPr>
        <w:t>й</w:t>
      </w:r>
      <w:r w:rsidRPr="00611D41">
        <w:rPr>
          <w:rFonts w:ascii="PT Astra Serif" w:hAnsi="PT Astra Serif"/>
          <w:sz w:val="28"/>
          <w:szCs w:val="28"/>
        </w:rPr>
        <w:t xml:space="preserve">, </w:t>
      </w:r>
      <w:r w:rsidR="00182C3B" w:rsidRPr="00611D41">
        <w:rPr>
          <w:rFonts w:ascii="PT Astra Serif" w:hAnsi="PT Astra Serif"/>
          <w:sz w:val="28"/>
          <w:szCs w:val="28"/>
        </w:rPr>
        <w:t>560</w:t>
      </w:r>
      <w:r w:rsidRPr="00611D41">
        <w:rPr>
          <w:rFonts w:ascii="PT Astra Serif" w:hAnsi="PT Astra Serif"/>
          <w:sz w:val="28"/>
          <w:szCs w:val="28"/>
        </w:rPr>
        <w:t xml:space="preserve"> индивидуальный предприниматель, </w:t>
      </w:r>
      <w:r w:rsidR="00182C3B" w:rsidRPr="00611D41">
        <w:rPr>
          <w:rFonts w:ascii="PT Astra Serif" w:hAnsi="PT Astra Serif"/>
          <w:sz w:val="28"/>
          <w:szCs w:val="28"/>
        </w:rPr>
        <w:t>1146</w:t>
      </w:r>
      <w:r w:rsidRPr="00611D41">
        <w:rPr>
          <w:rFonts w:ascii="PT Astra Serif" w:hAnsi="PT Astra Serif"/>
          <w:sz w:val="28"/>
          <w:szCs w:val="28"/>
        </w:rPr>
        <w:t xml:space="preserve"> человек зарегистрировали предпринимательскую деятельность</w:t>
      </w:r>
      <w:r w:rsidR="00F64AAD" w:rsidRPr="00611D41">
        <w:rPr>
          <w:rFonts w:ascii="PT Astra Serif" w:hAnsi="PT Astra Serif"/>
          <w:sz w:val="28"/>
          <w:szCs w:val="28"/>
        </w:rPr>
        <w:t>,</w:t>
      </w:r>
      <w:r w:rsidRPr="00611D41">
        <w:rPr>
          <w:rFonts w:ascii="PT Astra Serif" w:hAnsi="PT Astra Serif"/>
          <w:sz w:val="28"/>
          <w:szCs w:val="28"/>
        </w:rPr>
        <w:t xml:space="preserve"> выбрав специальный налоговый режим Налог на профессиональный доход. </w:t>
      </w:r>
    </w:p>
    <w:p w:rsidR="000C05E9" w:rsidRPr="00611D41" w:rsidRDefault="000C05E9" w:rsidP="00611D41">
      <w:pPr>
        <w:ind w:firstLine="708"/>
        <w:jc w:val="both"/>
        <w:rPr>
          <w:rFonts w:ascii="PT Astra Serif" w:hAnsi="PT Astra Serif"/>
          <w:sz w:val="28"/>
          <w:szCs w:val="28"/>
          <w:highlight w:val="yellow"/>
        </w:rPr>
      </w:pPr>
      <w:r w:rsidRPr="00611D41">
        <w:rPr>
          <w:rFonts w:ascii="PT Astra Serif" w:hAnsi="PT Astra Serif"/>
          <w:sz w:val="28"/>
          <w:szCs w:val="28"/>
        </w:rPr>
        <w:t>Число субъектов малого и среднего предпринимательства в расчете на 10 тыс. человек населения в 2024 году составило 334,271, что на 35,6% больше 2023 года. Показатель вырост за счет роста количества индивидуальных предпринимателей - увеличилось на 166ед.</w:t>
      </w:r>
    </w:p>
    <w:p w:rsidR="00080187" w:rsidRPr="00611D41" w:rsidRDefault="000B077D" w:rsidP="00611D41">
      <w:pPr>
        <w:ind w:firstLine="708"/>
        <w:jc w:val="both"/>
        <w:rPr>
          <w:rFonts w:ascii="PT Astra Serif" w:hAnsi="PT Astra Serif"/>
          <w:sz w:val="28"/>
          <w:szCs w:val="28"/>
        </w:rPr>
      </w:pPr>
      <w:r w:rsidRPr="00611D41">
        <w:rPr>
          <w:rFonts w:ascii="PT Astra Serif" w:hAnsi="PT Astra Serif"/>
          <w:sz w:val="28"/>
          <w:szCs w:val="28"/>
        </w:rPr>
        <w:t xml:space="preserve">Существенное увеличение обусловлено перерегистрацией ИП из других регионов. </w:t>
      </w:r>
      <w:r w:rsidR="00080187" w:rsidRPr="00611D41">
        <w:rPr>
          <w:rFonts w:ascii="PT Astra Serif" w:hAnsi="PT Astra Serif"/>
          <w:sz w:val="28"/>
          <w:szCs w:val="28"/>
        </w:rPr>
        <w:t>В плановом периоде прогнозируется увеличение индивидуальных предпринимателей за счет реализации мероприятий по снижению неформальной занятости в Шарканском районе.</w:t>
      </w:r>
      <w:r w:rsidR="00350FD0" w:rsidRPr="00611D41">
        <w:rPr>
          <w:rFonts w:ascii="PT Astra Serif" w:hAnsi="PT Astra Serif"/>
          <w:sz w:val="28"/>
          <w:szCs w:val="28"/>
        </w:rPr>
        <w:t xml:space="preserve"> </w:t>
      </w:r>
    </w:p>
    <w:p w:rsidR="009C70C6" w:rsidRPr="00611D41" w:rsidRDefault="00350FD0" w:rsidP="00611D41">
      <w:pPr>
        <w:ind w:firstLine="708"/>
        <w:jc w:val="both"/>
        <w:rPr>
          <w:rFonts w:ascii="PT Astra Serif" w:hAnsi="PT Astra Serif"/>
          <w:b/>
          <w:sz w:val="28"/>
          <w:szCs w:val="28"/>
          <w:highlight w:val="yellow"/>
        </w:rPr>
      </w:pPr>
      <w:r w:rsidRPr="00611D41">
        <w:rPr>
          <w:rFonts w:ascii="PT Astra Serif" w:hAnsi="PT Astra Serif"/>
          <w:sz w:val="28"/>
          <w:szCs w:val="28"/>
          <w:highlight w:val="yellow"/>
        </w:rPr>
        <w:t xml:space="preserve">     </w:t>
      </w:r>
    </w:p>
    <w:p w:rsidR="009C70C6" w:rsidRPr="00611D41" w:rsidRDefault="00350FD0" w:rsidP="00611D41">
      <w:pPr>
        <w:jc w:val="center"/>
        <w:rPr>
          <w:rFonts w:ascii="PT Astra Serif" w:hAnsi="PT Astra Serif"/>
          <w:b/>
          <w:sz w:val="28"/>
          <w:szCs w:val="28"/>
        </w:rPr>
      </w:pPr>
      <w:r w:rsidRPr="00611D41">
        <w:rPr>
          <w:rFonts w:ascii="PT Astra Serif" w:hAnsi="PT Astra Serif"/>
          <w:b/>
          <w:sz w:val="28"/>
          <w:szCs w:val="28"/>
        </w:rPr>
        <w:lastRenderedPageBreak/>
        <w:t>Показатель № 2. 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</w:t>
      </w:r>
    </w:p>
    <w:p w:rsidR="009C70C6" w:rsidRPr="00611D41" w:rsidRDefault="009C70C6" w:rsidP="00611D41">
      <w:pPr>
        <w:jc w:val="center"/>
        <w:rPr>
          <w:rFonts w:ascii="PT Astra Serif" w:hAnsi="PT Astra Serif"/>
          <w:b/>
          <w:sz w:val="28"/>
          <w:szCs w:val="28"/>
        </w:rPr>
      </w:pPr>
    </w:p>
    <w:p w:rsidR="009C70C6" w:rsidRPr="00611D41" w:rsidRDefault="000C05E9" w:rsidP="00611D41">
      <w:pPr>
        <w:pStyle w:val="Default"/>
        <w:ind w:firstLine="708"/>
        <w:jc w:val="both"/>
        <w:rPr>
          <w:rFonts w:ascii="PT Astra Serif" w:hAnsi="PT Astra Serif"/>
          <w:sz w:val="28"/>
          <w:szCs w:val="28"/>
        </w:rPr>
      </w:pPr>
      <w:r w:rsidRPr="00611D41">
        <w:rPr>
          <w:rFonts w:ascii="PT Astra Serif" w:hAnsi="PT Astra Serif"/>
          <w:sz w:val="28"/>
          <w:szCs w:val="28"/>
        </w:rPr>
        <w:t>Среднесписочная численность работников малых и средних предприятий района в 2024 году составила 1544 человек, увеличение составило 32 человека. В отчетном периоде произошло незначительное увеличение доли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 с 34,855% до 35,38%.</w:t>
      </w:r>
    </w:p>
    <w:p w:rsidR="00F64AAD" w:rsidRPr="00611D41" w:rsidRDefault="00F64AAD" w:rsidP="00611D41">
      <w:pPr>
        <w:pStyle w:val="Default"/>
        <w:ind w:firstLine="708"/>
        <w:jc w:val="both"/>
        <w:rPr>
          <w:rFonts w:ascii="PT Astra Serif" w:hAnsi="PT Astra Serif"/>
          <w:b/>
          <w:color w:val="FF0000"/>
          <w:sz w:val="28"/>
          <w:szCs w:val="28"/>
          <w:highlight w:val="yellow"/>
        </w:rPr>
      </w:pPr>
    </w:p>
    <w:p w:rsidR="009C70C6" w:rsidRPr="00611D41" w:rsidRDefault="00350FD0" w:rsidP="00611D41">
      <w:pPr>
        <w:jc w:val="center"/>
        <w:rPr>
          <w:rFonts w:ascii="PT Astra Serif" w:hAnsi="PT Astra Serif"/>
        </w:rPr>
      </w:pPr>
      <w:r w:rsidRPr="00611D41">
        <w:rPr>
          <w:rFonts w:ascii="PT Astra Serif" w:hAnsi="PT Astra Serif"/>
          <w:b/>
          <w:sz w:val="28"/>
          <w:szCs w:val="28"/>
        </w:rPr>
        <w:t>Показатель №  3. Объем инвестиций в основной капитал (за исключением бюджетных средств) в расчете на 1 жителя</w:t>
      </w:r>
    </w:p>
    <w:p w:rsidR="009C70C6" w:rsidRPr="00611D41" w:rsidRDefault="009C70C6" w:rsidP="00611D41">
      <w:pPr>
        <w:rPr>
          <w:rFonts w:ascii="PT Astra Serif" w:eastAsia="Calibri" w:hAnsi="PT Astra Serif"/>
          <w:b/>
          <w:sz w:val="28"/>
          <w:szCs w:val="28"/>
          <w:lang w:eastAsia="en-US"/>
        </w:rPr>
      </w:pPr>
    </w:p>
    <w:p w:rsidR="00F754C6" w:rsidRPr="00611D41" w:rsidRDefault="00F754C6" w:rsidP="00611D41">
      <w:pPr>
        <w:ind w:firstLine="708"/>
        <w:jc w:val="both"/>
        <w:rPr>
          <w:rFonts w:ascii="PT Astra Serif" w:hAnsi="PT Astra Serif"/>
          <w:sz w:val="28"/>
        </w:rPr>
      </w:pPr>
      <w:r w:rsidRPr="00611D41">
        <w:rPr>
          <w:rFonts w:ascii="PT Astra Serif" w:hAnsi="PT Astra Serif"/>
          <w:sz w:val="28"/>
        </w:rPr>
        <w:t>Объем инвестиций в основной капитал в расчете на 1 жителя (за исключением бюджетных средств) в 202</w:t>
      </w:r>
      <w:r w:rsidR="005D0782" w:rsidRPr="00611D41">
        <w:rPr>
          <w:rFonts w:ascii="PT Astra Serif" w:hAnsi="PT Astra Serif"/>
          <w:sz w:val="28"/>
        </w:rPr>
        <w:t>4</w:t>
      </w:r>
      <w:r w:rsidRPr="00611D41">
        <w:rPr>
          <w:rFonts w:ascii="PT Astra Serif" w:hAnsi="PT Astra Serif"/>
          <w:sz w:val="28"/>
        </w:rPr>
        <w:t xml:space="preserve"> году составил </w:t>
      </w:r>
      <w:r w:rsidR="005D0782" w:rsidRPr="00611D41">
        <w:rPr>
          <w:rFonts w:ascii="PT Astra Serif" w:hAnsi="PT Astra Serif"/>
          <w:sz w:val="28"/>
        </w:rPr>
        <w:t>49740,804</w:t>
      </w:r>
      <w:r w:rsidRPr="00611D41">
        <w:rPr>
          <w:rFonts w:ascii="PT Astra Serif" w:hAnsi="PT Astra Serif"/>
          <w:sz w:val="28"/>
        </w:rPr>
        <w:t xml:space="preserve"> рублей, или 1</w:t>
      </w:r>
      <w:r w:rsidR="005D0782" w:rsidRPr="00611D41">
        <w:rPr>
          <w:rFonts w:ascii="PT Astra Serif" w:hAnsi="PT Astra Serif"/>
          <w:sz w:val="28"/>
        </w:rPr>
        <w:t>07</w:t>
      </w:r>
      <w:r w:rsidRPr="00611D41">
        <w:rPr>
          <w:rFonts w:ascii="PT Astra Serif" w:hAnsi="PT Astra Serif"/>
          <w:sz w:val="28"/>
        </w:rPr>
        <w:t>% к 202</w:t>
      </w:r>
      <w:r w:rsidR="005D0782" w:rsidRPr="00611D41">
        <w:rPr>
          <w:rFonts w:ascii="PT Astra Serif" w:hAnsi="PT Astra Serif"/>
          <w:sz w:val="28"/>
        </w:rPr>
        <w:t>3</w:t>
      </w:r>
      <w:r w:rsidRPr="00611D41">
        <w:rPr>
          <w:rFonts w:ascii="PT Astra Serif" w:hAnsi="PT Astra Serif"/>
          <w:sz w:val="28"/>
        </w:rPr>
        <w:t xml:space="preserve"> году. </w:t>
      </w:r>
    </w:p>
    <w:p w:rsidR="005D0782" w:rsidRPr="00611D41" w:rsidRDefault="00F754C6" w:rsidP="00611D41">
      <w:pPr>
        <w:ind w:firstLine="708"/>
        <w:jc w:val="both"/>
        <w:rPr>
          <w:rFonts w:ascii="PT Astra Serif" w:hAnsi="PT Astra Serif"/>
          <w:sz w:val="28"/>
        </w:rPr>
      </w:pPr>
      <w:r w:rsidRPr="00611D41">
        <w:rPr>
          <w:rFonts w:ascii="PT Astra Serif" w:hAnsi="PT Astra Serif"/>
          <w:sz w:val="28"/>
        </w:rPr>
        <w:t>Объем инвестиций в основной капитал в 202</w:t>
      </w:r>
      <w:r w:rsidR="005D0782" w:rsidRPr="00611D41">
        <w:rPr>
          <w:rFonts w:ascii="PT Astra Serif" w:hAnsi="PT Astra Serif"/>
          <w:sz w:val="28"/>
        </w:rPr>
        <w:t>4</w:t>
      </w:r>
      <w:r w:rsidRPr="00611D41">
        <w:rPr>
          <w:rFonts w:ascii="PT Astra Serif" w:hAnsi="PT Astra Serif"/>
          <w:sz w:val="28"/>
        </w:rPr>
        <w:t xml:space="preserve"> году составил 1</w:t>
      </w:r>
      <w:r w:rsidR="005D0782" w:rsidRPr="00611D41">
        <w:rPr>
          <w:rFonts w:ascii="PT Astra Serif" w:hAnsi="PT Astra Serif"/>
          <w:sz w:val="28"/>
        </w:rPr>
        <w:t> </w:t>
      </w:r>
      <w:r w:rsidRPr="00611D41">
        <w:rPr>
          <w:rFonts w:ascii="PT Astra Serif" w:hAnsi="PT Astra Serif"/>
          <w:sz w:val="28"/>
        </w:rPr>
        <w:t>2</w:t>
      </w:r>
      <w:r w:rsidR="005D0782" w:rsidRPr="00611D41">
        <w:rPr>
          <w:rFonts w:ascii="PT Astra Serif" w:hAnsi="PT Astra Serif"/>
          <w:sz w:val="28"/>
        </w:rPr>
        <w:t>86 357</w:t>
      </w:r>
      <w:r w:rsidRPr="00611D41">
        <w:rPr>
          <w:rFonts w:ascii="PT Astra Serif" w:hAnsi="PT Astra Serif"/>
          <w:sz w:val="28"/>
        </w:rPr>
        <w:t xml:space="preserve"> тыс. руб., что больше на </w:t>
      </w:r>
      <w:r w:rsidR="005D0782" w:rsidRPr="00611D41">
        <w:rPr>
          <w:rFonts w:ascii="PT Astra Serif" w:hAnsi="PT Astra Serif"/>
          <w:sz w:val="28"/>
        </w:rPr>
        <w:t>1,3</w:t>
      </w:r>
      <w:r w:rsidRPr="00611D41">
        <w:rPr>
          <w:rFonts w:ascii="PT Astra Serif" w:hAnsi="PT Astra Serif"/>
          <w:sz w:val="28"/>
        </w:rPr>
        <w:t>% в со</w:t>
      </w:r>
      <w:r w:rsidR="005D0782" w:rsidRPr="00611D41">
        <w:rPr>
          <w:rFonts w:ascii="PT Astra Serif" w:hAnsi="PT Astra Serif"/>
          <w:sz w:val="28"/>
        </w:rPr>
        <w:t>поставимых ценах показателя 2023</w:t>
      </w:r>
      <w:r w:rsidRPr="00611D41">
        <w:rPr>
          <w:rFonts w:ascii="PT Astra Serif" w:hAnsi="PT Astra Serif"/>
          <w:sz w:val="28"/>
        </w:rPr>
        <w:t xml:space="preserve"> года. </w:t>
      </w:r>
      <w:r w:rsidR="005D0782" w:rsidRPr="00611D41">
        <w:rPr>
          <w:rFonts w:ascii="PT Astra Serif" w:hAnsi="PT Astra Serif"/>
          <w:sz w:val="28"/>
        </w:rPr>
        <w:t>Показатель практически на уровне прошлого года.</w:t>
      </w:r>
    </w:p>
    <w:p w:rsidR="00F754C6" w:rsidRPr="00611D41" w:rsidRDefault="00F754C6" w:rsidP="00611D41">
      <w:pPr>
        <w:ind w:firstLine="708"/>
        <w:jc w:val="both"/>
        <w:rPr>
          <w:rFonts w:ascii="PT Astra Serif" w:hAnsi="PT Astra Serif"/>
          <w:sz w:val="28"/>
        </w:rPr>
      </w:pPr>
      <w:r w:rsidRPr="00611D41">
        <w:rPr>
          <w:rFonts w:ascii="PT Astra Serif" w:hAnsi="PT Astra Serif"/>
          <w:sz w:val="28"/>
        </w:rPr>
        <w:t>Инвестиции в основной капитал за счет бюджетных средств в 202</w:t>
      </w:r>
      <w:r w:rsidR="005D0782" w:rsidRPr="00611D41">
        <w:rPr>
          <w:rFonts w:ascii="PT Astra Serif" w:hAnsi="PT Astra Serif"/>
          <w:sz w:val="28"/>
        </w:rPr>
        <w:t>4</w:t>
      </w:r>
      <w:r w:rsidRPr="00611D41">
        <w:rPr>
          <w:rFonts w:ascii="PT Astra Serif" w:hAnsi="PT Astra Serif"/>
          <w:sz w:val="28"/>
        </w:rPr>
        <w:t xml:space="preserve"> году составили </w:t>
      </w:r>
      <w:r w:rsidR="005D0782" w:rsidRPr="00611D41">
        <w:rPr>
          <w:rFonts w:ascii="PT Astra Serif" w:hAnsi="PT Astra Serif"/>
          <w:sz w:val="28"/>
        </w:rPr>
        <w:t>347 947</w:t>
      </w:r>
      <w:r w:rsidRPr="00611D41">
        <w:rPr>
          <w:rFonts w:ascii="PT Astra Serif" w:hAnsi="PT Astra Serif"/>
          <w:sz w:val="28"/>
        </w:rPr>
        <w:t xml:space="preserve"> </w:t>
      </w:r>
      <w:proofErr w:type="spellStart"/>
      <w:r w:rsidRPr="00611D41">
        <w:rPr>
          <w:rFonts w:ascii="PT Astra Serif" w:hAnsi="PT Astra Serif"/>
          <w:sz w:val="28"/>
        </w:rPr>
        <w:t>тыс</w:t>
      </w:r>
      <w:proofErr w:type="gramStart"/>
      <w:r w:rsidRPr="00611D41">
        <w:rPr>
          <w:rFonts w:ascii="PT Astra Serif" w:hAnsi="PT Astra Serif"/>
          <w:sz w:val="28"/>
        </w:rPr>
        <w:t>.р</w:t>
      </w:r>
      <w:proofErr w:type="gramEnd"/>
      <w:r w:rsidRPr="00611D41">
        <w:rPr>
          <w:rFonts w:ascii="PT Astra Serif" w:hAnsi="PT Astra Serif"/>
          <w:sz w:val="28"/>
        </w:rPr>
        <w:t>ублей</w:t>
      </w:r>
      <w:proofErr w:type="spellEnd"/>
      <w:r w:rsidRPr="00611D41">
        <w:rPr>
          <w:rFonts w:ascii="PT Astra Serif" w:hAnsi="PT Astra Serif"/>
          <w:sz w:val="28"/>
        </w:rPr>
        <w:t xml:space="preserve">, </w:t>
      </w:r>
      <w:r w:rsidR="005D0782" w:rsidRPr="00611D41">
        <w:rPr>
          <w:rFonts w:ascii="PT Astra Serif" w:hAnsi="PT Astra Serif"/>
          <w:sz w:val="28"/>
        </w:rPr>
        <w:t>89% к уровню 2023</w:t>
      </w:r>
      <w:r w:rsidRPr="00611D41">
        <w:rPr>
          <w:rFonts w:ascii="PT Astra Serif" w:hAnsi="PT Astra Serif"/>
          <w:sz w:val="28"/>
        </w:rPr>
        <w:t xml:space="preserve"> года. </w:t>
      </w:r>
      <w:r w:rsidR="005D0782" w:rsidRPr="00611D41">
        <w:rPr>
          <w:rFonts w:ascii="PT Astra Serif" w:hAnsi="PT Astra Serif"/>
          <w:sz w:val="28"/>
        </w:rPr>
        <w:t>Снижение</w:t>
      </w:r>
      <w:r w:rsidRPr="00611D41">
        <w:rPr>
          <w:rFonts w:ascii="PT Astra Serif" w:hAnsi="PT Astra Serif"/>
          <w:sz w:val="28"/>
        </w:rPr>
        <w:t xml:space="preserve"> произошло по причине </w:t>
      </w:r>
      <w:r w:rsidR="005D0782" w:rsidRPr="00611D41">
        <w:rPr>
          <w:rFonts w:ascii="PT Astra Serif" w:hAnsi="PT Astra Serif"/>
          <w:sz w:val="28"/>
        </w:rPr>
        <w:t xml:space="preserve">снижение финансирования </w:t>
      </w:r>
      <w:r w:rsidRPr="00611D41">
        <w:rPr>
          <w:rFonts w:ascii="PT Astra Serif" w:hAnsi="PT Astra Serif"/>
          <w:sz w:val="28"/>
        </w:rPr>
        <w:t>реализации мероприятий в Шарканском районе по ГП Комплексное развитие сельски</w:t>
      </w:r>
      <w:r w:rsidR="00075735" w:rsidRPr="00611D41">
        <w:rPr>
          <w:rFonts w:ascii="PT Astra Serif" w:hAnsi="PT Astra Serif"/>
          <w:sz w:val="28"/>
        </w:rPr>
        <w:t>х</w:t>
      </w:r>
      <w:r w:rsidRPr="00611D41">
        <w:rPr>
          <w:rFonts w:ascii="PT Astra Serif" w:hAnsi="PT Astra Serif"/>
          <w:sz w:val="28"/>
        </w:rPr>
        <w:t xml:space="preserve"> территорий. </w:t>
      </w:r>
    </w:p>
    <w:p w:rsidR="006F18AD" w:rsidRPr="00611D41" w:rsidRDefault="00F754C6" w:rsidP="00611D41">
      <w:pPr>
        <w:ind w:firstLine="708"/>
        <w:jc w:val="both"/>
        <w:rPr>
          <w:rFonts w:ascii="PT Astra Serif" w:hAnsi="PT Astra Serif"/>
          <w:sz w:val="32"/>
        </w:rPr>
      </w:pPr>
      <w:r w:rsidRPr="00611D41">
        <w:rPr>
          <w:rFonts w:ascii="PT Astra Serif" w:hAnsi="PT Astra Serif"/>
          <w:sz w:val="28"/>
        </w:rPr>
        <w:t>В плановом периоде ожидается снижение темпов роста по объему инвестиций в основной капитал, в связи со снижением числа инвестиционных проектов. В плановом периоде значения показателей соответствуют Прогнозу социально-экономического развития муниципального образования «Муниципальный округ Шарканский район Удмуртской Республики» на 2024-2026 год.</w:t>
      </w:r>
    </w:p>
    <w:p w:rsidR="00080187" w:rsidRPr="00611D41" w:rsidRDefault="00080187" w:rsidP="00611D41">
      <w:pPr>
        <w:ind w:firstLine="708"/>
        <w:jc w:val="both"/>
        <w:rPr>
          <w:rFonts w:ascii="PT Astra Serif" w:eastAsia="Calibri" w:hAnsi="PT Astra Serif"/>
          <w:sz w:val="28"/>
          <w:szCs w:val="28"/>
          <w:lang w:eastAsia="en-US"/>
        </w:rPr>
      </w:pPr>
    </w:p>
    <w:p w:rsidR="009C70C6" w:rsidRPr="00611D41" w:rsidRDefault="00350FD0" w:rsidP="00611D41">
      <w:pPr>
        <w:jc w:val="center"/>
        <w:rPr>
          <w:rFonts w:ascii="PT Astra Serif" w:hAnsi="PT Astra Serif"/>
          <w:b/>
          <w:sz w:val="28"/>
          <w:szCs w:val="28"/>
        </w:rPr>
      </w:pPr>
      <w:r w:rsidRPr="00611D41">
        <w:rPr>
          <w:rFonts w:ascii="PT Astra Serif" w:hAnsi="PT Astra Serif"/>
          <w:b/>
          <w:sz w:val="28"/>
          <w:szCs w:val="28"/>
        </w:rPr>
        <w:t>Показатель № 4. Доля площади земельных участков, являющихся объектами налогообложения земельным налогом, в общей площади территории городского округа (муниципального района)</w:t>
      </w:r>
    </w:p>
    <w:p w:rsidR="009C70C6" w:rsidRPr="00611D41" w:rsidRDefault="009C70C6" w:rsidP="00611D41">
      <w:pPr>
        <w:jc w:val="center"/>
        <w:rPr>
          <w:rFonts w:ascii="PT Astra Serif" w:hAnsi="PT Astra Serif"/>
          <w:b/>
          <w:sz w:val="28"/>
          <w:szCs w:val="28"/>
        </w:rPr>
      </w:pPr>
    </w:p>
    <w:p w:rsidR="00080187" w:rsidRPr="00611D41" w:rsidRDefault="00080187" w:rsidP="00611D41">
      <w:pPr>
        <w:ind w:firstLine="708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611D41">
        <w:rPr>
          <w:rFonts w:ascii="PT Astra Serif" w:hAnsi="PT Astra Serif"/>
          <w:sz w:val="28"/>
          <w:szCs w:val="28"/>
        </w:rPr>
        <w:t>Доля площади земельных участков, являющихся объектами налогообложения земельным налогом, в общей площади территории Шарканского района в 202</w:t>
      </w:r>
      <w:r w:rsidR="005917CC" w:rsidRPr="00611D41">
        <w:rPr>
          <w:rFonts w:ascii="PT Astra Serif" w:hAnsi="PT Astra Serif"/>
          <w:sz w:val="28"/>
          <w:szCs w:val="28"/>
        </w:rPr>
        <w:t>4</w:t>
      </w:r>
      <w:r w:rsidRPr="00611D41">
        <w:rPr>
          <w:rFonts w:ascii="PT Astra Serif" w:hAnsi="PT Astra Serif"/>
          <w:sz w:val="28"/>
          <w:szCs w:val="28"/>
        </w:rPr>
        <w:t xml:space="preserve"> году составила </w:t>
      </w:r>
      <w:r w:rsidR="005917CC" w:rsidRPr="00611D41">
        <w:rPr>
          <w:rFonts w:ascii="PT Astra Serif" w:hAnsi="PT Astra Serif"/>
          <w:sz w:val="28"/>
          <w:szCs w:val="28"/>
        </w:rPr>
        <w:t>88</w:t>
      </w:r>
      <w:r w:rsidR="00D37CC4" w:rsidRPr="00611D41">
        <w:rPr>
          <w:rFonts w:ascii="PT Astra Serif" w:hAnsi="PT Astra Serif"/>
          <w:sz w:val="28"/>
          <w:szCs w:val="28"/>
        </w:rPr>
        <w:t xml:space="preserve">%, что на </w:t>
      </w:r>
      <w:r w:rsidR="005917CC" w:rsidRPr="00611D41">
        <w:rPr>
          <w:rFonts w:ascii="PT Astra Serif" w:hAnsi="PT Astra Serif"/>
          <w:sz w:val="28"/>
          <w:szCs w:val="28"/>
        </w:rPr>
        <w:t>2</w:t>
      </w:r>
      <w:r w:rsidRPr="00611D41">
        <w:rPr>
          <w:rFonts w:ascii="PT Astra Serif" w:hAnsi="PT Astra Serif"/>
          <w:sz w:val="28"/>
          <w:szCs w:val="28"/>
        </w:rPr>
        <w:t xml:space="preserve"> % выше 202</w:t>
      </w:r>
      <w:r w:rsidR="005917CC" w:rsidRPr="00611D41">
        <w:rPr>
          <w:rFonts w:ascii="PT Astra Serif" w:hAnsi="PT Astra Serif"/>
          <w:sz w:val="28"/>
          <w:szCs w:val="28"/>
        </w:rPr>
        <w:t>3</w:t>
      </w:r>
      <w:r w:rsidRPr="00611D41">
        <w:rPr>
          <w:rFonts w:ascii="PT Astra Serif" w:hAnsi="PT Astra Serif"/>
          <w:sz w:val="28"/>
          <w:szCs w:val="28"/>
        </w:rPr>
        <w:t xml:space="preserve"> года.</w:t>
      </w:r>
      <w:r w:rsidR="00D37CC4" w:rsidRPr="00611D41">
        <w:rPr>
          <w:rFonts w:ascii="PT Astra Serif" w:hAnsi="PT Astra Serif"/>
          <w:sz w:val="28"/>
          <w:szCs w:val="28"/>
        </w:rPr>
        <w:t xml:space="preserve"> Положительная динамика </w:t>
      </w:r>
      <w:r w:rsidR="00D37CC4" w:rsidRPr="00611D41">
        <w:rPr>
          <w:rFonts w:ascii="PT Astra Serif" w:hAnsi="PT Astra Serif"/>
          <w:color w:val="000000" w:themeColor="text1"/>
          <w:sz w:val="28"/>
          <w:szCs w:val="28"/>
        </w:rPr>
        <w:t xml:space="preserve">отмечается в результате проведения работы по выявлению правообладателей ранее учтенных объектов, а также по вовлечению в оборот </w:t>
      </w:r>
      <w:r w:rsidR="00DC716B" w:rsidRPr="00611D41">
        <w:rPr>
          <w:rFonts w:ascii="PT Astra Serif" w:hAnsi="PT Astra Serif"/>
          <w:color w:val="000000" w:themeColor="text1"/>
          <w:sz w:val="28"/>
          <w:szCs w:val="28"/>
        </w:rPr>
        <w:t xml:space="preserve">земель </w:t>
      </w:r>
      <w:proofErr w:type="spellStart"/>
      <w:r w:rsidR="00DC716B" w:rsidRPr="00611D41">
        <w:rPr>
          <w:rFonts w:ascii="PT Astra Serif" w:hAnsi="PT Astra Serif"/>
          <w:color w:val="000000" w:themeColor="text1"/>
          <w:sz w:val="28"/>
          <w:szCs w:val="28"/>
        </w:rPr>
        <w:t>сель</w:t>
      </w:r>
      <w:r w:rsidR="00D37CC4" w:rsidRPr="00611D41">
        <w:rPr>
          <w:rFonts w:ascii="PT Astra Serif" w:hAnsi="PT Astra Serif"/>
          <w:color w:val="000000" w:themeColor="text1"/>
          <w:sz w:val="28"/>
          <w:szCs w:val="28"/>
        </w:rPr>
        <w:t>хозназначения</w:t>
      </w:r>
      <w:proofErr w:type="spellEnd"/>
      <w:r w:rsidR="00D37CC4" w:rsidRPr="00611D41">
        <w:rPr>
          <w:rFonts w:ascii="PT Astra Serif" w:hAnsi="PT Astra Serif"/>
          <w:color w:val="000000" w:themeColor="text1"/>
          <w:sz w:val="28"/>
          <w:szCs w:val="28"/>
        </w:rPr>
        <w:t>.</w:t>
      </w:r>
    </w:p>
    <w:p w:rsidR="00897F7A" w:rsidRPr="00611D41" w:rsidRDefault="00897F7A" w:rsidP="00611D41">
      <w:pPr>
        <w:jc w:val="center"/>
        <w:rPr>
          <w:rFonts w:ascii="PT Astra Serif" w:hAnsi="PT Astra Serif"/>
          <w:b/>
          <w:sz w:val="28"/>
          <w:szCs w:val="28"/>
          <w:highlight w:val="yellow"/>
        </w:rPr>
      </w:pPr>
    </w:p>
    <w:p w:rsidR="00897F7A" w:rsidRPr="00611D41" w:rsidRDefault="00897F7A" w:rsidP="00611D41">
      <w:pPr>
        <w:jc w:val="center"/>
        <w:rPr>
          <w:rFonts w:ascii="PT Astra Serif" w:hAnsi="PT Astra Serif"/>
          <w:b/>
          <w:sz w:val="28"/>
          <w:szCs w:val="28"/>
          <w:highlight w:val="yellow"/>
        </w:rPr>
      </w:pPr>
    </w:p>
    <w:p w:rsidR="009C70C6" w:rsidRPr="00611D41" w:rsidRDefault="00350FD0" w:rsidP="00611D41">
      <w:pPr>
        <w:jc w:val="center"/>
        <w:rPr>
          <w:rFonts w:ascii="PT Astra Serif" w:hAnsi="PT Astra Serif"/>
          <w:b/>
          <w:sz w:val="28"/>
          <w:szCs w:val="28"/>
        </w:rPr>
      </w:pPr>
      <w:r w:rsidRPr="00611D41">
        <w:rPr>
          <w:rFonts w:ascii="PT Astra Serif" w:hAnsi="PT Astra Serif"/>
          <w:b/>
          <w:sz w:val="28"/>
          <w:szCs w:val="28"/>
        </w:rPr>
        <w:t xml:space="preserve">Показатель № 5. Доля </w:t>
      </w:r>
      <w:proofErr w:type="gramStart"/>
      <w:r w:rsidRPr="00611D41">
        <w:rPr>
          <w:rFonts w:ascii="PT Astra Serif" w:hAnsi="PT Astra Serif"/>
          <w:b/>
          <w:sz w:val="28"/>
          <w:szCs w:val="28"/>
        </w:rPr>
        <w:t>прибыльных</w:t>
      </w:r>
      <w:proofErr w:type="gramEnd"/>
      <w:r w:rsidRPr="00611D41">
        <w:rPr>
          <w:rFonts w:ascii="PT Astra Serif" w:hAnsi="PT Astra Serif"/>
          <w:b/>
          <w:sz w:val="28"/>
          <w:szCs w:val="28"/>
        </w:rPr>
        <w:t xml:space="preserve"> сельскохозяйственных</w:t>
      </w:r>
    </w:p>
    <w:p w:rsidR="009C70C6" w:rsidRPr="00611D41" w:rsidRDefault="00350FD0" w:rsidP="00611D41">
      <w:pPr>
        <w:jc w:val="center"/>
        <w:rPr>
          <w:rFonts w:ascii="PT Astra Serif" w:hAnsi="PT Astra Serif"/>
          <w:b/>
          <w:sz w:val="28"/>
          <w:szCs w:val="28"/>
        </w:rPr>
      </w:pPr>
      <w:proofErr w:type="gramStart"/>
      <w:r w:rsidRPr="00611D41">
        <w:rPr>
          <w:rFonts w:ascii="PT Astra Serif" w:hAnsi="PT Astra Serif"/>
          <w:b/>
          <w:sz w:val="28"/>
          <w:szCs w:val="28"/>
        </w:rPr>
        <w:t>организаций</w:t>
      </w:r>
      <w:proofErr w:type="gramEnd"/>
      <w:r w:rsidRPr="00611D41">
        <w:rPr>
          <w:rFonts w:ascii="PT Astra Serif" w:hAnsi="PT Astra Serif"/>
          <w:b/>
          <w:sz w:val="28"/>
          <w:szCs w:val="28"/>
        </w:rPr>
        <w:t xml:space="preserve"> в общем их числе</w:t>
      </w:r>
    </w:p>
    <w:p w:rsidR="009C70C6" w:rsidRPr="00611D41" w:rsidRDefault="009C70C6" w:rsidP="00611D41">
      <w:pPr>
        <w:jc w:val="both"/>
        <w:rPr>
          <w:rFonts w:ascii="PT Astra Serif" w:hAnsi="PT Astra Serif"/>
          <w:b/>
          <w:sz w:val="28"/>
          <w:szCs w:val="28"/>
        </w:rPr>
      </w:pPr>
    </w:p>
    <w:p w:rsidR="00DC716B" w:rsidRPr="00611D41" w:rsidRDefault="00350FD0" w:rsidP="00611D41">
      <w:pPr>
        <w:ind w:firstLine="709"/>
        <w:jc w:val="both"/>
        <w:rPr>
          <w:rFonts w:ascii="PT Astra Serif" w:hAnsi="PT Astra Serif"/>
          <w:sz w:val="28"/>
          <w:szCs w:val="28"/>
          <w:highlight w:val="yellow"/>
        </w:rPr>
      </w:pPr>
      <w:r w:rsidRPr="00611D41">
        <w:rPr>
          <w:rFonts w:ascii="PT Astra Serif" w:hAnsi="PT Astra Serif"/>
          <w:sz w:val="28"/>
          <w:szCs w:val="28"/>
        </w:rPr>
        <w:lastRenderedPageBreak/>
        <w:t>По итогам 20</w:t>
      </w:r>
      <w:r w:rsidR="003E3079" w:rsidRPr="00611D41">
        <w:rPr>
          <w:rFonts w:ascii="PT Astra Serif" w:hAnsi="PT Astra Serif"/>
          <w:sz w:val="28"/>
          <w:szCs w:val="28"/>
        </w:rPr>
        <w:t>2</w:t>
      </w:r>
      <w:r w:rsidR="000C05E9" w:rsidRPr="00611D41">
        <w:rPr>
          <w:rFonts w:ascii="PT Astra Serif" w:hAnsi="PT Astra Serif"/>
          <w:sz w:val="28"/>
          <w:szCs w:val="28"/>
        </w:rPr>
        <w:t>4</w:t>
      </w:r>
      <w:r w:rsidRPr="00611D41">
        <w:rPr>
          <w:rFonts w:ascii="PT Astra Serif" w:hAnsi="PT Astra Serif"/>
          <w:sz w:val="28"/>
          <w:szCs w:val="28"/>
        </w:rPr>
        <w:t xml:space="preserve"> года доля прибыльных сельскохозяйственных организаций в общей их численности составила </w:t>
      </w:r>
      <w:r w:rsidR="000C05E9" w:rsidRPr="00611D41">
        <w:rPr>
          <w:rFonts w:ascii="PT Astra Serif" w:hAnsi="PT Astra Serif"/>
          <w:sz w:val="28"/>
          <w:szCs w:val="28"/>
        </w:rPr>
        <w:t>91,667</w:t>
      </w:r>
      <w:r w:rsidRPr="00611D41">
        <w:rPr>
          <w:rFonts w:ascii="PT Astra Serif" w:hAnsi="PT Astra Serif"/>
          <w:sz w:val="28"/>
          <w:szCs w:val="28"/>
        </w:rPr>
        <w:t xml:space="preserve">% против </w:t>
      </w:r>
      <w:r w:rsidR="000C05E9" w:rsidRPr="00611D41">
        <w:rPr>
          <w:rFonts w:ascii="PT Astra Serif" w:hAnsi="PT Astra Serif"/>
          <w:sz w:val="28"/>
          <w:szCs w:val="28"/>
        </w:rPr>
        <w:t>83,333</w:t>
      </w:r>
      <w:r w:rsidRPr="00611D41">
        <w:rPr>
          <w:rFonts w:ascii="PT Astra Serif" w:hAnsi="PT Astra Serif"/>
          <w:sz w:val="28"/>
          <w:szCs w:val="28"/>
        </w:rPr>
        <w:t>% уровня 20</w:t>
      </w:r>
      <w:r w:rsidR="003E3079" w:rsidRPr="00611D41">
        <w:rPr>
          <w:rFonts w:ascii="PT Astra Serif" w:hAnsi="PT Astra Serif"/>
          <w:sz w:val="28"/>
          <w:szCs w:val="28"/>
        </w:rPr>
        <w:t>2</w:t>
      </w:r>
      <w:r w:rsidR="000C05E9" w:rsidRPr="00611D41">
        <w:rPr>
          <w:rFonts w:ascii="PT Astra Serif" w:hAnsi="PT Astra Serif"/>
          <w:sz w:val="28"/>
          <w:szCs w:val="28"/>
        </w:rPr>
        <w:t>3</w:t>
      </w:r>
      <w:r w:rsidRPr="00611D41">
        <w:rPr>
          <w:rFonts w:ascii="PT Astra Serif" w:hAnsi="PT Astra Serif"/>
          <w:sz w:val="28"/>
          <w:szCs w:val="28"/>
        </w:rPr>
        <w:t xml:space="preserve"> года. </w:t>
      </w:r>
    </w:p>
    <w:p w:rsidR="003E3079" w:rsidRPr="00611D41" w:rsidRDefault="003E3079" w:rsidP="00611D41">
      <w:pPr>
        <w:jc w:val="both"/>
        <w:rPr>
          <w:rFonts w:ascii="PT Astra Serif" w:hAnsi="PT Astra Serif"/>
          <w:sz w:val="28"/>
          <w:szCs w:val="28"/>
          <w:highlight w:val="yellow"/>
        </w:rPr>
      </w:pPr>
    </w:p>
    <w:p w:rsidR="009C70C6" w:rsidRPr="00611D41" w:rsidRDefault="00350FD0" w:rsidP="00611D41">
      <w:pPr>
        <w:ind w:firstLine="709"/>
        <w:jc w:val="center"/>
        <w:rPr>
          <w:rFonts w:ascii="PT Astra Serif" w:hAnsi="PT Astra Serif"/>
          <w:b/>
          <w:sz w:val="28"/>
          <w:szCs w:val="28"/>
        </w:rPr>
      </w:pPr>
      <w:r w:rsidRPr="00611D41">
        <w:rPr>
          <w:rFonts w:ascii="PT Astra Serif" w:hAnsi="PT Astra Serif"/>
          <w:b/>
          <w:sz w:val="28"/>
          <w:szCs w:val="28"/>
        </w:rPr>
        <w:t>Показатель № 6. Доля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дорог общего пользования местного значения</w:t>
      </w:r>
    </w:p>
    <w:p w:rsidR="003E3079" w:rsidRPr="00611D41" w:rsidRDefault="003E3079" w:rsidP="00611D41">
      <w:pPr>
        <w:ind w:firstLine="709"/>
        <w:jc w:val="center"/>
        <w:rPr>
          <w:rFonts w:ascii="PT Astra Serif" w:hAnsi="PT Astra Serif"/>
          <w:b/>
          <w:sz w:val="28"/>
          <w:szCs w:val="28"/>
        </w:rPr>
      </w:pPr>
    </w:p>
    <w:p w:rsidR="00C175AE" w:rsidRPr="00611D41" w:rsidRDefault="00C175AE" w:rsidP="00611D41">
      <w:pPr>
        <w:ind w:firstLine="708"/>
        <w:jc w:val="both"/>
        <w:rPr>
          <w:rFonts w:ascii="PT Astra Serif" w:hAnsi="PT Astra Serif"/>
          <w:sz w:val="28"/>
          <w:szCs w:val="28"/>
        </w:rPr>
      </w:pPr>
      <w:r w:rsidRPr="00611D41">
        <w:rPr>
          <w:rFonts w:ascii="PT Astra Serif" w:hAnsi="PT Astra Serif"/>
          <w:sz w:val="28"/>
          <w:szCs w:val="28"/>
        </w:rPr>
        <w:t>В 202</w:t>
      </w:r>
      <w:r w:rsidR="000C05E9" w:rsidRPr="00611D41">
        <w:rPr>
          <w:rFonts w:ascii="PT Astra Serif" w:hAnsi="PT Astra Serif"/>
          <w:sz w:val="28"/>
          <w:szCs w:val="28"/>
        </w:rPr>
        <w:t>4</w:t>
      </w:r>
      <w:r w:rsidRPr="00611D41">
        <w:rPr>
          <w:rFonts w:ascii="PT Astra Serif" w:hAnsi="PT Astra Serif"/>
          <w:sz w:val="28"/>
          <w:szCs w:val="28"/>
        </w:rPr>
        <w:t xml:space="preserve"> году значения показателя доля протяженности автомобильных дорог общего пользования местного значения, не отвечающих нормативным требованиям, в общей протяженности дорог общего пользования местного значения составила </w:t>
      </w:r>
      <w:r w:rsidR="000C05E9" w:rsidRPr="00611D41">
        <w:rPr>
          <w:rFonts w:ascii="PT Astra Serif" w:hAnsi="PT Astra Serif"/>
          <w:sz w:val="28"/>
          <w:szCs w:val="28"/>
        </w:rPr>
        <w:t>60,214</w:t>
      </w:r>
      <w:r w:rsidRPr="00611D41">
        <w:rPr>
          <w:rFonts w:ascii="PT Astra Serif" w:hAnsi="PT Astra Serif"/>
          <w:sz w:val="28"/>
          <w:szCs w:val="28"/>
        </w:rPr>
        <w:t>%. За счет приведения в нормативное состояние местных дорог к 202</w:t>
      </w:r>
      <w:r w:rsidR="000C05E9" w:rsidRPr="00611D41">
        <w:rPr>
          <w:rFonts w:ascii="PT Astra Serif" w:hAnsi="PT Astra Serif"/>
          <w:sz w:val="28"/>
          <w:szCs w:val="28"/>
        </w:rPr>
        <w:t>7</w:t>
      </w:r>
      <w:r w:rsidRPr="00611D41">
        <w:rPr>
          <w:rFonts w:ascii="PT Astra Serif" w:hAnsi="PT Astra Serif"/>
          <w:sz w:val="28"/>
          <w:szCs w:val="28"/>
        </w:rPr>
        <w:t xml:space="preserve"> году планируется снизить показатель до </w:t>
      </w:r>
      <w:r w:rsidR="000C05E9" w:rsidRPr="00611D41">
        <w:rPr>
          <w:rFonts w:ascii="PT Astra Serif" w:hAnsi="PT Astra Serif"/>
          <w:sz w:val="28"/>
          <w:szCs w:val="28"/>
        </w:rPr>
        <w:t>56,549</w:t>
      </w:r>
      <w:r w:rsidRPr="00611D41">
        <w:rPr>
          <w:rFonts w:ascii="PT Astra Serif" w:hAnsi="PT Astra Serif"/>
          <w:sz w:val="28"/>
          <w:szCs w:val="28"/>
        </w:rPr>
        <w:t xml:space="preserve">%. </w:t>
      </w:r>
    </w:p>
    <w:p w:rsidR="00C175AE" w:rsidRPr="00611D41" w:rsidRDefault="00C175AE" w:rsidP="00611D41">
      <w:pPr>
        <w:jc w:val="center"/>
        <w:rPr>
          <w:rFonts w:ascii="PT Astra Serif" w:hAnsi="PT Astra Serif"/>
          <w:sz w:val="28"/>
          <w:szCs w:val="28"/>
        </w:rPr>
      </w:pPr>
    </w:p>
    <w:p w:rsidR="009C70C6" w:rsidRPr="00F95F71" w:rsidRDefault="00350FD0" w:rsidP="00611D41">
      <w:pPr>
        <w:jc w:val="center"/>
        <w:rPr>
          <w:rFonts w:ascii="PT Astra Serif" w:hAnsi="PT Astra Serif"/>
          <w:b/>
          <w:sz w:val="28"/>
          <w:szCs w:val="28"/>
        </w:rPr>
      </w:pPr>
      <w:r w:rsidRPr="00F95F71">
        <w:rPr>
          <w:rFonts w:ascii="PT Astra Serif" w:hAnsi="PT Astra Serif"/>
          <w:b/>
          <w:sz w:val="28"/>
          <w:szCs w:val="28"/>
        </w:rPr>
        <w:t>Показатель № 7. Доля населения, проживающего в населенных пунктах, не имеющих регулярного автобусного и (или) железнодорожного сообщения с административным центром городского округа (муниципального района), в общей численности населения городского округа (муниципального района)</w:t>
      </w:r>
    </w:p>
    <w:p w:rsidR="009C70C6" w:rsidRPr="00F95F71" w:rsidRDefault="009C70C6" w:rsidP="00611D41">
      <w:pPr>
        <w:ind w:firstLine="567"/>
        <w:jc w:val="both"/>
        <w:rPr>
          <w:rFonts w:ascii="PT Astra Serif" w:hAnsi="PT Astra Serif"/>
          <w:b/>
          <w:sz w:val="28"/>
          <w:szCs w:val="28"/>
        </w:rPr>
      </w:pPr>
    </w:p>
    <w:p w:rsidR="009C70C6" w:rsidRPr="00F95F71" w:rsidRDefault="00C175AE" w:rsidP="00611D41">
      <w:pPr>
        <w:ind w:firstLine="708"/>
        <w:jc w:val="both"/>
        <w:rPr>
          <w:rFonts w:ascii="PT Astra Serif" w:hAnsi="PT Astra Serif"/>
          <w:sz w:val="28"/>
          <w:szCs w:val="28"/>
        </w:rPr>
      </w:pPr>
      <w:r w:rsidRPr="00F95F71">
        <w:rPr>
          <w:rFonts w:ascii="PT Astra Serif" w:hAnsi="PT Astra Serif"/>
          <w:sz w:val="28"/>
          <w:szCs w:val="28"/>
        </w:rPr>
        <w:t>Доля населения, проживающего в населенных пунктах, не имеющих регулярного автобусного и (или) железнодорожного сообщения с административным центром, в общей численности населения в 202</w:t>
      </w:r>
      <w:r w:rsidR="00F95F71" w:rsidRPr="00F95F71">
        <w:rPr>
          <w:rFonts w:ascii="PT Astra Serif" w:hAnsi="PT Astra Serif"/>
          <w:sz w:val="28"/>
          <w:szCs w:val="28"/>
        </w:rPr>
        <w:t>4</w:t>
      </w:r>
      <w:r w:rsidRPr="00F95F71">
        <w:rPr>
          <w:rFonts w:ascii="PT Astra Serif" w:hAnsi="PT Astra Serif"/>
          <w:sz w:val="28"/>
          <w:szCs w:val="28"/>
        </w:rPr>
        <w:t xml:space="preserve"> году составила </w:t>
      </w:r>
      <w:r w:rsidR="00685E8D" w:rsidRPr="00F95F71">
        <w:rPr>
          <w:rFonts w:ascii="PT Astra Serif" w:hAnsi="PT Astra Serif"/>
          <w:sz w:val="28"/>
          <w:szCs w:val="28"/>
        </w:rPr>
        <w:t>28,</w:t>
      </w:r>
      <w:r w:rsidR="00F95F71" w:rsidRPr="00F95F71">
        <w:rPr>
          <w:rFonts w:ascii="PT Astra Serif" w:hAnsi="PT Astra Serif"/>
          <w:sz w:val="28"/>
          <w:szCs w:val="28"/>
        </w:rPr>
        <w:t>469</w:t>
      </w:r>
      <w:r w:rsidR="00685E8D" w:rsidRPr="00F95F71">
        <w:rPr>
          <w:rFonts w:ascii="PT Astra Serif" w:hAnsi="PT Astra Serif"/>
          <w:sz w:val="28"/>
          <w:szCs w:val="28"/>
        </w:rPr>
        <w:t xml:space="preserve">%, показатель за год </w:t>
      </w:r>
      <w:r w:rsidR="00F95F71" w:rsidRPr="00F95F71">
        <w:rPr>
          <w:rFonts w:ascii="PT Astra Serif" w:hAnsi="PT Astra Serif"/>
          <w:sz w:val="28"/>
          <w:szCs w:val="28"/>
        </w:rPr>
        <w:t>улучшился на 0,332</w:t>
      </w:r>
      <w:r w:rsidR="00685E8D" w:rsidRPr="00F95F71">
        <w:rPr>
          <w:rFonts w:ascii="PT Astra Serif" w:hAnsi="PT Astra Serif"/>
          <w:sz w:val="28"/>
          <w:szCs w:val="28"/>
        </w:rPr>
        <w:t xml:space="preserve"> процентных пункта.   К 202</w:t>
      </w:r>
      <w:r w:rsidR="00F95F71" w:rsidRPr="00F95F71">
        <w:rPr>
          <w:rFonts w:ascii="PT Astra Serif" w:hAnsi="PT Astra Serif"/>
          <w:sz w:val="28"/>
          <w:szCs w:val="28"/>
        </w:rPr>
        <w:t>7</w:t>
      </w:r>
      <w:r w:rsidRPr="00F95F71">
        <w:rPr>
          <w:rFonts w:ascii="PT Astra Serif" w:hAnsi="PT Astra Serif"/>
          <w:sz w:val="28"/>
          <w:szCs w:val="28"/>
        </w:rPr>
        <w:t xml:space="preserve"> году показатель планируется снизить до </w:t>
      </w:r>
      <w:r w:rsidR="00685E8D" w:rsidRPr="00F95F71">
        <w:rPr>
          <w:rFonts w:ascii="PT Astra Serif" w:hAnsi="PT Astra Serif"/>
          <w:sz w:val="28"/>
          <w:szCs w:val="28"/>
        </w:rPr>
        <w:t>27</w:t>
      </w:r>
      <w:r w:rsidR="00F95F71" w:rsidRPr="00F95F71">
        <w:rPr>
          <w:rFonts w:ascii="PT Astra Serif" w:hAnsi="PT Astra Serif"/>
          <w:sz w:val="28"/>
          <w:szCs w:val="28"/>
        </w:rPr>
        <w:t>,699</w:t>
      </w:r>
      <w:r w:rsidRPr="00F95F71">
        <w:rPr>
          <w:rFonts w:ascii="PT Astra Serif" w:hAnsi="PT Astra Serif"/>
          <w:sz w:val="28"/>
          <w:szCs w:val="28"/>
        </w:rPr>
        <w:t xml:space="preserve"> % за счет открытия новых автобусных маршрутов.</w:t>
      </w:r>
    </w:p>
    <w:p w:rsidR="003E3079" w:rsidRPr="00F95F71" w:rsidRDefault="00685E8D" w:rsidP="00611D41">
      <w:pPr>
        <w:ind w:firstLine="708"/>
        <w:jc w:val="both"/>
        <w:rPr>
          <w:rFonts w:ascii="PT Astra Serif" w:hAnsi="PT Astra Serif"/>
          <w:sz w:val="28"/>
          <w:szCs w:val="28"/>
        </w:rPr>
      </w:pPr>
      <w:r w:rsidRPr="00F95F71">
        <w:rPr>
          <w:rFonts w:ascii="PT Astra Serif" w:hAnsi="PT Astra Serif"/>
          <w:sz w:val="28"/>
          <w:szCs w:val="28"/>
        </w:rPr>
        <w:t xml:space="preserve">На сегодняшний день в Шарканском районе функционируют 5 муниципальных маршрутов перевозок пассажиров и багажа: 1) Маршрут </w:t>
      </w:r>
      <w:proofErr w:type="spellStart"/>
      <w:r w:rsidRPr="00F95F71">
        <w:rPr>
          <w:rFonts w:ascii="PT Astra Serif" w:hAnsi="PT Astra Serif"/>
          <w:sz w:val="28"/>
          <w:szCs w:val="28"/>
        </w:rPr>
        <w:t>Гондырвай</w:t>
      </w:r>
      <w:proofErr w:type="spellEnd"/>
      <w:r w:rsidRPr="00F95F71">
        <w:rPr>
          <w:rFonts w:ascii="PT Astra Serif" w:hAnsi="PT Astra Serif"/>
          <w:sz w:val="28"/>
          <w:szCs w:val="28"/>
        </w:rPr>
        <w:t xml:space="preserve"> - Шаркан, охватывает нас</w:t>
      </w:r>
      <w:proofErr w:type="gramStart"/>
      <w:r w:rsidRPr="00F95F71">
        <w:rPr>
          <w:rFonts w:ascii="PT Astra Serif" w:hAnsi="PT Astra Serif"/>
          <w:sz w:val="28"/>
          <w:szCs w:val="28"/>
        </w:rPr>
        <w:t>.</w:t>
      </w:r>
      <w:proofErr w:type="gramEnd"/>
      <w:r w:rsidRPr="00F95F71">
        <w:rPr>
          <w:rFonts w:ascii="PT Astra Serif" w:hAnsi="PT Astra Serif"/>
          <w:sz w:val="28"/>
          <w:szCs w:val="28"/>
        </w:rPr>
        <w:t xml:space="preserve"> </w:t>
      </w:r>
      <w:proofErr w:type="gramStart"/>
      <w:r w:rsidRPr="00F95F71">
        <w:rPr>
          <w:rFonts w:ascii="PT Astra Serif" w:hAnsi="PT Astra Serif"/>
          <w:sz w:val="28"/>
          <w:szCs w:val="28"/>
        </w:rPr>
        <w:t>п</w:t>
      </w:r>
      <w:proofErr w:type="gramEnd"/>
      <w:r w:rsidRPr="00F95F71">
        <w:rPr>
          <w:rFonts w:ascii="PT Astra Serif" w:hAnsi="PT Astra Serif"/>
          <w:sz w:val="28"/>
          <w:szCs w:val="28"/>
        </w:rPr>
        <w:t xml:space="preserve">ункты </w:t>
      </w:r>
      <w:proofErr w:type="spellStart"/>
      <w:r w:rsidRPr="00F95F71">
        <w:rPr>
          <w:rFonts w:ascii="PT Astra Serif" w:hAnsi="PT Astra Serif"/>
          <w:sz w:val="28"/>
          <w:szCs w:val="28"/>
        </w:rPr>
        <w:t>Гондырвай</w:t>
      </w:r>
      <w:proofErr w:type="spellEnd"/>
      <w:r w:rsidRPr="00F95F71">
        <w:rPr>
          <w:rFonts w:ascii="PT Astra Serif" w:hAnsi="PT Astra Serif"/>
          <w:sz w:val="28"/>
          <w:szCs w:val="28"/>
        </w:rPr>
        <w:t xml:space="preserve">, </w:t>
      </w:r>
      <w:proofErr w:type="spellStart"/>
      <w:r w:rsidRPr="00F95F71">
        <w:rPr>
          <w:rFonts w:ascii="PT Astra Serif" w:hAnsi="PT Astra Serif"/>
          <w:sz w:val="28"/>
          <w:szCs w:val="28"/>
        </w:rPr>
        <w:t>Карсашур</w:t>
      </w:r>
      <w:proofErr w:type="spellEnd"/>
      <w:r w:rsidRPr="00F95F71">
        <w:rPr>
          <w:rFonts w:ascii="PT Astra Serif" w:hAnsi="PT Astra Serif"/>
          <w:sz w:val="28"/>
          <w:szCs w:val="28"/>
        </w:rPr>
        <w:t xml:space="preserve">, Луговая, </w:t>
      </w:r>
      <w:proofErr w:type="spellStart"/>
      <w:r w:rsidRPr="00F95F71">
        <w:rPr>
          <w:rFonts w:ascii="PT Astra Serif" w:hAnsi="PT Astra Serif"/>
          <w:sz w:val="28"/>
          <w:szCs w:val="28"/>
        </w:rPr>
        <w:t>Липовка</w:t>
      </w:r>
      <w:proofErr w:type="spellEnd"/>
      <w:r w:rsidRPr="00F95F71">
        <w:rPr>
          <w:rFonts w:ascii="PT Astra Serif" w:hAnsi="PT Astra Serif"/>
          <w:sz w:val="28"/>
          <w:szCs w:val="28"/>
        </w:rPr>
        <w:t xml:space="preserve">, Порозово, </w:t>
      </w:r>
      <w:proofErr w:type="spellStart"/>
      <w:r w:rsidRPr="00F95F71">
        <w:rPr>
          <w:rFonts w:ascii="PT Astra Serif" w:hAnsi="PT Astra Serif"/>
          <w:sz w:val="28"/>
          <w:szCs w:val="28"/>
        </w:rPr>
        <w:t>Мочище</w:t>
      </w:r>
      <w:proofErr w:type="spellEnd"/>
      <w:r w:rsidRPr="00F95F71">
        <w:rPr>
          <w:rFonts w:ascii="PT Astra Serif" w:hAnsi="PT Astra Serif"/>
          <w:sz w:val="28"/>
          <w:szCs w:val="28"/>
        </w:rPr>
        <w:t xml:space="preserve">, Кипун; 2) Маршрут Козино – Шаркан, охватывает нас. пункты Козино, </w:t>
      </w:r>
      <w:proofErr w:type="spellStart"/>
      <w:r w:rsidRPr="00F95F71">
        <w:rPr>
          <w:rFonts w:ascii="PT Astra Serif" w:hAnsi="PT Astra Serif"/>
          <w:sz w:val="28"/>
          <w:szCs w:val="28"/>
        </w:rPr>
        <w:t>Сильво</w:t>
      </w:r>
      <w:proofErr w:type="spellEnd"/>
      <w:r w:rsidRPr="00F95F71">
        <w:rPr>
          <w:rFonts w:ascii="PT Astra Serif" w:hAnsi="PT Astra Serif"/>
          <w:sz w:val="28"/>
          <w:szCs w:val="28"/>
        </w:rPr>
        <w:t xml:space="preserve">, Луговая, </w:t>
      </w:r>
      <w:proofErr w:type="spellStart"/>
      <w:r w:rsidRPr="00F95F71">
        <w:rPr>
          <w:rFonts w:ascii="PT Astra Serif" w:hAnsi="PT Astra Serif"/>
          <w:sz w:val="28"/>
          <w:szCs w:val="28"/>
        </w:rPr>
        <w:t>Липовка</w:t>
      </w:r>
      <w:proofErr w:type="spellEnd"/>
      <w:r w:rsidRPr="00F95F71">
        <w:rPr>
          <w:rFonts w:ascii="PT Astra Serif" w:hAnsi="PT Astra Serif"/>
          <w:sz w:val="28"/>
          <w:szCs w:val="28"/>
        </w:rPr>
        <w:t xml:space="preserve">, Порозово,  </w:t>
      </w:r>
      <w:proofErr w:type="spellStart"/>
      <w:r w:rsidRPr="00F95F71">
        <w:rPr>
          <w:rFonts w:ascii="PT Astra Serif" w:hAnsi="PT Astra Serif"/>
          <w:sz w:val="28"/>
          <w:szCs w:val="28"/>
        </w:rPr>
        <w:t>Мочище</w:t>
      </w:r>
      <w:proofErr w:type="spellEnd"/>
      <w:r w:rsidRPr="00F95F71">
        <w:rPr>
          <w:rFonts w:ascii="PT Astra Serif" w:hAnsi="PT Astra Serif"/>
          <w:sz w:val="28"/>
          <w:szCs w:val="28"/>
        </w:rPr>
        <w:t xml:space="preserve">, Кипун; 3) Маршрут Заречный </w:t>
      </w:r>
      <w:proofErr w:type="spellStart"/>
      <w:r w:rsidRPr="00F95F71">
        <w:rPr>
          <w:rFonts w:ascii="PT Astra Serif" w:hAnsi="PT Astra Serif"/>
          <w:sz w:val="28"/>
          <w:szCs w:val="28"/>
        </w:rPr>
        <w:t>Вишур</w:t>
      </w:r>
      <w:proofErr w:type="spellEnd"/>
      <w:r w:rsidRPr="00F95F71">
        <w:rPr>
          <w:rFonts w:ascii="PT Astra Serif" w:hAnsi="PT Astra Serif"/>
          <w:sz w:val="28"/>
          <w:szCs w:val="28"/>
        </w:rPr>
        <w:t xml:space="preserve"> – Шаркан, охватывает нас. пункты Заречный </w:t>
      </w:r>
      <w:proofErr w:type="spellStart"/>
      <w:r w:rsidRPr="00F95F71">
        <w:rPr>
          <w:rFonts w:ascii="PT Astra Serif" w:hAnsi="PT Astra Serif"/>
          <w:sz w:val="28"/>
          <w:szCs w:val="28"/>
        </w:rPr>
        <w:t>Вишур</w:t>
      </w:r>
      <w:proofErr w:type="spellEnd"/>
      <w:r w:rsidRPr="00F95F71">
        <w:rPr>
          <w:rFonts w:ascii="PT Astra Serif" w:hAnsi="PT Astra Serif"/>
          <w:sz w:val="28"/>
          <w:szCs w:val="28"/>
        </w:rPr>
        <w:t xml:space="preserve">, </w:t>
      </w:r>
      <w:proofErr w:type="spellStart"/>
      <w:r w:rsidRPr="00F95F71">
        <w:rPr>
          <w:rFonts w:ascii="PT Astra Serif" w:hAnsi="PT Astra Serif"/>
          <w:sz w:val="28"/>
          <w:szCs w:val="28"/>
        </w:rPr>
        <w:t>Петуньки</w:t>
      </w:r>
      <w:proofErr w:type="spellEnd"/>
      <w:r w:rsidRPr="00F95F71">
        <w:rPr>
          <w:rFonts w:ascii="PT Astra Serif" w:hAnsi="PT Astra Serif"/>
          <w:sz w:val="28"/>
          <w:szCs w:val="28"/>
        </w:rPr>
        <w:t xml:space="preserve">, </w:t>
      </w:r>
      <w:proofErr w:type="spellStart"/>
      <w:r w:rsidRPr="00F95F71">
        <w:rPr>
          <w:rFonts w:ascii="PT Astra Serif" w:hAnsi="PT Astra Serif"/>
          <w:sz w:val="28"/>
          <w:szCs w:val="28"/>
        </w:rPr>
        <w:t>Пашур-Вишур</w:t>
      </w:r>
      <w:proofErr w:type="spellEnd"/>
      <w:r w:rsidRPr="00F95F71">
        <w:rPr>
          <w:rFonts w:ascii="PT Astra Serif" w:hAnsi="PT Astra Serif"/>
          <w:sz w:val="28"/>
          <w:szCs w:val="28"/>
        </w:rPr>
        <w:t xml:space="preserve">, </w:t>
      </w:r>
      <w:proofErr w:type="spellStart"/>
      <w:r w:rsidRPr="00F95F71">
        <w:rPr>
          <w:rFonts w:ascii="PT Astra Serif" w:hAnsi="PT Astra Serif"/>
          <w:sz w:val="28"/>
          <w:szCs w:val="28"/>
        </w:rPr>
        <w:t>Арланово</w:t>
      </w:r>
      <w:proofErr w:type="spellEnd"/>
      <w:r w:rsidRPr="00F95F71">
        <w:rPr>
          <w:rFonts w:ascii="PT Astra Serif" w:hAnsi="PT Astra Serif"/>
          <w:sz w:val="28"/>
          <w:szCs w:val="28"/>
        </w:rPr>
        <w:t>, Ляльшур; 4) Маршрут Сосновка – Шаркан, охватывает нас</w:t>
      </w:r>
      <w:proofErr w:type="gramStart"/>
      <w:r w:rsidRPr="00F95F71">
        <w:rPr>
          <w:rFonts w:ascii="PT Astra Serif" w:hAnsi="PT Astra Serif"/>
          <w:sz w:val="28"/>
          <w:szCs w:val="28"/>
        </w:rPr>
        <w:t>.</w:t>
      </w:r>
      <w:proofErr w:type="gramEnd"/>
      <w:r w:rsidRPr="00F95F71">
        <w:rPr>
          <w:rFonts w:ascii="PT Astra Serif" w:hAnsi="PT Astra Serif"/>
          <w:sz w:val="28"/>
          <w:szCs w:val="28"/>
        </w:rPr>
        <w:t xml:space="preserve"> </w:t>
      </w:r>
      <w:proofErr w:type="gramStart"/>
      <w:r w:rsidRPr="00F95F71">
        <w:rPr>
          <w:rFonts w:ascii="PT Astra Serif" w:hAnsi="PT Astra Serif"/>
          <w:sz w:val="28"/>
          <w:szCs w:val="28"/>
        </w:rPr>
        <w:t>п</w:t>
      </w:r>
      <w:proofErr w:type="gramEnd"/>
      <w:r w:rsidRPr="00F95F71">
        <w:rPr>
          <w:rFonts w:ascii="PT Astra Serif" w:hAnsi="PT Astra Serif"/>
          <w:sz w:val="28"/>
          <w:szCs w:val="28"/>
        </w:rPr>
        <w:t xml:space="preserve">ункты Сосновка, </w:t>
      </w:r>
      <w:proofErr w:type="spellStart"/>
      <w:r w:rsidRPr="00F95F71">
        <w:rPr>
          <w:rFonts w:ascii="PT Astra Serif" w:hAnsi="PT Astra Serif"/>
          <w:sz w:val="28"/>
          <w:szCs w:val="28"/>
        </w:rPr>
        <w:t>Липовка</w:t>
      </w:r>
      <w:proofErr w:type="spellEnd"/>
      <w:r w:rsidRPr="00F95F71">
        <w:rPr>
          <w:rFonts w:ascii="PT Astra Serif" w:hAnsi="PT Astra Serif"/>
          <w:sz w:val="28"/>
          <w:szCs w:val="28"/>
        </w:rPr>
        <w:t xml:space="preserve">, </w:t>
      </w:r>
      <w:proofErr w:type="spellStart"/>
      <w:r w:rsidRPr="00F95F71">
        <w:rPr>
          <w:rFonts w:ascii="PT Astra Serif" w:hAnsi="PT Astra Serif"/>
          <w:sz w:val="28"/>
          <w:szCs w:val="28"/>
        </w:rPr>
        <w:t>Мувыр</w:t>
      </w:r>
      <w:proofErr w:type="spellEnd"/>
      <w:r w:rsidRPr="00F95F71">
        <w:rPr>
          <w:rFonts w:ascii="PT Astra Serif" w:hAnsi="PT Astra Serif"/>
          <w:sz w:val="28"/>
          <w:szCs w:val="28"/>
        </w:rPr>
        <w:t xml:space="preserve">, Новый </w:t>
      </w:r>
      <w:proofErr w:type="spellStart"/>
      <w:r w:rsidRPr="00F95F71">
        <w:rPr>
          <w:rFonts w:ascii="PT Astra Serif" w:hAnsi="PT Astra Serif"/>
          <w:sz w:val="28"/>
          <w:szCs w:val="28"/>
        </w:rPr>
        <w:t>Пашур</w:t>
      </w:r>
      <w:proofErr w:type="spellEnd"/>
      <w:r w:rsidRPr="00F95F71">
        <w:rPr>
          <w:rFonts w:ascii="PT Astra Serif" w:hAnsi="PT Astra Serif"/>
          <w:sz w:val="28"/>
          <w:szCs w:val="28"/>
        </w:rPr>
        <w:t xml:space="preserve">, Ляльшур; 5) Маршрут </w:t>
      </w:r>
      <w:proofErr w:type="spellStart"/>
      <w:r w:rsidRPr="00F95F71">
        <w:rPr>
          <w:rFonts w:ascii="PT Astra Serif" w:hAnsi="PT Astra Serif"/>
          <w:sz w:val="28"/>
          <w:szCs w:val="28"/>
        </w:rPr>
        <w:t>Кыква</w:t>
      </w:r>
      <w:proofErr w:type="spellEnd"/>
      <w:r w:rsidRPr="00F95F71">
        <w:rPr>
          <w:rFonts w:ascii="PT Astra Serif" w:hAnsi="PT Astra Serif"/>
          <w:sz w:val="28"/>
          <w:szCs w:val="28"/>
        </w:rPr>
        <w:t xml:space="preserve"> – Шаркан, охватывает нас. пункты </w:t>
      </w:r>
      <w:proofErr w:type="spellStart"/>
      <w:r w:rsidRPr="00F95F71">
        <w:rPr>
          <w:rFonts w:ascii="PT Astra Serif" w:hAnsi="PT Astra Serif"/>
          <w:sz w:val="28"/>
          <w:szCs w:val="28"/>
        </w:rPr>
        <w:t>Кыква</w:t>
      </w:r>
      <w:proofErr w:type="spellEnd"/>
      <w:r w:rsidRPr="00F95F71">
        <w:rPr>
          <w:rFonts w:ascii="PT Astra Serif" w:hAnsi="PT Astra Serif"/>
          <w:sz w:val="28"/>
          <w:szCs w:val="28"/>
        </w:rPr>
        <w:t xml:space="preserve">, Удмуртские </w:t>
      </w:r>
      <w:proofErr w:type="spellStart"/>
      <w:r w:rsidRPr="00F95F71">
        <w:rPr>
          <w:rFonts w:ascii="PT Astra Serif" w:hAnsi="PT Astra Serif"/>
          <w:sz w:val="28"/>
          <w:szCs w:val="28"/>
        </w:rPr>
        <w:t>Альцы</w:t>
      </w:r>
      <w:proofErr w:type="spellEnd"/>
      <w:r w:rsidRPr="00F95F71">
        <w:rPr>
          <w:rFonts w:ascii="PT Astra Serif" w:hAnsi="PT Astra Serif"/>
          <w:sz w:val="28"/>
          <w:szCs w:val="28"/>
        </w:rPr>
        <w:t xml:space="preserve">, </w:t>
      </w:r>
      <w:proofErr w:type="spellStart"/>
      <w:r w:rsidRPr="00F95F71">
        <w:rPr>
          <w:rFonts w:ascii="PT Astra Serif" w:hAnsi="PT Astra Serif"/>
          <w:sz w:val="28"/>
          <w:szCs w:val="28"/>
        </w:rPr>
        <w:t>Пислегово</w:t>
      </w:r>
      <w:proofErr w:type="spellEnd"/>
      <w:r w:rsidRPr="00F95F71">
        <w:rPr>
          <w:rFonts w:ascii="PT Astra Serif" w:hAnsi="PT Astra Serif"/>
          <w:sz w:val="28"/>
          <w:szCs w:val="28"/>
        </w:rPr>
        <w:t xml:space="preserve">, </w:t>
      </w:r>
      <w:proofErr w:type="spellStart"/>
      <w:r w:rsidRPr="00F95F71">
        <w:rPr>
          <w:rFonts w:ascii="PT Astra Serif" w:hAnsi="PT Astra Serif"/>
          <w:sz w:val="28"/>
          <w:szCs w:val="28"/>
        </w:rPr>
        <w:t>Сушково</w:t>
      </w:r>
      <w:proofErr w:type="spellEnd"/>
      <w:r w:rsidRPr="00F95F71">
        <w:rPr>
          <w:rFonts w:ascii="PT Astra Serif" w:hAnsi="PT Astra Serif"/>
          <w:sz w:val="28"/>
          <w:szCs w:val="28"/>
        </w:rPr>
        <w:t xml:space="preserve">, Старый </w:t>
      </w:r>
      <w:proofErr w:type="spellStart"/>
      <w:r w:rsidRPr="00F95F71">
        <w:rPr>
          <w:rFonts w:ascii="PT Astra Serif" w:hAnsi="PT Astra Serif"/>
          <w:sz w:val="28"/>
          <w:szCs w:val="28"/>
        </w:rPr>
        <w:t>Байбек</w:t>
      </w:r>
      <w:proofErr w:type="spellEnd"/>
      <w:r w:rsidRPr="00F95F71">
        <w:rPr>
          <w:rFonts w:ascii="PT Astra Serif" w:hAnsi="PT Astra Serif"/>
          <w:sz w:val="28"/>
          <w:szCs w:val="28"/>
        </w:rPr>
        <w:t xml:space="preserve">, Старое </w:t>
      </w:r>
      <w:proofErr w:type="spellStart"/>
      <w:r w:rsidRPr="00F95F71">
        <w:rPr>
          <w:rFonts w:ascii="PT Astra Serif" w:hAnsi="PT Astra Serif"/>
          <w:sz w:val="28"/>
          <w:szCs w:val="28"/>
        </w:rPr>
        <w:t>Ягино</w:t>
      </w:r>
      <w:proofErr w:type="spellEnd"/>
      <w:r w:rsidRPr="00F95F71">
        <w:rPr>
          <w:rFonts w:ascii="PT Astra Serif" w:hAnsi="PT Astra Serif"/>
          <w:sz w:val="28"/>
          <w:szCs w:val="28"/>
        </w:rPr>
        <w:t xml:space="preserve">, </w:t>
      </w:r>
      <w:proofErr w:type="spellStart"/>
      <w:r w:rsidRPr="00F95F71">
        <w:rPr>
          <w:rFonts w:ascii="PT Astra Serif" w:hAnsi="PT Astra Serif"/>
          <w:sz w:val="28"/>
          <w:szCs w:val="28"/>
        </w:rPr>
        <w:t>Куреггурт</w:t>
      </w:r>
      <w:proofErr w:type="spellEnd"/>
      <w:r w:rsidRPr="00F95F71">
        <w:rPr>
          <w:rFonts w:ascii="PT Astra Serif" w:hAnsi="PT Astra Serif"/>
          <w:sz w:val="28"/>
          <w:szCs w:val="28"/>
        </w:rPr>
        <w:t>.</w:t>
      </w:r>
    </w:p>
    <w:p w:rsidR="00685E8D" w:rsidRPr="00611D41" w:rsidRDefault="00685E8D" w:rsidP="00611D41">
      <w:pPr>
        <w:ind w:firstLine="708"/>
        <w:jc w:val="both"/>
        <w:rPr>
          <w:rFonts w:ascii="PT Astra Serif" w:hAnsi="PT Astra Serif"/>
          <w:sz w:val="28"/>
          <w:szCs w:val="28"/>
          <w:highlight w:val="yellow"/>
        </w:rPr>
      </w:pPr>
    </w:p>
    <w:p w:rsidR="009C70C6" w:rsidRPr="00611D41" w:rsidRDefault="00350FD0" w:rsidP="00611D41">
      <w:pPr>
        <w:jc w:val="center"/>
        <w:rPr>
          <w:rFonts w:ascii="PT Astra Serif" w:hAnsi="PT Astra Serif"/>
          <w:b/>
          <w:sz w:val="28"/>
          <w:szCs w:val="28"/>
        </w:rPr>
      </w:pPr>
      <w:r w:rsidRPr="00611D41">
        <w:rPr>
          <w:rFonts w:ascii="PT Astra Serif" w:hAnsi="PT Astra Serif"/>
          <w:b/>
          <w:sz w:val="28"/>
          <w:szCs w:val="28"/>
        </w:rPr>
        <w:t>Показатель № 8. Среднемесячная номинальная начисленная заработная плата работников:</w:t>
      </w:r>
    </w:p>
    <w:p w:rsidR="009C70C6" w:rsidRPr="00611D41" w:rsidRDefault="009C70C6" w:rsidP="00611D41">
      <w:pPr>
        <w:jc w:val="center"/>
        <w:rPr>
          <w:rFonts w:ascii="PT Astra Serif" w:hAnsi="PT Astra Serif"/>
          <w:b/>
          <w:sz w:val="28"/>
          <w:szCs w:val="28"/>
        </w:rPr>
      </w:pPr>
    </w:p>
    <w:p w:rsidR="009C70C6" w:rsidRPr="00611D41" w:rsidRDefault="00350FD0" w:rsidP="00611D41">
      <w:pPr>
        <w:ind w:firstLine="567"/>
        <w:rPr>
          <w:rFonts w:ascii="PT Astra Serif" w:hAnsi="PT Astra Serif"/>
          <w:b/>
          <w:sz w:val="28"/>
          <w:szCs w:val="28"/>
        </w:rPr>
      </w:pPr>
      <w:r w:rsidRPr="00611D41">
        <w:rPr>
          <w:rFonts w:ascii="PT Astra Serif" w:hAnsi="PT Astra Serif"/>
          <w:b/>
          <w:sz w:val="28"/>
          <w:szCs w:val="28"/>
        </w:rPr>
        <w:t>крупных и средних предприятий и некоммерческих организаций</w:t>
      </w:r>
    </w:p>
    <w:p w:rsidR="001D3411" w:rsidRPr="00F95F71" w:rsidRDefault="00C175AE" w:rsidP="00611D41">
      <w:pPr>
        <w:ind w:firstLine="567"/>
        <w:jc w:val="both"/>
        <w:rPr>
          <w:rFonts w:ascii="PT Astra Serif" w:hAnsi="PT Astra Serif"/>
          <w:sz w:val="28"/>
          <w:szCs w:val="28"/>
        </w:rPr>
      </w:pPr>
      <w:r w:rsidRPr="00611D41">
        <w:rPr>
          <w:rFonts w:ascii="PT Astra Serif" w:hAnsi="PT Astra Serif"/>
          <w:sz w:val="28"/>
          <w:szCs w:val="28"/>
        </w:rPr>
        <w:t xml:space="preserve">Размер среднемесячной заработной платы </w:t>
      </w:r>
      <w:proofErr w:type="gramStart"/>
      <w:r w:rsidRPr="00611D41">
        <w:rPr>
          <w:rFonts w:ascii="PT Astra Serif" w:hAnsi="PT Astra Serif"/>
          <w:sz w:val="28"/>
          <w:szCs w:val="28"/>
        </w:rPr>
        <w:t>увеличился по сравнению с аналогичны</w:t>
      </w:r>
      <w:r w:rsidR="00E66405" w:rsidRPr="00611D41">
        <w:rPr>
          <w:rFonts w:ascii="PT Astra Serif" w:hAnsi="PT Astra Serif"/>
          <w:sz w:val="28"/>
          <w:szCs w:val="28"/>
        </w:rPr>
        <w:t>м периодом прошлого года на 24</w:t>
      </w:r>
      <w:r w:rsidRPr="00611D41">
        <w:rPr>
          <w:rFonts w:ascii="PT Astra Serif" w:hAnsi="PT Astra Serif"/>
          <w:sz w:val="28"/>
          <w:szCs w:val="28"/>
        </w:rPr>
        <w:t>% и составил</w:t>
      </w:r>
      <w:proofErr w:type="gramEnd"/>
      <w:r w:rsidRPr="00611D41">
        <w:rPr>
          <w:rFonts w:ascii="PT Astra Serif" w:hAnsi="PT Astra Serif"/>
          <w:sz w:val="28"/>
          <w:szCs w:val="28"/>
        </w:rPr>
        <w:t xml:space="preserve"> в 202</w:t>
      </w:r>
      <w:r w:rsidR="00E66405" w:rsidRPr="00611D41">
        <w:rPr>
          <w:rFonts w:ascii="PT Astra Serif" w:hAnsi="PT Astra Serif"/>
          <w:sz w:val="28"/>
          <w:szCs w:val="28"/>
        </w:rPr>
        <w:t>4</w:t>
      </w:r>
      <w:r w:rsidRPr="00611D41">
        <w:rPr>
          <w:rFonts w:ascii="PT Astra Serif" w:hAnsi="PT Astra Serif"/>
          <w:sz w:val="28"/>
          <w:szCs w:val="28"/>
        </w:rPr>
        <w:t xml:space="preserve"> году </w:t>
      </w:r>
      <w:r w:rsidR="00E66405" w:rsidRPr="00611D41">
        <w:rPr>
          <w:rFonts w:ascii="PT Astra Serif" w:hAnsi="PT Astra Serif"/>
          <w:sz w:val="28"/>
          <w:szCs w:val="28"/>
        </w:rPr>
        <w:t>50340,8</w:t>
      </w:r>
      <w:r w:rsidRPr="00611D41">
        <w:rPr>
          <w:rFonts w:ascii="PT Astra Serif" w:hAnsi="PT Astra Serif"/>
          <w:sz w:val="28"/>
          <w:szCs w:val="28"/>
        </w:rPr>
        <w:t xml:space="preserve"> </w:t>
      </w:r>
      <w:r w:rsidRPr="00F95F71">
        <w:rPr>
          <w:rFonts w:ascii="PT Astra Serif" w:hAnsi="PT Astra Serif"/>
          <w:sz w:val="28"/>
          <w:szCs w:val="28"/>
        </w:rPr>
        <w:t xml:space="preserve">рублей. </w:t>
      </w:r>
      <w:r w:rsidR="00A56ED9" w:rsidRPr="00F95F71">
        <w:rPr>
          <w:rFonts w:ascii="PT Astra Serif" w:hAnsi="PT Astra Serif"/>
          <w:sz w:val="28"/>
          <w:szCs w:val="28"/>
        </w:rPr>
        <w:t>Исходя из темпов роста, предусмотренных прогнозом</w:t>
      </w:r>
      <w:r w:rsidRPr="00F95F71">
        <w:rPr>
          <w:rFonts w:ascii="PT Astra Serif" w:hAnsi="PT Astra Serif"/>
          <w:sz w:val="28"/>
          <w:szCs w:val="28"/>
        </w:rPr>
        <w:t xml:space="preserve"> социально-экономического развития муниципального образования </w:t>
      </w:r>
      <w:r w:rsidR="00A56ED9" w:rsidRPr="00F95F71">
        <w:rPr>
          <w:rFonts w:ascii="PT Astra Serif" w:hAnsi="PT Astra Serif"/>
          <w:sz w:val="28"/>
          <w:szCs w:val="28"/>
        </w:rPr>
        <w:t xml:space="preserve">«Муниципальный округ Шарканский район Удмуртской Республики» на </w:t>
      </w:r>
      <w:r w:rsidRPr="00F95F71">
        <w:rPr>
          <w:rFonts w:ascii="PT Astra Serif" w:hAnsi="PT Astra Serif"/>
          <w:sz w:val="28"/>
          <w:szCs w:val="28"/>
        </w:rPr>
        <w:t>плановый период 202</w:t>
      </w:r>
      <w:r w:rsidR="00E66405" w:rsidRPr="00F95F71">
        <w:rPr>
          <w:rFonts w:ascii="PT Astra Serif" w:hAnsi="PT Astra Serif"/>
          <w:sz w:val="28"/>
          <w:szCs w:val="28"/>
        </w:rPr>
        <w:t>5</w:t>
      </w:r>
      <w:r w:rsidR="00A56ED9" w:rsidRPr="00F95F71">
        <w:rPr>
          <w:rFonts w:ascii="PT Astra Serif" w:hAnsi="PT Astra Serif"/>
          <w:sz w:val="28"/>
          <w:szCs w:val="28"/>
        </w:rPr>
        <w:t xml:space="preserve"> -</w:t>
      </w:r>
      <w:r w:rsidRPr="00F95F71">
        <w:rPr>
          <w:rFonts w:ascii="PT Astra Serif" w:hAnsi="PT Astra Serif"/>
          <w:sz w:val="28"/>
          <w:szCs w:val="28"/>
        </w:rPr>
        <w:t xml:space="preserve"> 202</w:t>
      </w:r>
      <w:r w:rsidR="00E66405" w:rsidRPr="00F95F71">
        <w:rPr>
          <w:rFonts w:ascii="PT Astra Serif" w:hAnsi="PT Astra Serif"/>
          <w:sz w:val="28"/>
          <w:szCs w:val="28"/>
        </w:rPr>
        <w:t>7</w:t>
      </w:r>
      <w:r w:rsidRPr="00F95F71">
        <w:rPr>
          <w:rFonts w:ascii="PT Astra Serif" w:hAnsi="PT Astra Serif"/>
          <w:sz w:val="28"/>
          <w:szCs w:val="28"/>
        </w:rPr>
        <w:t xml:space="preserve"> годов</w:t>
      </w:r>
      <w:r w:rsidR="00A56ED9" w:rsidRPr="00F95F71">
        <w:rPr>
          <w:rFonts w:ascii="PT Astra Serif" w:hAnsi="PT Astra Serif"/>
          <w:sz w:val="28"/>
          <w:szCs w:val="28"/>
        </w:rPr>
        <w:t>,</w:t>
      </w:r>
      <w:r w:rsidRPr="00F95F71">
        <w:rPr>
          <w:rFonts w:ascii="PT Astra Serif" w:hAnsi="PT Astra Serif"/>
          <w:sz w:val="28"/>
          <w:szCs w:val="28"/>
        </w:rPr>
        <w:t xml:space="preserve"> </w:t>
      </w:r>
      <w:r w:rsidR="00A56ED9" w:rsidRPr="00F95F71">
        <w:rPr>
          <w:rFonts w:ascii="PT Astra Serif" w:hAnsi="PT Astra Serif"/>
          <w:sz w:val="28"/>
          <w:szCs w:val="28"/>
        </w:rPr>
        <w:t>ожидается</w:t>
      </w:r>
      <w:r w:rsidRPr="00F95F71">
        <w:rPr>
          <w:rFonts w:ascii="PT Astra Serif" w:hAnsi="PT Astra Serif"/>
          <w:sz w:val="28"/>
          <w:szCs w:val="28"/>
        </w:rPr>
        <w:t xml:space="preserve"> увеличение заработной платы</w:t>
      </w:r>
      <w:r w:rsidR="00A56ED9" w:rsidRPr="00F95F71">
        <w:rPr>
          <w:rFonts w:ascii="PT Astra Serif" w:hAnsi="PT Astra Serif"/>
          <w:sz w:val="28"/>
          <w:szCs w:val="28"/>
        </w:rPr>
        <w:t xml:space="preserve"> в 202</w:t>
      </w:r>
      <w:r w:rsidR="00E66405" w:rsidRPr="00F95F71">
        <w:rPr>
          <w:rFonts w:ascii="PT Astra Serif" w:hAnsi="PT Astra Serif"/>
          <w:sz w:val="28"/>
          <w:szCs w:val="28"/>
        </w:rPr>
        <w:t>7</w:t>
      </w:r>
      <w:r w:rsidR="00A56ED9" w:rsidRPr="00F95F71">
        <w:rPr>
          <w:rFonts w:ascii="PT Astra Serif" w:hAnsi="PT Astra Serif"/>
          <w:sz w:val="28"/>
          <w:szCs w:val="28"/>
        </w:rPr>
        <w:t xml:space="preserve"> году</w:t>
      </w:r>
      <w:r w:rsidRPr="00F95F71">
        <w:rPr>
          <w:rFonts w:ascii="PT Astra Serif" w:hAnsi="PT Astra Serif"/>
          <w:sz w:val="28"/>
          <w:szCs w:val="28"/>
        </w:rPr>
        <w:t xml:space="preserve"> по отношению к 202</w:t>
      </w:r>
      <w:r w:rsidR="00E66405" w:rsidRPr="00F95F71">
        <w:rPr>
          <w:rFonts w:ascii="PT Astra Serif" w:hAnsi="PT Astra Serif"/>
          <w:sz w:val="28"/>
          <w:szCs w:val="28"/>
        </w:rPr>
        <w:t>4</w:t>
      </w:r>
      <w:r w:rsidRPr="00F95F71">
        <w:rPr>
          <w:rFonts w:ascii="PT Astra Serif" w:hAnsi="PT Astra Serif"/>
          <w:sz w:val="28"/>
          <w:szCs w:val="28"/>
        </w:rPr>
        <w:t xml:space="preserve"> году на </w:t>
      </w:r>
      <w:r w:rsidR="00F95F71" w:rsidRPr="00F95F71">
        <w:rPr>
          <w:rFonts w:ascii="PT Astra Serif" w:hAnsi="PT Astra Serif"/>
          <w:sz w:val="28"/>
          <w:szCs w:val="28"/>
        </w:rPr>
        <w:t>51</w:t>
      </w:r>
      <w:r w:rsidRPr="00F95F71">
        <w:rPr>
          <w:rFonts w:ascii="PT Astra Serif" w:hAnsi="PT Astra Serif"/>
          <w:sz w:val="28"/>
          <w:szCs w:val="28"/>
        </w:rPr>
        <w:t>%.</w:t>
      </w:r>
    </w:p>
    <w:p w:rsidR="009C70C6" w:rsidRPr="00611D41" w:rsidRDefault="00350FD0" w:rsidP="00611D41">
      <w:pPr>
        <w:ind w:firstLine="567"/>
        <w:jc w:val="both"/>
        <w:rPr>
          <w:rFonts w:ascii="PT Astra Serif" w:hAnsi="PT Astra Serif"/>
          <w:b/>
          <w:sz w:val="28"/>
          <w:szCs w:val="28"/>
        </w:rPr>
      </w:pPr>
      <w:r w:rsidRPr="00611D41">
        <w:rPr>
          <w:rFonts w:ascii="PT Astra Serif" w:hAnsi="PT Astra Serif"/>
          <w:b/>
          <w:sz w:val="28"/>
          <w:szCs w:val="28"/>
        </w:rPr>
        <w:lastRenderedPageBreak/>
        <w:t>муниципальных дошкольных образовательных учреждений</w:t>
      </w:r>
    </w:p>
    <w:p w:rsidR="009C70C6" w:rsidRPr="00611D41" w:rsidRDefault="009C70C6" w:rsidP="00611D41">
      <w:pPr>
        <w:ind w:firstLine="567"/>
        <w:jc w:val="both"/>
        <w:rPr>
          <w:rFonts w:ascii="PT Astra Serif" w:hAnsi="PT Astra Serif"/>
          <w:b/>
          <w:sz w:val="28"/>
          <w:szCs w:val="28"/>
        </w:rPr>
      </w:pPr>
    </w:p>
    <w:p w:rsidR="001D3411" w:rsidRPr="00611D41" w:rsidRDefault="00E3511F" w:rsidP="00611D41">
      <w:pPr>
        <w:ind w:firstLine="567"/>
        <w:jc w:val="both"/>
        <w:rPr>
          <w:rFonts w:ascii="PT Astra Serif" w:hAnsi="PT Astra Serif"/>
          <w:sz w:val="28"/>
        </w:rPr>
      </w:pPr>
      <w:proofErr w:type="gramStart"/>
      <w:r w:rsidRPr="00611D41">
        <w:rPr>
          <w:rFonts w:ascii="PT Astra Serif" w:hAnsi="PT Astra Serif"/>
          <w:sz w:val="28"/>
        </w:rPr>
        <w:t>Среднемесячная номинальная начисленная заработная плата работников муниципальных дошкольных учреждений в 2024 году составила 34 683,400 руб. (2023 г.- 29 303,500 руб.), увеличение показателя связано с повышением минимального размера оплаты труда на 18,4% с 1 января 2024 года и должностных окладов работников на 10% с 1января 2024 года, 25% с 1 сентября 2024 года, в дальнейшем планируется повышение заработной платы работников</w:t>
      </w:r>
      <w:proofErr w:type="gramEnd"/>
      <w:r w:rsidRPr="00611D41">
        <w:rPr>
          <w:rFonts w:ascii="PT Astra Serif" w:hAnsi="PT Astra Serif"/>
          <w:sz w:val="28"/>
        </w:rPr>
        <w:t xml:space="preserve"> дошкольных учреждений, в 2025 году до 40 232,744 руб., в 2026 году до 45 463,001 руб., в 2027 году до 50 509,395 руб.</w:t>
      </w:r>
    </w:p>
    <w:p w:rsidR="00E3511F" w:rsidRPr="00611D41" w:rsidRDefault="00E3511F" w:rsidP="00611D41">
      <w:pPr>
        <w:ind w:firstLine="567"/>
        <w:jc w:val="both"/>
        <w:rPr>
          <w:rFonts w:ascii="PT Astra Serif" w:hAnsi="PT Astra Serif"/>
          <w:sz w:val="28"/>
          <w:szCs w:val="28"/>
          <w:highlight w:val="yellow"/>
        </w:rPr>
      </w:pPr>
    </w:p>
    <w:p w:rsidR="009C70C6" w:rsidRPr="00F95F71" w:rsidRDefault="00350FD0" w:rsidP="00611D41">
      <w:pPr>
        <w:ind w:firstLine="567"/>
        <w:jc w:val="both"/>
        <w:rPr>
          <w:rFonts w:ascii="PT Astra Serif" w:hAnsi="PT Astra Serif"/>
          <w:b/>
          <w:sz w:val="28"/>
          <w:szCs w:val="28"/>
        </w:rPr>
      </w:pPr>
      <w:r w:rsidRPr="00F95F71">
        <w:rPr>
          <w:rFonts w:ascii="PT Astra Serif" w:hAnsi="PT Astra Serif"/>
          <w:b/>
          <w:sz w:val="28"/>
          <w:szCs w:val="28"/>
        </w:rPr>
        <w:t>муниципальных общеобразовательных учреждений</w:t>
      </w:r>
    </w:p>
    <w:p w:rsidR="009C70C6" w:rsidRPr="00611D41" w:rsidRDefault="009C70C6" w:rsidP="00611D41">
      <w:pPr>
        <w:ind w:firstLine="567"/>
        <w:jc w:val="both"/>
        <w:rPr>
          <w:rFonts w:ascii="PT Astra Serif" w:hAnsi="PT Astra Serif"/>
          <w:b/>
          <w:sz w:val="28"/>
          <w:szCs w:val="28"/>
          <w:highlight w:val="yellow"/>
        </w:rPr>
      </w:pPr>
    </w:p>
    <w:p w:rsidR="00B35E05" w:rsidRPr="00611D41" w:rsidRDefault="00E3511F" w:rsidP="00611D41">
      <w:pPr>
        <w:ind w:firstLine="567"/>
        <w:jc w:val="both"/>
        <w:rPr>
          <w:rFonts w:ascii="PT Astra Serif" w:hAnsi="PT Astra Serif"/>
          <w:sz w:val="28"/>
          <w:szCs w:val="28"/>
        </w:rPr>
      </w:pPr>
      <w:proofErr w:type="gramStart"/>
      <w:r w:rsidRPr="00611D41">
        <w:rPr>
          <w:rFonts w:ascii="PT Astra Serif" w:hAnsi="PT Astra Serif"/>
          <w:sz w:val="28"/>
          <w:szCs w:val="28"/>
        </w:rPr>
        <w:t>Среднемесячная номинальная начисленная заработная плата работников муниципальных общеобразовательных учреждений в 2024 году составила 47 342,500 руб. (2023 г.- 37 863,100 руб.), увеличение показателя связано с повышением минимального размера оплаты труда на 18,4% с 1 января 2024 года и должностных окладов работников на 10% с 1января 2024 года, 25% с 1 сентября 2024 года, в дальнейшем планируется повышение заработной платы педагогических</w:t>
      </w:r>
      <w:proofErr w:type="gramEnd"/>
      <w:r w:rsidRPr="00611D41">
        <w:rPr>
          <w:rFonts w:ascii="PT Astra Serif" w:hAnsi="PT Astra Serif"/>
          <w:sz w:val="28"/>
          <w:szCs w:val="28"/>
        </w:rPr>
        <w:t xml:space="preserve"> работников общеобразовательных учреждений до средней заработной платы работников в целом по экономике Удмуртской Республики, в 2025 году до 54 917,300 руб., в 2026 году до 62 056,549 руб., в 2027 году до 68 944,826 руб.</w:t>
      </w:r>
    </w:p>
    <w:p w:rsidR="00E3511F" w:rsidRPr="00611D41" w:rsidRDefault="00E3511F" w:rsidP="00611D41">
      <w:pPr>
        <w:ind w:firstLine="567"/>
        <w:jc w:val="both"/>
        <w:rPr>
          <w:rFonts w:ascii="PT Astra Serif" w:hAnsi="PT Astra Serif"/>
          <w:sz w:val="28"/>
          <w:szCs w:val="28"/>
          <w:highlight w:val="yellow"/>
        </w:rPr>
      </w:pPr>
    </w:p>
    <w:p w:rsidR="009C70C6" w:rsidRPr="00F95F71" w:rsidRDefault="00350FD0" w:rsidP="00611D41">
      <w:pPr>
        <w:ind w:firstLine="567"/>
        <w:jc w:val="both"/>
        <w:rPr>
          <w:rFonts w:ascii="PT Astra Serif" w:hAnsi="PT Astra Serif"/>
          <w:b/>
          <w:sz w:val="28"/>
          <w:szCs w:val="28"/>
        </w:rPr>
      </w:pPr>
      <w:r w:rsidRPr="00F95F71">
        <w:rPr>
          <w:rFonts w:ascii="PT Astra Serif" w:hAnsi="PT Astra Serif"/>
          <w:b/>
          <w:sz w:val="28"/>
          <w:szCs w:val="28"/>
        </w:rPr>
        <w:t>учителей муниципальных общеобразовательных учреждений</w:t>
      </w:r>
    </w:p>
    <w:p w:rsidR="0011104A" w:rsidRPr="00611D41" w:rsidRDefault="0011104A" w:rsidP="00611D41">
      <w:pPr>
        <w:ind w:firstLine="567"/>
        <w:jc w:val="both"/>
        <w:rPr>
          <w:rFonts w:ascii="PT Astra Serif" w:hAnsi="PT Astra Serif"/>
          <w:sz w:val="28"/>
          <w:szCs w:val="28"/>
          <w:highlight w:val="yellow"/>
        </w:rPr>
      </w:pPr>
    </w:p>
    <w:p w:rsidR="00F95F71" w:rsidRDefault="00F95F71" w:rsidP="00611D41">
      <w:pPr>
        <w:ind w:firstLine="567"/>
        <w:jc w:val="both"/>
        <w:rPr>
          <w:rFonts w:ascii="PT Astra Serif" w:hAnsi="PT Astra Serif"/>
          <w:sz w:val="28"/>
        </w:rPr>
      </w:pPr>
      <w:proofErr w:type="gramStart"/>
      <w:r w:rsidRPr="00F95F71">
        <w:rPr>
          <w:rFonts w:ascii="PT Astra Serif" w:hAnsi="PT Astra Serif"/>
          <w:sz w:val="28"/>
        </w:rPr>
        <w:t>В рамках реализации указа Президента Российской Федерации от 07 мая 2012 года № 597 «О мероприятиях по реализации государственной социальной политики», поручения Правительства Российской Федерации от 1 февраля 2019 года №ТГ-П12-718 предусмотрено обеспечить в 2019 и последующие годы недопущение снижения установленных указами Президента Российской Федерации показателей оплаты труда отдельных категорий работников бюджетной сферы.</w:t>
      </w:r>
      <w:proofErr w:type="gramEnd"/>
      <w:r w:rsidRPr="00F95F71">
        <w:rPr>
          <w:rFonts w:ascii="PT Astra Serif" w:hAnsi="PT Astra Serif"/>
          <w:sz w:val="28"/>
        </w:rPr>
        <w:t xml:space="preserve"> </w:t>
      </w:r>
      <w:proofErr w:type="gramStart"/>
      <w:r w:rsidRPr="00F95F71">
        <w:rPr>
          <w:rFonts w:ascii="PT Astra Serif" w:hAnsi="PT Astra Serif"/>
          <w:sz w:val="28"/>
        </w:rPr>
        <w:t>Среднемесячная номинальная начисленная заработная плата учителей муниципальных общеобразовательных учреждений в 2024 году составила 57 372,267 руб. (2023 г.- 44 182,039  руб.), увеличение показателя связано с повышением должностных окладов работников  на 10% с 1января 2024 года, 25% с 1 сентября 2024 года, в дальнейшем прогнозируется повышение заработной платы учителей до средней заработной платы работников в целом по экономике Удмуртской Республики.</w:t>
      </w:r>
      <w:proofErr w:type="gramEnd"/>
    </w:p>
    <w:p w:rsidR="00F95F71" w:rsidRDefault="00F95F71" w:rsidP="00611D41">
      <w:pPr>
        <w:ind w:firstLine="567"/>
        <w:jc w:val="both"/>
        <w:rPr>
          <w:rFonts w:ascii="PT Astra Serif" w:hAnsi="PT Astra Serif"/>
          <w:sz w:val="28"/>
        </w:rPr>
      </w:pPr>
    </w:p>
    <w:p w:rsidR="009C70C6" w:rsidRPr="00611D41" w:rsidRDefault="001D3411" w:rsidP="00611D41">
      <w:pPr>
        <w:ind w:firstLine="567"/>
        <w:jc w:val="both"/>
        <w:rPr>
          <w:rFonts w:ascii="PT Astra Serif" w:hAnsi="PT Astra Serif"/>
          <w:b/>
          <w:sz w:val="28"/>
          <w:szCs w:val="28"/>
        </w:rPr>
      </w:pPr>
      <w:r w:rsidRPr="00611D41">
        <w:rPr>
          <w:rFonts w:ascii="PT Astra Serif" w:hAnsi="PT Astra Serif"/>
          <w:b/>
          <w:sz w:val="28"/>
          <w:szCs w:val="28"/>
        </w:rPr>
        <w:t xml:space="preserve"> </w:t>
      </w:r>
      <w:r w:rsidR="00350FD0" w:rsidRPr="00611D41">
        <w:rPr>
          <w:rFonts w:ascii="PT Astra Serif" w:hAnsi="PT Astra Serif"/>
          <w:b/>
          <w:sz w:val="28"/>
          <w:szCs w:val="28"/>
        </w:rPr>
        <w:t>муниципальных учреждений культуры и искусства</w:t>
      </w:r>
    </w:p>
    <w:p w:rsidR="001D3411" w:rsidRPr="00611D41" w:rsidRDefault="001D3411" w:rsidP="00611D41">
      <w:pPr>
        <w:ind w:firstLine="567"/>
        <w:jc w:val="both"/>
        <w:rPr>
          <w:rFonts w:ascii="PT Astra Serif" w:hAnsi="PT Astra Serif"/>
          <w:sz w:val="28"/>
          <w:szCs w:val="28"/>
        </w:rPr>
      </w:pPr>
      <w:r w:rsidRPr="00611D41">
        <w:rPr>
          <w:rFonts w:ascii="PT Astra Serif" w:hAnsi="PT Astra Serif"/>
          <w:sz w:val="28"/>
          <w:szCs w:val="28"/>
        </w:rPr>
        <w:t>Среднемесячная номинальная начисленная заработная плата работников муниципальных учреждений культуры и искусства в 202</w:t>
      </w:r>
      <w:r w:rsidR="003977CE" w:rsidRPr="00611D41">
        <w:rPr>
          <w:rFonts w:ascii="PT Astra Serif" w:hAnsi="PT Astra Serif"/>
          <w:sz w:val="28"/>
          <w:szCs w:val="28"/>
        </w:rPr>
        <w:t>4</w:t>
      </w:r>
      <w:r w:rsidRPr="00611D41">
        <w:rPr>
          <w:rFonts w:ascii="PT Astra Serif" w:hAnsi="PT Astra Serif"/>
          <w:sz w:val="28"/>
          <w:szCs w:val="28"/>
        </w:rPr>
        <w:t xml:space="preserve"> году составила </w:t>
      </w:r>
      <w:r w:rsidR="003977CE" w:rsidRPr="00611D41">
        <w:rPr>
          <w:rFonts w:ascii="PT Astra Serif" w:hAnsi="PT Astra Serif"/>
          <w:sz w:val="28"/>
          <w:szCs w:val="28"/>
        </w:rPr>
        <w:t>49281,0</w:t>
      </w:r>
      <w:r w:rsidRPr="00611D41">
        <w:rPr>
          <w:rFonts w:ascii="PT Astra Serif" w:hAnsi="PT Astra Serif"/>
          <w:sz w:val="28"/>
          <w:szCs w:val="28"/>
        </w:rPr>
        <w:t xml:space="preserve"> рублей,</w:t>
      </w:r>
      <w:r w:rsidR="00B35E05" w:rsidRPr="00611D41">
        <w:rPr>
          <w:rFonts w:ascii="PT Astra Serif" w:hAnsi="PT Astra Serif"/>
          <w:sz w:val="28"/>
          <w:szCs w:val="28"/>
        </w:rPr>
        <w:t xml:space="preserve"> рост </w:t>
      </w:r>
      <w:r w:rsidR="003977CE" w:rsidRPr="00611D41">
        <w:rPr>
          <w:rFonts w:ascii="PT Astra Serif" w:hAnsi="PT Astra Serif"/>
          <w:sz w:val="28"/>
          <w:szCs w:val="28"/>
        </w:rPr>
        <w:t>41,4</w:t>
      </w:r>
      <w:r w:rsidR="00B35E05" w:rsidRPr="00611D41">
        <w:rPr>
          <w:rFonts w:ascii="PT Astra Serif" w:hAnsi="PT Astra Serif"/>
          <w:sz w:val="28"/>
          <w:szCs w:val="28"/>
        </w:rPr>
        <w:t xml:space="preserve">% или </w:t>
      </w:r>
      <w:r w:rsidR="003977CE" w:rsidRPr="00611D41">
        <w:rPr>
          <w:rFonts w:ascii="PT Astra Serif" w:hAnsi="PT Astra Serif"/>
          <w:sz w:val="28"/>
          <w:szCs w:val="28"/>
        </w:rPr>
        <w:t>14417,7</w:t>
      </w:r>
      <w:r w:rsidR="00B35E05" w:rsidRPr="00611D41">
        <w:rPr>
          <w:rFonts w:ascii="PT Astra Serif" w:hAnsi="PT Astra Serif"/>
          <w:sz w:val="28"/>
          <w:szCs w:val="28"/>
        </w:rPr>
        <w:t xml:space="preserve"> рублей в месяц к 202</w:t>
      </w:r>
      <w:r w:rsidR="003977CE" w:rsidRPr="00611D41">
        <w:rPr>
          <w:rFonts w:ascii="PT Astra Serif" w:hAnsi="PT Astra Serif"/>
          <w:sz w:val="28"/>
          <w:szCs w:val="28"/>
        </w:rPr>
        <w:t>3</w:t>
      </w:r>
      <w:r w:rsidR="00B35E05" w:rsidRPr="00611D41">
        <w:rPr>
          <w:rFonts w:ascii="PT Astra Serif" w:hAnsi="PT Astra Serif"/>
          <w:sz w:val="28"/>
          <w:szCs w:val="28"/>
        </w:rPr>
        <w:t xml:space="preserve"> году. К</w:t>
      </w:r>
      <w:r w:rsidRPr="00611D41">
        <w:rPr>
          <w:rFonts w:ascii="PT Astra Serif" w:hAnsi="PT Astra Serif"/>
          <w:sz w:val="28"/>
          <w:szCs w:val="28"/>
        </w:rPr>
        <w:t xml:space="preserve"> 202</w:t>
      </w:r>
      <w:r w:rsidR="003977CE" w:rsidRPr="00611D41">
        <w:rPr>
          <w:rFonts w:ascii="PT Astra Serif" w:hAnsi="PT Astra Serif"/>
          <w:sz w:val="28"/>
          <w:szCs w:val="28"/>
        </w:rPr>
        <w:t>7</w:t>
      </w:r>
      <w:r w:rsidRPr="00611D41">
        <w:rPr>
          <w:rFonts w:ascii="PT Astra Serif" w:hAnsi="PT Astra Serif"/>
          <w:sz w:val="28"/>
          <w:szCs w:val="28"/>
        </w:rPr>
        <w:t xml:space="preserve"> году планируется увеличение среднемесячной номинальной начисленной заработной платы на </w:t>
      </w:r>
      <w:r w:rsidR="003977CE" w:rsidRPr="00611D41">
        <w:rPr>
          <w:rFonts w:ascii="PT Astra Serif" w:hAnsi="PT Astra Serif"/>
          <w:sz w:val="28"/>
          <w:szCs w:val="28"/>
        </w:rPr>
        <w:t>55</w:t>
      </w:r>
      <w:r w:rsidRPr="00611D41">
        <w:rPr>
          <w:rFonts w:ascii="PT Astra Serif" w:hAnsi="PT Astra Serif"/>
          <w:sz w:val="28"/>
          <w:szCs w:val="28"/>
        </w:rPr>
        <w:t>%.</w:t>
      </w:r>
    </w:p>
    <w:p w:rsidR="001D3411" w:rsidRPr="00611D41" w:rsidRDefault="007C380C" w:rsidP="00611D41">
      <w:pPr>
        <w:ind w:firstLine="567"/>
        <w:jc w:val="both"/>
        <w:rPr>
          <w:rFonts w:ascii="PT Astra Serif" w:hAnsi="PT Astra Serif"/>
          <w:sz w:val="28"/>
          <w:szCs w:val="28"/>
        </w:rPr>
      </w:pPr>
      <w:proofErr w:type="gramStart"/>
      <w:r w:rsidRPr="00611D41">
        <w:rPr>
          <w:rFonts w:ascii="PT Astra Serif" w:hAnsi="PT Astra Serif"/>
          <w:sz w:val="28"/>
          <w:szCs w:val="28"/>
        </w:rPr>
        <w:lastRenderedPageBreak/>
        <w:t>План по дорожной кар</w:t>
      </w:r>
      <w:r w:rsidR="00BF09B8" w:rsidRPr="00611D41">
        <w:rPr>
          <w:rFonts w:ascii="PT Astra Serif" w:hAnsi="PT Astra Serif"/>
          <w:sz w:val="28"/>
          <w:szCs w:val="28"/>
        </w:rPr>
        <w:t>т</w:t>
      </w:r>
      <w:r w:rsidRPr="00611D41">
        <w:rPr>
          <w:rFonts w:ascii="PT Astra Serif" w:hAnsi="PT Astra Serif"/>
          <w:sz w:val="28"/>
          <w:szCs w:val="28"/>
        </w:rPr>
        <w:t>е</w:t>
      </w:r>
      <w:r w:rsidR="00BF09B8" w:rsidRPr="00611D41">
        <w:rPr>
          <w:rFonts w:ascii="PT Astra Serif" w:hAnsi="PT Astra Serif"/>
          <w:sz w:val="28"/>
          <w:szCs w:val="28"/>
        </w:rPr>
        <w:t xml:space="preserve"> заработной платы в  2024 году не достигнут</w:t>
      </w:r>
      <w:proofErr w:type="gramEnd"/>
      <w:r w:rsidR="00BF09B8" w:rsidRPr="00611D41">
        <w:rPr>
          <w:rFonts w:ascii="PT Astra Serif" w:hAnsi="PT Astra Serif"/>
          <w:sz w:val="28"/>
          <w:szCs w:val="28"/>
        </w:rPr>
        <w:t>, в связи с отсутствием бюджетных ассигнований в бюджет</w:t>
      </w:r>
      <w:r w:rsidRPr="00611D41">
        <w:rPr>
          <w:rFonts w:ascii="PT Astra Serif" w:hAnsi="PT Astra Serif"/>
          <w:sz w:val="28"/>
          <w:szCs w:val="28"/>
        </w:rPr>
        <w:t>е</w:t>
      </w:r>
      <w:r w:rsidR="00BF09B8" w:rsidRPr="00611D41">
        <w:rPr>
          <w:rFonts w:ascii="PT Astra Serif" w:hAnsi="PT Astra Serif"/>
          <w:sz w:val="28"/>
          <w:szCs w:val="28"/>
        </w:rPr>
        <w:t xml:space="preserve"> муниципального образования.</w:t>
      </w:r>
    </w:p>
    <w:p w:rsidR="009C70C6" w:rsidRPr="00611D41" w:rsidRDefault="00350FD0" w:rsidP="00611D41">
      <w:pPr>
        <w:ind w:firstLine="567"/>
        <w:jc w:val="both"/>
        <w:rPr>
          <w:rFonts w:ascii="PT Astra Serif" w:hAnsi="PT Astra Serif"/>
          <w:b/>
          <w:sz w:val="28"/>
          <w:szCs w:val="28"/>
        </w:rPr>
      </w:pPr>
      <w:r w:rsidRPr="00611D41">
        <w:rPr>
          <w:rFonts w:ascii="PT Astra Serif" w:hAnsi="PT Astra Serif"/>
          <w:b/>
          <w:sz w:val="28"/>
          <w:szCs w:val="28"/>
        </w:rPr>
        <w:t>муниципальных учреждений физической культуры и спорта</w:t>
      </w:r>
    </w:p>
    <w:p w:rsidR="009C70C6" w:rsidRPr="00611D41" w:rsidRDefault="009C70C6" w:rsidP="00611D41">
      <w:pPr>
        <w:ind w:firstLine="567"/>
        <w:jc w:val="both"/>
        <w:rPr>
          <w:rFonts w:ascii="PT Astra Serif" w:hAnsi="PT Astra Serif"/>
          <w:b/>
          <w:sz w:val="28"/>
          <w:szCs w:val="28"/>
        </w:rPr>
      </w:pPr>
    </w:p>
    <w:p w:rsidR="00821AD3" w:rsidRPr="00611D41" w:rsidRDefault="00FB64B2" w:rsidP="00611D41">
      <w:pPr>
        <w:ind w:firstLine="567"/>
        <w:rPr>
          <w:rFonts w:ascii="PT Astra Serif" w:hAnsi="PT Astra Serif"/>
          <w:sz w:val="28"/>
          <w:szCs w:val="28"/>
        </w:rPr>
      </w:pPr>
      <w:r w:rsidRPr="00611D41">
        <w:rPr>
          <w:rFonts w:ascii="PT Astra Serif" w:hAnsi="PT Astra Serif"/>
          <w:sz w:val="28"/>
          <w:szCs w:val="28"/>
        </w:rPr>
        <w:t>Среднемесячная номинальная начисленная заработная плата работников муниципальных учреждений физической культуры и спорта в 202</w:t>
      </w:r>
      <w:r w:rsidR="007C380C" w:rsidRPr="00611D41">
        <w:rPr>
          <w:rFonts w:ascii="PT Astra Serif" w:hAnsi="PT Astra Serif"/>
          <w:sz w:val="28"/>
          <w:szCs w:val="28"/>
        </w:rPr>
        <w:t>4</w:t>
      </w:r>
      <w:r w:rsidRPr="00611D41">
        <w:rPr>
          <w:rFonts w:ascii="PT Astra Serif" w:hAnsi="PT Astra Serif"/>
          <w:sz w:val="28"/>
          <w:szCs w:val="28"/>
        </w:rPr>
        <w:t xml:space="preserve"> году составила </w:t>
      </w:r>
      <w:r w:rsidR="007C380C" w:rsidRPr="00611D41">
        <w:rPr>
          <w:rFonts w:ascii="PT Astra Serif" w:hAnsi="PT Astra Serif"/>
          <w:sz w:val="28"/>
          <w:szCs w:val="28"/>
        </w:rPr>
        <w:t>34863,8</w:t>
      </w:r>
      <w:r w:rsidRPr="00611D41">
        <w:rPr>
          <w:rFonts w:ascii="PT Astra Serif" w:hAnsi="PT Astra Serif"/>
          <w:sz w:val="28"/>
          <w:szCs w:val="28"/>
        </w:rPr>
        <w:t xml:space="preserve"> рублей.</w:t>
      </w:r>
      <w:r w:rsidR="00821AD3" w:rsidRPr="00611D41">
        <w:rPr>
          <w:rFonts w:ascii="PT Astra Serif" w:hAnsi="PT Astra Serif"/>
          <w:sz w:val="28"/>
          <w:szCs w:val="28"/>
        </w:rPr>
        <w:t xml:space="preserve"> Рост к 202</w:t>
      </w:r>
      <w:r w:rsidR="007C380C" w:rsidRPr="00611D41">
        <w:rPr>
          <w:rFonts w:ascii="PT Astra Serif" w:hAnsi="PT Astra Serif"/>
          <w:sz w:val="28"/>
          <w:szCs w:val="28"/>
        </w:rPr>
        <w:t>3</w:t>
      </w:r>
      <w:r w:rsidR="00821AD3" w:rsidRPr="00611D41">
        <w:rPr>
          <w:rFonts w:ascii="PT Astra Serif" w:hAnsi="PT Astra Serif"/>
          <w:sz w:val="28"/>
          <w:szCs w:val="28"/>
        </w:rPr>
        <w:t xml:space="preserve"> году составил </w:t>
      </w:r>
      <w:r w:rsidR="001667A0" w:rsidRPr="00611D41">
        <w:rPr>
          <w:rFonts w:ascii="PT Astra Serif" w:hAnsi="PT Astra Serif"/>
          <w:sz w:val="28"/>
          <w:szCs w:val="28"/>
        </w:rPr>
        <w:t>1</w:t>
      </w:r>
      <w:r w:rsidR="007C380C" w:rsidRPr="00611D41">
        <w:rPr>
          <w:rFonts w:ascii="PT Astra Serif" w:hAnsi="PT Astra Serif"/>
          <w:sz w:val="28"/>
          <w:szCs w:val="28"/>
        </w:rPr>
        <w:t>0,2</w:t>
      </w:r>
      <w:r w:rsidR="001667A0" w:rsidRPr="00611D41">
        <w:rPr>
          <w:rFonts w:ascii="PT Astra Serif" w:hAnsi="PT Astra Serif"/>
          <w:sz w:val="28"/>
          <w:szCs w:val="28"/>
        </w:rPr>
        <w:t xml:space="preserve">% или </w:t>
      </w:r>
      <w:r w:rsidR="007C380C" w:rsidRPr="00611D41">
        <w:rPr>
          <w:rFonts w:ascii="PT Astra Serif" w:hAnsi="PT Astra Serif"/>
          <w:sz w:val="28"/>
          <w:szCs w:val="28"/>
        </w:rPr>
        <w:t>3299,7</w:t>
      </w:r>
      <w:r w:rsidR="001667A0" w:rsidRPr="00611D41">
        <w:rPr>
          <w:rFonts w:ascii="PT Astra Serif" w:hAnsi="PT Astra Serif"/>
          <w:sz w:val="28"/>
          <w:szCs w:val="28"/>
        </w:rPr>
        <w:t xml:space="preserve"> рублей в месяц.</w:t>
      </w:r>
    </w:p>
    <w:p w:rsidR="009C70C6" w:rsidRPr="00F95F71" w:rsidRDefault="00350FD0" w:rsidP="00611D41">
      <w:pPr>
        <w:ind w:firstLine="567"/>
        <w:jc w:val="center"/>
        <w:rPr>
          <w:rFonts w:ascii="PT Astra Serif" w:hAnsi="PT Astra Serif"/>
          <w:b/>
          <w:sz w:val="28"/>
          <w:szCs w:val="28"/>
        </w:rPr>
      </w:pPr>
      <w:r w:rsidRPr="00F95F71">
        <w:rPr>
          <w:rFonts w:ascii="PT Astra Serif" w:hAnsi="PT Astra Serif"/>
          <w:b/>
          <w:sz w:val="28"/>
          <w:szCs w:val="28"/>
        </w:rPr>
        <w:t>Дошкольное образование</w:t>
      </w:r>
    </w:p>
    <w:p w:rsidR="009C70C6" w:rsidRPr="00611D41" w:rsidRDefault="009C70C6" w:rsidP="00611D41">
      <w:pPr>
        <w:rPr>
          <w:rFonts w:ascii="PT Astra Serif" w:hAnsi="PT Astra Serif"/>
          <w:b/>
          <w:sz w:val="28"/>
          <w:szCs w:val="28"/>
          <w:highlight w:val="yellow"/>
        </w:rPr>
      </w:pPr>
    </w:p>
    <w:p w:rsidR="009C70C6" w:rsidRPr="00611D41" w:rsidRDefault="00350FD0" w:rsidP="00611D41">
      <w:pPr>
        <w:overflowPunct w:val="0"/>
        <w:autoSpaceDE w:val="0"/>
        <w:jc w:val="both"/>
        <w:textAlignment w:val="baseline"/>
        <w:rPr>
          <w:rFonts w:ascii="PT Astra Serif" w:hAnsi="PT Astra Serif"/>
          <w:b/>
          <w:sz w:val="28"/>
          <w:szCs w:val="28"/>
        </w:rPr>
      </w:pPr>
      <w:r w:rsidRPr="00611D41">
        <w:rPr>
          <w:rFonts w:ascii="PT Astra Serif" w:hAnsi="PT Astra Serif"/>
          <w:sz w:val="28"/>
          <w:szCs w:val="28"/>
          <w:lang w:eastAsia="ar-SA"/>
        </w:rPr>
        <w:t xml:space="preserve">   </w:t>
      </w:r>
      <w:r w:rsidRPr="00611D41">
        <w:rPr>
          <w:rFonts w:ascii="PT Astra Serif" w:hAnsi="PT Astra Serif"/>
          <w:b/>
          <w:sz w:val="28"/>
          <w:szCs w:val="28"/>
        </w:rPr>
        <w:t>Показатель № 9. Доля детей в возрасте 1 - 6 лет, получающих дошкольную образовательную услугу и (или) услугу по их содержанию в муниципальных образовательных учреждениях в общей численности детей в возрасте 1 - 6 лет</w:t>
      </w:r>
    </w:p>
    <w:p w:rsidR="001D3411" w:rsidRPr="00611D41" w:rsidRDefault="001D3411" w:rsidP="00611D41">
      <w:pPr>
        <w:overflowPunct w:val="0"/>
        <w:autoSpaceDE w:val="0"/>
        <w:ind w:firstLine="708"/>
        <w:jc w:val="both"/>
        <w:textAlignment w:val="baseline"/>
        <w:rPr>
          <w:rFonts w:ascii="PT Astra Serif" w:hAnsi="PT Astra Serif"/>
          <w:sz w:val="28"/>
          <w:szCs w:val="28"/>
          <w:highlight w:val="yellow"/>
        </w:rPr>
      </w:pPr>
    </w:p>
    <w:p w:rsidR="0011104A" w:rsidRPr="00611D41" w:rsidRDefault="0011104A" w:rsidP="00611D41">
      <w:pPr>
        <w:tabs>
          <w:tab w:val="left" w:pos="709"/>
        </w:tabs>
        <w:jc w:val="both"/>
        <w:rPr>
          <w:rFonts w:ascii="PT Astra Serif" w:hAnsi="PT Astra Serif"/>
          <w:sz w:val="28"/>
          <w:szCs w:val="28"/>
        </w:rPr>
      </w:pPr>
      <w:r w:rsidRPr="00611D41">
        <w:rPr>
          <w:rFonts w:ascii="PT Astra Serif" w:hAnsi="PT Astra Serif"/>
          <w:sz w:val="28"/>
          <w:szCs w:val="28"/>
        </w:rPr>
        <w:t xml:space="preserve">В 2024 году доля детей в возрасте от 1 до 6 </w:t>
      </w:r>
      <w:proofErr w:type="gramStart"/>
      <w:r w:rsidRPr="00611D41">
        <w:rPr>
          <w:rFonts w:ascii="PT Astra Serif" w:hAnsi="PT Astra Serif"/>
          <w:sz w:val="28"/>
          <w:szCs w:val="28"/>
        </w:rPr>
        <w:t>лет, получающих дошкольную образовательную услугу составила</w:t>
      </w:r>
      <w:proofErr w:type="gramEnd"/>
      <w:r w:rsidRPr="00611D41">
        <w:rPr>
          <w:rFonts w:ascii="PT Astra Serif" w:hAnsi="PT Astra Serif"/>
          <w:sz w:val="28"/>
          <w:szCs w:val="28"/>
        </w:rPr>
        <w:t xml:space="preserve"> 57.943%, в 2023 году 58.774%. Показатель уменьшился в связи со снижением показателей рождаемости и увеличением миграции населения. В 2025 году ожидается ещё понижение - 56,61%, далее рост: в 2026 году - 57,917%, в 2027 году - 58,261%.</w:t>
      </w:r>
    </w:p>
    <w:p w:rsidR="009C70C6" w:rsidRPr="00611D41" w:rsidRDefault="00350FD0" w:rsidP="00611D41">
      <w:pPr>
        <w:tabs>
          <w:tab w:val="left" w:pos="709"/>
        </w:tabs>
        <w:jc w:val="both"/>
        <w:rPr>
          <w:rFonts w:ascii="PT Astra Serif" w:hAnsi="PT Astra Serif"/>
          <w:sz w:val="28"/>
          <w:szCs w:val="28"/>
        </w:rPr>
      </w:pPr>
      <w:r w:rsidRPr="00611D41">
        <w:rPr>
          <w:rFonts w:ascii="PT Astra Serif" w:hAnsi="PT Astra Serif"/>
          <w:sz w:val="28"/>
          <w:szCs w:val="28"/>
        </w:rPr>
        <w:tab/>
      </w:r>
    </w:p>
    <w:p w:rsidR="009C70C6" w:rsidRPr="00611D41" w:rsidRDefault="00350FD0" w:rsidP="00611D41">
      <w:pPr>
        <w:tabs>
          <w:tab w:val="left" w:pos="709"/>
        </w:tabs>
        <w:jc w:val="both"/>
        <w:rPr>
          <w:rFonts w:ascii="PT Astra Serif" w:hAnsi="PT Astra Serif"/>
          <w:b/>
          <w:sz w:val="28"/>
          <w:szCs w:val="28"/>
        </w:rPr>
      </w:pPr>
      <w:r w:rsidRPr="00611D41">
        <w:rPr>
          <w:rFonts w:ascii="PT Astra Serif" w:hAnsi="PT Astra Serif"/>
          <w:b/>
          <w:sz w:val="28"/>
          <w:szCs w:val="28"/>
        </w:rPr>
        <w:t>Показатель № 10. Доля детей в возрасте 1 - 6 лет, стоящих на учете для определения в муниципальные дошкольные образовательные учреждения, в общей численности детей в возрасте 1 - 6 лет</w:t>
      </w:r>
    </w:p>
    <w:p w:rsidR="009C70C6" w:rsidRPr="00611D41" w:rsidRDefault="009C70C6" w:rsidP="00611D41">
      <w:pPr>
        <w:jc w:val="center"/>
        <w:rPr>
          <w:rFonts w:ascii="PT Astra Serif" w:hAnsi="PT Astra Serif"/>
          <w:b/>
          <w:sz w:val="28"/>
          <w:szCs w:val="28"/>
        </w:rPr>
      </w:pPr>
    </w:p>
    <w:p w:rsidR="008C7763" w:rsidRPr="00611D41" w:rsidRDefault="0011104A" w:rsidP="00611D41">
      <w:pPr>
        <w:ind w:firstLine="567"/>
        <w:jc w:val="both"/>
        <w:rPr>
          <w:rFonts w:ascii="PT Astra Serif" w:hAnsi="PT Astra Serif"/>
          <w:sz w:val="28"/>
          <w:szCs w:val="28"/>
        </w:rPr>
      </w:pPr>
      <w:r w:rsidRPr="00611D41">
        <w:rPr>
          <w:rFonts w:ascii="PT Astra Serif" w:hAnsi="PT Astra Serif"/>
          <w:sz w:val="28"/>
          <w:szCs w:val="28"/>
        </w:rPr>
        <w:t>Доля детей в возрасте от 1 до 6 лет, стоящих на учете для определения в муниципальные дошкольные образовательные учреждения в 2024 г. 6,6 %, в 2023 г. 5,215% от общей численности детей в возрасте от 1 года до 6 лет. Показатель вырос, т.к. заявления на зачисление детей в ДОУ в 2024 году</w:t>
      </w:r>
      <w:r w:rsidR="00C92CFD" w:rsidRPr="00611D41">
        <w:rPr>
          <w:rFonts w:ascii="PT Astra Serif" w:hAnsi="PT Astra Serif"/>
          <w:sz w:val="28"/>
          <w:szCs w:val="28"/>
        </w:rPr>
        <w:t xml:space="preserve"> </w:t>
      </w:r>
      <w:r w:rsidRPr="00611D41">
        <w:rPr>
          <w:rFonts w:ascii="PT Astra Serif" w:hAnsi="PT Astra Serif"/>
          <w:sz w:val="28"/>
          <w:szCs w:val="28"/>
        </w:rPr>
        <w:t>подавали в 2023 году, что привело к увеличению пока</w:t>
      </w:r>
      <w:r w:rsidR="00F64AAD" w:rsidRPr="00611D41">
        <w:rPr>
          <w:rFonts w:ascii="PT Astra Serif" w:hAnsi="PT Astra Serif"/>
          <w:sz w:val="28"/>
          <w:szCs w:val="28"/>
        </w:rPr>
        <w:t>зателя. В течение 2024 года все</w:t>
      </w:r>
      <w:r w:rsidRPr="00611D41">
        <w:rPr>
          <w:rFonts w:ascii="PT Astra Serif" w:hAnsi="PT Astra Serif"/>
          <w:sz w:val="28"/>
          <w:szCs w:val="28"/>
        </w:rPr>
        <w:t>м желающим будут предоставлены места в ДОУ. Доля детей в возрасте от 1 года до 6 лет, стоящих на учете для определения в муниципальные дошкольные образовательные учреждения, в 2025 г. составит 5,272%, в 2026 г. 3,917%, в 2027 г. - 3,478 в общей численности детей в возрасте от 1 года до 6 лет. Данный показатель улучшится, т. к. в Шарканском районе очередности в дошкольные учреждения нет. Всем желающим предоставляется место в дошкольных учреждениях. Актуального спроса нет, имеется отложенный спрос на места дошкольные учреждения. (В АИС «Электронный детский сад» имеются заявления родителей с желаемой датой зачисления на другие даты)</w:t>
      </w:r>
    </w:p>
    <w:p w:rsidR="0011104A" w:rsidRPr="00F95F71" w:rsidRDefault="0011104A" w:rsidP="00611D41">
      <w:pPr>
        <w:ind w:firstLine="567"/>
        <w:jc w:val="both"/>
        <w:rPr>
          <w:rFonts w:ascii="PT Astra Serif" w:hAnsi="PT Astra Serif"/>
          <w:color w:val="FF0000"/>
          <w:sz w:val="28"/>
          <w:szCs w:val="28"/>
        </w:rPr>
      </w:pPr>
    </w:p>
    <w:p w:rsidR="009C70C6" w:rsidRPr="00F95F71" w:rsidRDefault="00350FD0" w:rsidP="00611D41">
      <w:pPr>
        <w:ind w:firstLine="567"/>
        <w:jc w:val="both"/>
        <w:rPr>
          <w:rFonts w:ascii="PT Astra Serif" w:hAnsi="PT Astra Serif"/>
          <w:b/>
          <w:sz w:val="28"/>
          <w:szCs w:val="28"/>
        </w:rPr>
      </w:pPr>
      <w:r w:rsidRPr="00F95F71">
        <w:rPr>
          <w:rFonts w:ascii="PT Astra Serif" w:hAnsi="PT Astra Serif"/>
          <w:sz w:val="28"/>
          <w:szCs w:val="28"/>
        </w:rPr>
        <w:t xml:space="preserve"> </w:t>
      </w:r>
      <w:r w:rsidRPr="00F95F71">
        <w:rPr>
          <w:rFonts w:ascii="PT Astra Serif" w:hAnsi="PT Astra Serif"/>
          <w:b/>
          <w:sz w:val="28"/>
          <w:szCs w:val="28"/>
        </w:rPr>
        <w:t>Показатель № 11. Доля муниципальных дошкольных образовательных учреждений, здания которых находятся в аварийном состоянии или требуют капитального ремонта, в общем числе муниципальных дошкольных образовательных учреждений</w:t>
      </w:r>
    </w:p>
    <w:p w:rsidR="009C70C6" w:rsidRPr="00611D41" w:rsidRDefault="009C70C6" w:rsidP="00611D41">
      <w:pPr>
        <w:overflowPunct w:val="0"/>
        <w:autoSpaceDE w:val="0"/>
        <w:ind w:firstLine="567"/>
        <w:jc w:val="both"/>
        <w:textAlignment w:val="baseline"/>
        <w:rPr>
          <w:rFonts w:ascii="PT Astra Serif" w:hAnsi="PT Astra Serif"/>
          <w:b/>
          <w:sz w:val="28"/>
          <w:szCs w:val="28"/>
          <w:highlight w:val="yellow"/>
        </w:rPr>
      </w:pPr>
    </w:p>
    <w:p w:rsidR="0011104A" w:rsidRPr="00611D41" w:rsidRDefault="0011104A" w:rsidP="00611D41">
      <w:pPr>
        <w:overflowPunct w:val="0"/>
        <w:autoSpaceDE w:val="0"/>
        <w:jc w:val="both"/>
        <w:textAlignment w:val="baseline"/>
        <w:rPr>
          <w:rFonts w:ascii="PT Astra Serif" w:hAnsi="PT Astra Serif"/>
          <w:sz w:val="28"/>
          <w:szCs w:val="28"/>
        </w:rPr>
      </w:pPr>
      <w:r w:rsidRPr="00611D41">
        <w:rPr>
          <w:rFonts w:ascii="PT Astra Serif" w:hAnsi="PT Astra Serif"/>
          <w:sz w:val="28"/>
          <w:szCs w:val="28"/>
        </w:rPr>
        <w:t xml:space="preserve">В 2024 году в районе дошкольных учреждений здания, которых находятся в аварийном </w:t>
      </w:r>
      <w:r w:rsidR="003B50B9" w:rsidRPr="00611D41">
        <w:rPr>
          <w:rFonts w:ascii="PT Astra Serif" w:hAnsi="PT Astra Serif"/>
          <w:sz w:val="28"/>
          <w:szCs w:val="28"/>
        </w:rPr>
        <w:t>с</w:t>
      </w:r>
      <w:r w:rsidRPr="00611D41">
        <w:rPr>
          <w:rFonts w:ascii="PT Astra Serif" w:hAnsi="PT Astra Serif"/>
          <w:sz w:val="28"/>
          <w:szCs w:val="28"/>
        </w:rPr>
        <w:t xml:space="preserve">остоянии или </w:t>
      </w:r>
      <w:proofErr w:type="gramStart"/>
      <w:r w:rsidRPr="00611D41">
        <w:rPr>
          <w:rFonts w:ascii="PT Astra Serif" w:hAnsi="PT Astra Serif"/>
          <w:sz w:val="28"/>
          <w:szCs w:val="28"/>
        </w:rPr>
        <w:t>требуют капитального ремонта составляет</w:t>
      </w:r>
      <w:proofErr w:type="gramEnd"/>
      <w:r w:rsidRPr="00611D41">
        <w:rPr>
          <w:rFonts w:ascii="PT Astra Serif" w:hAnsi="PT Astra Serif"/>
          <w:sz w:val="28"/>
          <w:szCs w:val="28"/>
        </w:rPr>
        <w:t xml:space="preserve"> 40%,в 2025 году - 20%, в 2026 году - 20%, в 2027 году - 25%.</w:t>
      </w:r>
    </w:p>
    <w:p w:rsidR="0011104A" w:rsidRPr="00611D41" w:rsidRDefault="0011104A" w:rsidP="00611D41">
      <w:pPr>
        <w:overflowPunct w:val="0"/>
        <w:autoSpaceDE w:val="0"/>
        <w:textAlignment w:val="baseline"/>
        <w:rPr>
          <w:rFonts w:ascii="PT Astra Serif" w:hAnsi="PT Astra Serif"/>
          <w:b/>
          <w:sz w:val="28"/>
          <w:szCs w:val="28"/>
          <w:highlight w:val="yellow"/>
        </w:rPr>
      </w:pPr>
    </w:p>
    <w:p w:rsidR="009C70C6" w:rsidRPr="00F95F71" w:rsidRDefault="00350FD0" w:rsidP="00611D41">
      <w:pPr>
        <w:overflowPunct w:val="0"/>
        <w:autoSpaceDE w:val="0"/>
        <w:jc w:val="center"/>
        <w:textAlignment w:val="baseline"/>
        <w:rPr>
          <w:rFonts w:ascii="PT Astra Serif" w:hAnsi="PT Astra Serif"/>
          <w:b/>
          <w:sz w:val="28"/>
          <w:szCs w:val="28"/>
        </w:rPr>
      </w:pPr>
      <w:r w:rsidRPr="00F95F71">
        <w:rPr>
          <w:rFonts w:ascii="PT Astra Serif" w:hAnsi="PT Astra Serif"/>
          <w:b/>
          <w:sz w:val="28"/>
          <w:szCs w:val="28"/>
        </w:rPr>
        <w:t>2.2 Общее и дополнительное образование</w:t>
      </w:r>
    </w:p>
    <w:p w:rsidR="009C70C6" w:rsidRPr="00F95F71" w:rsidRDefault="009C70C6" w:rsidP="00611D41">
      <w:pPr>
        <w:overflowPunct w:val="0"/>
        <w:autoSpaceDE w:val="0"/>
        <w:jc w:val="center"/>
        <w:textAlignment w:val="baseline"/>
        <w:rPr>
          <w:rFonts w:ascii="PT Astra Serif" w:hAnsi="PT Astra Serif"/>
          <w:b/>
          <w:color w:val="FF0000"/>
          <w:sz w:val="28"/>
          <w:szCs w:val="28"/>
        </w:rPr>
      </w:pPr>
    </w:p>
    <w:p w:rsidR="009C70C6" w:rsidRPr="00F95F71" w:rsidRDefault="00350FD0" w:rsidP="00611D41">
      <w:pPr>
        <w:overflowPunct w:val="0"/>
        <w:autoSpaceDE w:val="0"/>
        <w:ind w:firstLine="567"/>
        <w:jc w:val="both"/>
        <w:textAlignment w:val="baseline"/>
        <w:rPr>
          <w:rFonts w:ascii="PT Astra Serif" w:hAnsi="PT Astra Serif"/>
          <w:color w:val="FF0000"/>
          <w:sz w:val="28"/>
          <w:szCs w:val="28"/>
          <w:lang w:eastAsia="ar-SA"/>
        </w:rPr>
      </w:pPr>
      <w:r w:rsidRPr="00F95F71">
        <w:rPr>
          <w:rFonts w:ascii="PT Astra Serif" w:hAnsi="PT Astra Serif"/>
          <w:sz w:val="28"/>
          <w:szCs w:val="28"/>
          <w:lang w:eastAsia="ar-SA"/>
        </w:rPr>
        <w:t xml:space="preserve">Основной задачей системы образования является обеспечение высокого качества образования в соответствии с меняющимися запросами населения и перспективными задачами инновационного развития. В отчетном году деятельность Управления образования и образовательных организаций была направлена на обеспечение государственных гарантий получения общего образования и модернизацию системы общего образования с целью повышения качества и доступности образования. Сеть образовательных учреждений района включает </w:t>
      </w:r>
      <w:r w:rsidRPr="00F95F71">
        <w:rPr>
          <w:rFonts w:ascii="PT Astra Serif" w:hAnsi="PT Astra Serif"/>
          <w:color w:val="000000" w:themeColor="text1"/>
          <w:sz w:val="28"/>
          <w:szCs w:val="28"/>
          <w:lang w:eastAsia="ar-SA"/>
        </w:rPr>
        <w:t>1</w:t>
      </w:r>
      <w:r w:rsidR="00372DBD" w:rsidRPr="00F95F71">
        <w:rPr>
          <w:rFonts w:ascii="PT Astra Serif" w:hAnsi="PT Astra Serif"/>
          <w:color w:val="000000" w:themeColor="text1"/>
          <w:sz w:val="28"/>
          <w:szCs w:val="28"/>
          <w:lang w:eastAsia="ar-SA"/>
        </w:rPr>
        <w:t>5</w:t>
      </w:r>
      <w:r w:rsidRPr="00F95F71">
        <w:rPr>
          <w:rFonts w:ascii="PT Astra Serif" w:hAnsi="PT Astra Serif"/>
          <w:color w:val="000000" w:themeColor="text1"/>
          <w:sz w:val="28"/>
          <w:szCs w:val="28"/>
          <w:lang w:eastAsia="ar-SA"/>
        </w:rPr>
        <w:t xml:space="preserve"> муниципальных общеобразовательных учреждений, г</w:t>
      </w:r>
      <w:r w:rsidRPr="00F95F71">
        <w:rPr>
          <w:rFonts w:ascii="PT Astra Serif" w:hAnsi="PT Astra Serif"/>
          <w:sz w:val="28"/>
          <w:szCs w:val="28"/>
          <w:lang w:eastAsia="ar-SA"/>
        </w:rPr>
        <w:t>де обучается 2</w:t>
      </w:r>
      <w:r w:rsidR="00247A19" w:rsidRPr="00F95F71">
        <w:rPr>
          <w:rFonts w:ascii="PT Astra Serif" w:hAnsi="PT Astra Serif"/>
          <w:sz w:val="28"/>
          <w:szCs w:val="28"/>
          <w:lang w:eastAsia="ar-SA"/>
        </w:rPr>
        <w:t>421</w:t>
      </w:r>
      <w:r w:rsidRPr="00F95F71">
        <w:rPr>
          <w:rFonts w:ascii="PT Astra Serif" w:hAnsi="PT Astra Serif"/>
          <w:sz w:val="28"/>
          <w:szCs w:val="28"/>
          <w:lang w:eastAsia="ar-SA"/>
        </w:rPr>
        <w:t xml:space="preserve"> </w:t>
      </w:r>
      <w:r w:rsidRPr="00F95F71">
        <w:rPr>
          <w:rFonts w:ascii="PT Astra Serif" w:hAnsi="PT Astra Serif"/>
          <w:color w:val="000000" w:themeColor="text1"/>
          <w:sz w:val="28"/>
          <w:szCs w:val="28"/>
          <w:lang w:eastAsia="ar-SA"/>
        </w:rPr>
        <w:t>человек</w:t>
      </w:r>
      <w:r w:rsidR="00BD3E2C" w:rsidRPr="00F95F71">
        <w:rPr>
          <w:rFonts w:ascii="PT Astra Serif" w:hAnsi="PT Astra Serif"/>
          <w:color w:val="000000" w:themeColor="text1"/>
          <w:sz w:val="28"/>
          <w:szCs w:val="28"/>
          <w:lang w:eastAsia="ar-SA"/>
        </w:rPr>
        <w:t xml:space="preserve">. </w:t>
      </w:r>
      <w:r w:rsidRPr="00F95F71">
        <w:rPr>
          <w:rFonts w:ascii="PT Astra Serif" w:hAnsi="PT Astra Serif"/>
          <w:color w:val="000000" w:themeColor="text1"/>
          <w:sz w:val="28"/>
          <w:szCs w:val="28"/>
          <w:lang w:eastAsia="ar-SA"/>
        </w:rPr>
        <w:t xml:space="preserve">3 учреждения дополнительного образования с охватом </w:t>
      </w:r>
      <w:r w:rsidR="00247A19" w:rsidRPr="00F95F71">
        <w:rPr>
          <w:rFonts w:ascii="PT Astra Serif" w:hAnsi="PT Astra Serif"/>
          <w:color w:val="000000" w:themeColor="text1"/>
          <w:sz w:val="28"/>
          <w:szCs w:val="28"/>
          <w:lang w:eastAsia="ar-SA"/>
        </w:rPr>
        <w:t xml:space="preserve">3000 </w:t>
      </w:r>
      <w:r w:rsidRPr="00F95F71">
        <w:rPr>
          <w:rFonts w:ascii="PT Astra Serif" w:hAnsi="PT Astra Serif"/>
          <w:color w:val="000000" w:themeColor="text1"/>
          <w:sz w:val="28"/>
          <w:szCs w:val="28"/>
          <w:lang w:eastAsia="ar-SA"/>
        </w:rPr>
        <w:t>детей.</w:t>
      </w:r>
      <w:r w:rsidR="00247A19" w:rsidRPr="00F95F71">
        <w:rPr>
          <w:rFonts w:ascii="PT Astra Serif" w:hAnsi="PT Astra Serif"/>
          <w:sz w:val="28"/>
          <w:szCs w:val="28"/>
        </w:rPr>
        <w:t xml:space="preserve"> 6 дошкольных образовательных учреждений.  Детские сады посещает 840 детей.</w:t>
      </w:r>
    </w:p>
    <w:p w:rsidR="009C70C6" w:rsidRPr="00F95F71" w:rsidRDefault="00350FD0" w:rsidP="00611D41">
      <w:pPr>
        <w:overflowPunct w:val="0"/>
        <w:autoSpaceDE w:val="0"/>
        <w:ind w:firstLine="567"/>
        <w:jc w:val="both"/>
        <w:textAlignment w:val="baseline"/>
        <w:rPr>
          <w:rFonts w:ascii="PT Astra Serif" w:hAnsi="PT Astra Serif"/>
        </w:rPr>
      </w:pPr>
      <w:r w:rsidRPr="00F95F71">
        <w:rPr>
          <w:rFonts w:ascii="PT Astra Serif" w:hAnsi="PT Astra Serif"/>
          <w:sz w:val="28"/>
          <w:szCs w:val="28"/>
          <w:lang w:eastAsia="ar-SA"/>
        </w:rPr>
        <w:tab/>
        <w:t xml:space="preserve">  Администрацией района в 20</w:t>
      </w:r>
      <w:r w:rsidR="00F95F71" w:rsidRPr="00F95F71">
        <w:rPr>
          <w:rFonts w:ascii="PT Astra Serif" w:hAnsi="PT Astra Serif"/>
          <w:sz w:val="28"/>
          <w:szCs w:val="28"/>
          <w:lang w:eastAsia="ar-SA"/>
        </w:rPr>
        <w:t>24</w:t>
      </w:r>
      <w:r w:rsidRPr="00F95F71">
        <w:rPr>
          <w:rFonts w:ascii="PT Astra Serif" w:hAnsi="PT Astra Serif"/>
          <w:sz w:val="28"/>
          <w:szCs w:val="28"/>
          <w:lang w:eastAsia="ar-SA"/>
        </w:rPr>
        <w:t xml:space="preserve"> году совместно с  руководителями образовательных  учреждений  проводилась работа по укреплению этих позиций.  </w:t>
      </w:r>
    </w:p>
    <w:p w:rsidR="009C70C6" w:rsidRPr="00611D41" w:rsidRDefault="009C70C6" w:rsidP="00611D41">
      <w:pPr>
        <w:overflowPunct w:val="0"/>
        <w:autoSpaceDE w:val="0"/>
        <w:ind w:firstLine="567"/>
        <w:jc w:val="both"/>
        <w:textAlignment w:val="baseline"/>
        <w:rPr>
          <w:rFonts w:ascii="PT Astra Serif" w:hAnsi="PT Astra Serif"/>
          <w:sz w:val="28"/>
          <w:szCs w:val="28"/>
          <w:highlight w:val="yellow"/>
          <w:lang w:eastAsia="ar-SA"/>
        </w:rPr>
      </w:pPr>
    </w:p>
    <w:p w:rsidR="009C70C6" w:rsidRPr="00F95F71" w:rsidRDefault="00350FD0" w:rsidP="00611D41">
      <w:pPr>
        <w:overflowPunct w:val="0"/>
        <w:autoSpaceDE w:val="0"/>
        <w:jc w:val="both"/>
        <w:textAlignment w:val="baseline"/>
        <w:rPr>
          <w:rFonts w:ascii="PT Astra Serif" w:hAnsi="PT Astra Serif"/>
          <w:sz w:val="28"/>
          <w:szCs w:val="28"/>
        </w:rPr>
      </w:pPr>
      <w:r w:rsidRPr="00F95F71">
        <w:rPr>
          <w:rFonts w:ascii="PT Astra Serif" w:hAnsi="PT Astra Serif"/>
          <w:sz w:val="28"/>
          <w:szCs w:val="28"/>
          <w:lang w:eastAsia="ar-SA"/>
        </w:rPr>
        <w:t xml:space="preserve">      </w:t>
      </w:r>
      <w:r w:rsidRPr="00F95F71">
        <w:rPr>
          <w:rFonts w:ascii="PT Astra Serif" w:hAnsi="PT Astra Serif"/>
          <w:b/>
          <w:sz w:val="28"/>
          <w:szCs w:val="28"/>
        </w:rPr>
        <w:t>Показатель № 12. Исключен.</w:t>
      </w:r>
    </w:p>
    <w:p w:rsidR="009C70C6" w:rsidRPr="00F95F71" w:rsidRDefault="009C70C6" w:rsidP="00611D41">
      <w:pPr>
        <w:ind w:firstLine="567"/>
        <w:jc w:val="both"/>
        <w:rPr>
          <w:rFonts w:ascii="PT Astra Serif" w:hAnsi="PT Astra Serif"/>
          <w:color w:val="FF0000"/>
          <w:sz w:val="28"/>
          <w:szCs w:val="28"/>
        </w:rPr>
      </w:pPr>
    </w:p>
    <w:p w:rsidR="009C70C6" w:rsidRPr="00F95F71" w:rsidRDefault="00350FD0" w:rsidP="00611D41">
      <w:pPr>
        <w:jc w:val="center"/>
        <w:rPr>
          <w:rFonts w:ascii="PT Astra Serif" w:hAnsi="PT Astra Serif"/>
          <w:b/>
          <w:sz w:val="28"/>
          <w:szCs w:val="28"/>
        </w:rPr>
      </w:pPr>
      <w:r w:rsidRPr="00F95F71">
        <w:rPr>
          <w:rFonts w:ascii="PT Astra Serif" w:hAnsi="PT Astra Serif"/>
          <w:b/>
          <w:sz w:val="28"/>
          <w:szCs w:val="28"/>
        </w:rPr>
        <w:t>Показатель № 13. Доля выпускников муниципальных общеобразовательных учреждений, не получивших аттестат о среднем (полном) образовании, в общей численности выпускников муниципальных общеобразовательных учреждений</w:t>
      </w:r>
    </w:p>
    <w:p w:rsidR="009C70C6" w:rsidRPr="00611D41" w:rsidRDefault="009C70C6" w:rsidP="00611D41">
      <w:pPr>
        <w:jc w:val="center"/>
        <w:rPr>
          <w:rFonts w:ascii="PT Astra Serif" w:hAnsi="PT Astra Serif"/>
          <w:b/>
          <w:sz w:val="28"/>
          <w:szCs w:val="28"/>
          <w:highlight w:val="yellow"/>
        </w:rPr>
      </w:pPr>
    </w:p>
    <w:p w:rsidR="008C7763" w:rsidRPr="00611D41" w:rsidRDefault="003B50B9" w:rsidP="00611D41">
      <w:pPr>
        <w:ind w:firstLine="708"/>
        <w:jc w:val="both"/>
        <w:rPr>
          <w:rFonts w:ascii="PT Astra Serif" w:hAnsi="PT Astra Serif"/>
          <w:sz w:val="28"/>
          <w:szCs w:val="28"/>
        </w:rPr>
      </w:pPr>
      <w:r w:rsidRPr="00611D41">
        <w:rPr>
          <w:rFonts w:ascii="PT Astra Serif" w:hAnsi="PT Astra Serif"/>
          <w:sz w:val="28"/>
          <w:szCs w:val="28"/>
        </w:rPr>
        <w:t>В 2024 году 4 выпускника муниципальных общеобразовательных учреждений не получили аттестат о среднем образовании, что составляет 5,405 % (в 2023 году – 1,042%). Это связано как с низким уровнем успеваемости учащегося (он пересдавал ГИА в 9 классе в сентябре, так и низким уровнем самосознания</w:t>
      </w:r>
      <w:r w:rsidR="00C92CFD" w:rsidRPr="00611D41">
        <w:rPr>
          <w:rFonts w:ascii="PT Astra Serif" w:hAnsi="PT Astra Serif"/>
          <w:sz w:val="28"/>
          <w:szCs w:val="28"/>
        </w:rPr>
        <w:t>)</w:t>
      </w:r>
      <w:r w:rsidRPr="00611D41">
        <w:rPr>
          <w:rFonts w:ascii="PT Astra Serif" w:hAnsi="PT Astra Serif"/>
          <w:sz w:val="28"/>
          <w:szCs w:val="28"/>
        </w:rPr>
        <w:t xml:space="preserve">. </w:t>
      </w:r>
      <w:proofErr w:type="gramStart"/>
      <w:r w:rsidRPr="00611D41">
        <w:rPr>
          <w:rFonts w:ascii="PT Astra Serif" w:hAnsi="PT Astra Serif"/>
          <w:sz w:val="28"/>
          <w:szCs w:val="28"/>
        </w:rPr>
        <w:t>В прогнозируемом периоде предполагается, что 2 выпускника МАОУ Центр образования ежегодно будут не допущены к прохождению Государственной итоговой аттестации и доля составит в 2025 году – 2,703%, в 2026 году – 2,198%, в 2027 году – 2,062%. В целях снижения количества учащихся, не получивших аттестат, разработан план подготовки (дорожная карта) к ЕГЭ в Управлении образования и в каждом образовательном учреждении, в рамках которых</w:t>
      </w:r>
      <w:proofErr w:type="gramEnd"/>
      <w:r w:rsidRPr="00611D41">
        <w:rPr>
          <w:rFonts w:ascii="PT Astra Serif" w:hAnsi="PT Astra Serif"/>
          <w:sz w:val="28"/>
          <w:szCs w:val="28"/>
        </w:rPr>
        <w:t xml:space="preserve"> предусмотрено повышение квалификации педагогов, проведение районных обучающих семинаров, организация репетиционных ЕГЭ, мониторинг и анализ результатов.</w:t>
      </w:r>
    </w:p>
    <w:p w:rsidR="003B50B9" w:rsidRPr="00775C96" w:rsidRDefault="003B50B9" w:rsidP="00611D41">
      <w:pPr>
        <w:ind w:firstLine="708"/>
        <w:jc w:val="both"/>
        <w:rPr>
          <w:rFonts w:ascii="PT Astra Serif" w:hAnsi="PT Astra Serif"/>
          <w:b/>
          <w:sz w:val="28"/>
          <w:szCs w:val="28"/>
        </w:rPr>
      </w:pPr>
    </w:p>
    <w:p w:rsidR="009C70C6" w:rsidRPr="00775C96" w:rsidRDefault="00350FD0" w:rsidP="00611D41">
      <w:pPr>
        <w:jc w:val="center"/>
        <w:rPr>
          <w:rFonts w:ascii="PT Astra Serif" w:hAnsi="PT Astra Serif"/>
          <w:b/>
          <w:sz w:val="28"/>
          <w:szCs w:val="28"/>
        </w:rPr>
      </w:pPr>
      <w:r w:rsidRPr="00775C96">
        <w:rPr>
          <w:rFonts w:ascii="PT Astra Serif" w:hAnsi="PT Astra Serif"/>
          <w:b/>
          <w:sz w:val="28"/>
          <w:szCs w:val="28"/>
        </w:rPr>
        <w:t>Показатель № 14. Доля муниципальных общеобразовательных учреждений, соответствующих современным требованиям обучения, в общем количестве муниципальных общеобразовательных учреждений</w:t>
      </w:r>
    </w:p>
    <w:p w:rsidR="003B50B9" w:rsidRPr="00611D41" w:rsidRDefault="003B50B9" w:rsidP="00611D41">
      <w:pPr>
        <w:jc w:val="center"/>
        <w:rPr>
          <w:rFonts w:ascii="PT Astra Serif" w:hAnsi="PT Astra Serif"/>
          <w:b/>
          <w:sz w:val="28"/>
          <w:szCs w:val="28"/>
          <w:highlight w:val="yellow"/>
        </w:rPr>
      </w:pPr>
    </w:p>
    <w:p w:rsidR="00C92CFD" w:rsidRPr="00611D41" w:rsidRDefault="00775C96" w:rsidP="00611D41">
      <w:pPr>
        <w:ind w:firstLine="708"/>
        <w:jc w:val="both"/>
        <w:rPr>
          <w:rFonts w:ascii="PT Astra Serif" w:hAnsi="PT Astra Serif"/>
          <w:b/>
          <w:sz w:val="32"/>
          <w:szCs w:val="28"/>
          <w:highlight w:val="yellow"/>
        </w:rPr>
      </w:pPr>
      <w:r w:rsidRPr="00775C96">
        <w:rPr>
          <w:rFonts w:ascii="PT Astra Serif" w:hAnsi="PT Astra Serif"/>
          <w:sz w:val="28"/>
        </w:rPr>
        <w:t>Доля муниципальных общеобразовательных учреждений, соответствующим современным требованиям обучения в 2024 году составила 85,00%, что на 0,417% ниже результата 2023 года (85,417). Снижение произошло за счет появления ОО, нуждающихся в капитальном ремонте (в 2023 г – 5, в 2024 г. – 8). На планируемый период прогнозируется рост доли учреждений, соответствующих современным требованиям за счет программы Развитие образования.</w:t>
      </w:r>
    </w:p>
    <w:p w:rsidR="009C70C6" w:rsidRPr="00775C96" w:rsidRDefault="00350FD0" w:rsidP="00611D41">
      <w:pPr>
        <w:rPr>
          <w:rFonts w:ascii="PT Astra Serif" w:hAnsi="PT Astra Serif"/>
          <w:b/>
          <w:sz w:val="28"/>
          <w:szCs w:val="28"/>
        </w:rPr>
      </w:pPr>
      <w:r w:rsidRPr="00775C96">
        <w:rPr>
          <w:rFonts w:ascii="PT Astra Serif" w:hAnsi="PT Astra Serif"/>
          <w:b/>
          <w:sz w:val="28"/>
          <w:szCs w:val="28"/>
        </w:rPr>
        <w:lastRenderedPageBreak/>
        <w:t>Показатель № 15. Доля муниципальных общеобразовательных учреждений, здания которых находятся в аварийном состоянии или требуют капитального ремонта, в общем количестве муниципальных общеобразовательных учреждений</w:t>
      </w:r>
    </w:p>
    <w:p w:rsidR="00C92CFD" w:rsidRPr="00611D41" w:rsidRDefault="00C92CFD" w:rsidP="00611D41">
      <w:pPr>
        <w:rPr>
          <w:rFonts w:ascii="PT Astra Serif" w:hAnsi="PT Astra Serif"/>
          <w:b/>
          <w:sz w:val="28"/>
          <w:szCs w:val="28"/>
          <w:highlight w:val="yellow"/>
        </w:rPr>
      </w:pPr>
    </w:p>
    <w:p w:rsidR="00245E21" w:rsidRPr="00611D41" w:rsidRDefault="00775C96" w:rsidP="00611D41">
      <w:pPr>
        <w:ind w:firstLine="708"/>
        <w:jc w:val="both"/>
        <w:rPr>
          <w:rFonts w:ascii="PT Astra Serif" w:hAnsi="PT Astra Serif"/>
          <w:b/>
          <w:color w:val="FF0000"/>
          <w:sz w:val="28"/>
          <w:szCs w:val="28"/>
          <w:highlight w:val="yellow"/>
        </w:rPr>
      </w:pPr>
      <w:r w:rsidRPr="00775C96">
        <w:rPr>
          <w:rFonts w:ascii="PT Astra Serif" w:hAnsi="PT Astra Serif"/>
          <w:sz w:val="28"/>
        </w:rPr>
        <w:t xml:space="preserve">Доля муниципальных общеобразовательных учреждений, здания которых находятся в аварийном состоянии или требуют капитального ремонта, в 2024 году составила 53,333%, что на 20,00 % больше чем в 2023 году (2023 г-33,333%). Увеличение показателя произошло за счет увеличения ОО, </w:t>
      </w:r>
      <w:proofErr w:type="gramStart"/>
      <w:r w:rsidRPr="00775C96">
        <w:rPr>
          <w:rFonts w:ascii="PT Astra Serif" w:hAnsi="PT Astra Serif"/>
          <w:sz w:val="28"/>
        </w:rPr>
        <w:t>требующих</w:t>
      </w:r>
      <w:proofErr w:type="gramEnd"/>
      <w:r w:rsidRPr="00775C96">
        <w:rPr>
          <w:rFonts w:ascii="PT Astra Serif" w:hAnsi="PT Astra Serif"/>
          <w:sz w:val="28"/>
        </w:rPr>
        <w:t xml:space="preserve"> ремонта. В 2024 г отремонтированных зданий нет.</w:t>
      </w:r>
    </w:p>
    <w:p w:rsidR="009C70C6" w:rsidRPr="00F95F71" w:rsidRDefault="00350FD0" w:rsidP="00611D41">
      <w:pPr>
        <w:jc w:val="center"/>
        <w:rPr>
          <w:rFonts w:ascii="PT Astra Serif" w:hAnsi="PT Astra Serif"/>
          <w:b/>
          <w:sz w:val="28"/>
          <w:szCs w:val="28"/>
        </w:rPr>
      </w:pPr>
      <w:r w:rsidRPr="00F95F71">
        <w:rPr>
          <w:rFonts w:ascii="PT Astra Serif" w:hAnsi="PT Astra Serif"/>
          <w:b/>
          <w:sz w:val="28"/>
          <w:szCs w:val="28"/>
        </w:rPr>
        <w:t xml:space="preserve">Показатель № 16. Доля детей первой и второй групп здоровья в общей </w:t>
      </w:r>
      <w:proofErr w:type="gramStart"/>
      <w:r w:rsidRPr="00F95F71">
        <w:rPr>
          <w:rFonts w:ascii="PT Astra Serif" w:hAnsi="PT Astra Serif"/>
          <w:b/>
          <w:sz w:val="28"/>
          <w:szCs w:val="28"/>
        </w:rPr>
        <w:t>численности</w:t>
      </w:r>
      <w:proofErr w:type="gramEnd"/>
      <w:r w:rsidRPr="00F95F71">
        <w:rPr>
          <w:rFonts w:ascii="PT Astra Serif" w:hAnsi="PT Astra Serif"/>
          <w:b/>
          <w:sz w:val="28"/>
          <w:szCs w:val="28"/>
        </w:rPr>
        <w:t xml:space="preserve"> обучающихся в муниципальных общеобразовательных учреждениях</w:t>
      </w:r>
    </w:p>
    <w:p w:rsidR="009C70C6" w:rsidRPr="00611D41" w:rsidRDefault="009C70C6" w:rsidP="00611D41">
      <w:pPr>
        <w:jc w:val="center"/>
        <w:rPr>
          <w:rFonts w:ascii="PT Astra Serif" w:hAnsi="PT Astra Serif"/>
          <w:b/>
          <w:sz w:val="28"/>
          <w:szCs w:val="28"/>
          <w:highlight w:val="yellow"/>
        </w:rPr>
      </w:pPr>
    </w:p>
    <w:p w:rsidR="003B50B9" w:rsidRPr="00611D41" w:rsidRDefault="003B50B9" w:rsidP="00611D41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611D41">
        <w:rPr>
          <w:rFonts w:ascii="PT Astra Serif" w:hAnsi="PT Astra Serif"/>
          <w:sz w:val="28"/>
          <w:szCs w:val="28"/>
        </w:rPr>
        <w:t xml:space="preserve">В 2024 году сохранилась доля детей первой и второй групп здоровья в общей </w:t>
      </w:r>
      <w:proofErr w:type="gramStart"/>
      <w:r w:rsidRPr="00611D41">
        <w:rPr>
          <w:rFonts w:ascii="PT Astra Serif" w:hAnsi="PT Astra Serif"/>
          <w:sz w:val="28"/>
          <w:szCs w:val="28"/>
        </w:rPr>
        <w:t>численности</w:t>
      </w:r>
      <w:proofErr w:type="gramEnd"/>
      <w:r w:rsidRPr="00611D41">
        <w:rPr>
          <w:rFonts w:ascii="PT Astra Serif" w:hAnsi="PT Astra Serif"/>
          <w:sz w:val="28"/>
          <w:szCs w:val="28"/>
        </w:rPr>
        <w:t xml:space="preserve"> обучающихся в муниципальных общеобразовательных учреждениях и составила 87,207% (в 2023 году 87,207%). В прогнозном периоде планируется, что должно увеличить долю детей первой и второй группы здоровья в 2025 г. до 87,879%, в 2026 году - 88,494%, в 2027 году - 89,031%.</w:t>
      </w:r>
    </w:p>
    <w:p w:rsidR="003B50B9" w:rsidRPr="00611D41" w:rsidRDefault="003B50B9" w:rsidP="00611D41">
      <w:pPr>
        <w:ind w:firstLine="709"/>
        <w:jc w:val="both"/>
        <w:rPr>
          <w:rFonts w:ascii="PT Astra Serif" w:hAnsi="PT Astra Serif"/>
          <w:b/>
          <w:color w:val="FF0000"/>
          <w:sz w:val="32"/>
          <w:szCs w:val="28"/>
          <w:highlight w:val="yellow"/>
        </w:rPr>
      </w:pPr>
    </w:p>
    <w:p w:rsidR="009C70C6" w:rsidRPr="00F95F71" w:rsidRDefault="00350FD0" w:rsidP="00611D41">
      <w:pPr>
        <w:jc w:val="center"/>
        <w:rPr>
          <w:rFonts w:ascii="PT Astra Serif" w:hAnsi="PT Astra Serif"/>
          <w:b/>
          <w:sz w:val="28"/>
          <w:szCs w:val="28"/>
        </w:rPr>
      </w:pPr>
      <w:r w:rsidRPr="00F95F71">
        <w:rPr>
          <w:rFonts w:ascii="PT Astra Serif" w:hAnsi="PT Astra Serif"/>
          <w:b/>
          <w:sz w:val="28"/>
          <w:szCs w:val="28"/>
        </w:rPr>
        <w:t xml:space="preserve">Показатель № 17. Доля обучающихся в муниципальных общеобразовательных учреждениях, занимающихся во вторую (третью) смену, в общей </w:t>
      </w:r>
      <w:proofErr w:type="gramStart"/>
      <w:r w:rsidRPr="00F95F71">
        <w:rPr>
          <w:rFonts w:ascii="PT Astra Serif" w:hAnsi="PT Astra Serif"/>
          <w:b/>
          <w:sz w:val="28"/>
          <w:szCs w:val="28"/>
        </w:rPr>
        <w:t>численности</w:t>
      </w:r>
      <w:proofErr w:type="gramEnd"/>
      <w:r w:rsidRPr="00F95F71">
        <w:rPr>
          <w:rFonts w:ascii="PT Astra Serif" w:hAnsi="PT Astra Serif"/>
          <w:b/>
          <w:sz w:val="28"/>
          <w:szCs w:val="28"/>
        </w:rPr>
        <w:t xml:space="preserve"> обучающихся в муниципальных общеобразовательных учреждениях</w:t>
      </w:r>
    </w:p>
    <w:p w:rsidR="009C70C6" w:rsidRPr="00F95F71" w:rsidRDefault="009C70C6" w:rsidP="00611D41">
      <w:pPr>
        <w:jc w:val="center"/>
        <w:rPr>
          <w:rFonts w:ascii="PT Astra Serif" w:hAnsi="PT Astra Serif"/>
          <w:b/>
          <w:sz w:val="28"/>
          <w:szCs w:val="28"/>
        </w:rPr>
      </w:pPr>
    </w:p>
    <w:p w:rsidR="003B50B9" w:rsidRPr="00611D41" w:rsidRDefault="003B50B9" w:rsidP="00611D41">
      <w:pPr>
        <w:ind w:firstLine="708"/>
        <w:jc w:val="both"/>
        <w:rPr>
          <w:rFonts w:ascii="PT Astra Serif" w:hAnsi="PT Astra Serif"/>
          <w:sz w:val="28"/>
          <w:szCs w:val="28"/>
        </w:rPr>
      </w:pPr>
      <w:r w:rsidRPr="00611D41">
        <w:rPr>
          <w:rFonts w:ascii="PT Astra Serif" w:hAnsi="PT Astra Serif"/>
          <w:sz w:val="28"/>
          <w:szCs w:val="28"/>
        </w:rPr>
        <w:t xml:space="preserve">В 2024 году доля учащихся, занимающихся во вторую смену, в </w:t>
      </w:r>
      <w:proofErr w:type="gramStart"/>
      <w:r w:rsidRPr="00611D41">
        <w:rPr>
          <w:rFonts w:ascii="PT Astra Serif" w:hAnsi="PT Astra Serif"/>
          <w:sz w:val="28"/>
          <w:szCs w:val="28"/>
        </w:rPr>
        <w:t>общей численности, обучающихся в муниципальных общеобразовательных учреждениях района составила</w:t>
      </w:r>
      <w:proofErr w:type="gramEnd"/>
      <w:r w:rsidRPr="00611D41">
        <w:rPr>
          <w:rFonts w:ascii="PT Astra Serif" w:hAnsi="PT Astra Serif"/>
          <w:sz w:val="28"/>
          <w:szCs w:val="28"/>
        </w:rPr>
        <w:t xml:space="preserve"> 17,535 % (в 2023 г – 18,463 %). Вся параллель 3,6 и 7 классов МБОУ </w:t>
      </w:r>
      <w:proofErr w:type="spellStart"/>
      <w:r w:rsidRPr="00611D41">
        <w:rPr>
          <w:rFonts w:ascii="PT Astra Serif" w:hAnsi="PT Astra Serif"/>
          <w:sz w:val="28"/>
          <w:szCs w:val="28"/>
        </w:rPr>
        <w:t>Шарканская</w:t>
      </w:r>
      <w:proofErr w:type="spellEnd"/>
      <w:r w:rsidRPr="00611D41">
        <w:rPr>
          <w:rFonts w:ascii="PT Astra Serif" w:hAnsi="PT Astra Serif"/>
          <w:sz w:val="28"/>
          <w:szCs w:val="28"/>
        </w:rPr>
        <w:t xml:space="preserve"> СОШ занимается во 2 смену. В связи с ростом количества детей школьного возраста (преимущественно за счёт детей, поступающих в 1-й класс) </w:t>
      </w:r>
      <w:proofErr w:type="gramStart"/>
      <w:r w:rsidRPr="00611D41">
        <w:rPr>
          <w:rFonts w:ascii="PT Astra Serif" w:hAnsi="PT Astra Serif"/>
          <w:sz w:val="28"/>
          <w:szCs w:val="28"/>
        </w:rPr>
        <w:t>в</w:t>
      </w:r>
      <w:proofErr w:type="gramEnd"/>
      <w:r w:rsidRPr="00611D41">
        <w:rPr>
          <w:rFonts w:ascii="PT Astra Serif" w:hAnsi="PT Astra Serif"/>
          <w:sz w:val="28"/>
          <w:szCs w:val="28"/>
        </w:rPr>
        <w:t xml:space="preserve"> с. Шаркан обостряется </w:t>
      </w:r>
      <w:proofErr w:type="gramStart"/>
      <w:r w:rsidRPr="00611D41">
        <w:rPr>
          <w:rFonts w:ascii="PT Astra Serif" w:hAnsi="PT Astra Serif"/>
          <w:sz w:val="28"/>
          <w:szCs w:val="28"/>
        </w:rPr>
        <w:t>проблема</w:t>
      </w:r>
      <w:proofErr w:type="gramEnd"/>
      <w:r w:rsidRPr="00611D41">
        <w:rPr>
          <w:rFonts w:ascii="PT Astra Serif" w:hAnsi="PT Astra Serif"/>
          <w:sz w:val="28"/>
          <w:szCs w:val="28"/>
        </w:rPr>
        <w:t xml:space="preserve"> нехватки помещений для организации учебного процесса в МБОУ «</w:t>
      </w:r>
      <w:proofErr w:type="spellStart"/>
      <w:r w:rsidRPr="00611D41">
        <w:rPr>
          <w:rFonts w:ascii="PT Astra Serif" w:hAnsi="PT Astra Serif"/>
          <w:sz w:val="28"/>
          <w:szCs w:val="28"/>
        </w:rPr>
        <w:t>Шарканская</w:t>
      </w:r>
      <w:proofErr w:type="spellEnd"/>
      <w:r w:rsidRPr="00611D41">
        <w:rPr>
          <w:rFonts w:ascii="PT Astra Serif" w:hAnsi="PT Astra Serif"/>
          <w:sz w:val="28"/>
          <w:szCs w:val="28"/>
        </w:rPr>
        <w:t xml:space="preserve"> СОШ им. Г.Ф. Лопатина». В 2025 году показатель уменьшится до 6,491 % в связи с вводом в эксплуатацию здания школы по типовому проекту на 384 человека </w:t>
      </w:r>
      <w:proofErr w:type="gramStart"/>
      <w:r w:rsidRPr="00611D41">
        <w:rPr>
          <w:rFonts w:ascii="PT Astra Serif" w:hAnsi="PT Astra Serif"/>
          <w:sz w:val="28"/>
          <w:szCs w:val="28"/>
        </w:rPr>
        <w:t>в</w:t>
      </w:r>
      <w:proofErr w:type="gramEnd"/>
      <w:r w:rsidRPr="00611D41">
        <w:rPr>
          <w:rFonts w:ascii="PT Astra Serif" w:hAnsi="PT Astra Serif"/>
          <w:sz w:val="28"/>
          <w:szCs w:val="28"/>
        </w:rPr>
        <w:t xml:space="preserve"> с. Шаркан. В дальнейшем в связи с уменьшением количества классов ожидается обучение только в одну смену.</w:t>
      </w:r>
    </w:p>
    <w:p w:rsidR="003B50B9" w:rsidRPr="00611D41" w:rsidRDefault="003B50B9" w:rsidP="00611D41">
      <w:pPr>
        <w:ind w:firstLine="708"/>
        <w:jc w:val="both"/>
        <w:rPr>
          <w:rFonts w:ascii="PT Astra Serif" w:hAnsi="PT Astra Serif"/>
          <w:sz w:val="32"/>
          <w:szCs w:val="28"/>
          <w:highlight w:val="yellow"/>
        </w:rPr>
      </w:pPr>
    </w:p>
    <w:p w:rsidR="009C70C6" w:rsidRPr="00775C96" w:rsidRDefault="00350FD0" w:rsidP="00611D41">
      <w:pPr>
        <w:jc w:val="center"/>
        <w:rPr>
          <w:rFonts w:ascii="PT Astra Serif" w:hAnsi="PT Astra Serif"/>
          <w:b/>
          <w:sz w:val="28"/>
          <w:szCs w:val="28"/>
        </w:rPr>
      </w:pPr>
      <w:r w:rsidRPr="00775C96">
        <w:rPr>
          <w:rFonts w:ascii="PT Astra Serif" w:hAnsi="PT Astra Serif"/>
          <w:b/>
          <w:sz w:val="28"/>
          <w:szCs w:val="28"/>
        </w:rPr>
        <w:t>Показатель № 18. Расходы бюджета муниципального образования на общее образование в расчете на 1 обучающегося в муниципальных общеобразовательных учреждениях</w:t>
      </w:r>
    </w:p>
    <w:p w:rsidR="00B2045F" w:rsidRPr="00611D41" w:rsidRDefault="00775C96" w:rsidP="00611D41">
      <w:pPr>
        <w:ind w:firstLine="567"/>
        <w:jc w:val="both"/>
        <w:rPr>
          <w:rFonts w:ascii="PT Astra Serif" w:hAnsi="PT Astra Serif"/>
          <w:b/>
          <w:sz w:val="28"/>
          <w:szCs w:val="28"/>
          <w:highlight w:val="yellow"/>
        </w:rPr>
      </w:pPr>
      <w:r w:rsidRPr="00775C96">
        <w:rPr>
          <w:rFonts w:ascii="PT Astra Serif" w:hAnsi="PT Astra Serif"/>
          <w:sz w:val="28"/>
        </w:rPr>
        <w:t xml:space="preserve">Расходы бюджета муниципального образования на общее образование в расчете на 1 обучающегося в муниципальных общеобразовательных учреждениях 2024 году </w:t>
      </w:r>
      <w:proofErr w:type="gramStart"/>
      <w:r w:rsidRPr="00775C96">
        <w:rPr>
          <w:rFonts w:ascii="PT Astra Serif" w:hAnsi="PT Astra Serif"/>
          <w:sz w:val="28"/>
        </w:rPr>
        <w:t>выросли и составили</w:t>
      </w:r>
      <w:proofErr w:type="gramEnd"/>
      <w:r w:rsidRPr="00775C96">
        <w:rPr>
          <w:rFonts w:ascii="PT Astra Serif" w:hAnsi="PT Astra Serif"/>
          <w:sz w:val="28"/>
        </w:rPr>
        <w:t xml:space="preserve"> 26,467 тыс. руб. (в 2023 году 26,138 тыс. руб.), в связи с ростом цен на товары, материалы, продукты питания, услуги и работы разных организаций.</w:t>
      </w:r>
    </w:p>
    <w:p w:rsidR="009C70C6" w:rsidRPr="00F95F71" w:rsidRDefault="00350FD0" w:rsidP="00611D41">
      <w:pPr>
        <w:ind w:firstLine="567"/>
        <w:jc w:val="center"/>
        <w:rPr>
          <w:rFonts w:ascii="PT Astra Serif" w:hAnsi="PT Astra Serif"/>
        </w:rPr>
      </w:pPr>
      <w:r w:rsidRPr="00F95F71">
        <w:rPr>
          <w:rFonts w:ascii="PT Astra Serif" w:hAnsi="PT Astra Serif"/>
          <w:b/>
          <w:sz w:val="28"/>
          <w:szCs w:val="28"/>
        </w:rPr>
        <w:t xml:space="preserve">Показатель № 19. Доля детей в возрасте 5 - 18 лет, получающих услуги по дополнительному образованию в организациях различной </w:t>
      </w:r>
      <w:r w:rsidRPr="00F95F71">
        <w:rPr>
          <w:rFonts w:ascii="PT Astra Serif" w:hAnsi="PT Astra Serif"/>
          <w:b/>
          <w:sz w:val="28"/>
          <w:szCs w:val="28"/>
        </w:rPr>
        <w:lastRenderedPageBreak/>
        <w:t>организационно-правовой формы и формы собственности, в общей численности детей данной возрастной группы</w:t>
      </w:r>
    </w:p>
    <w:p w:rsidR="009C70C6" w:rsidRPr="00F95F71" w:rsidRDefault="009C70C6" w:rsidP="00611D41">
      <w:pPr>
        <w:ind w:firstLine="567"/>
        <w:jc w:val="center"/>
        <w:rPr>
          <w:rFonts w:ascii="PT Astra Serif" w:hAnsi="PT Astra Serif"/>
          <w:b/>
          <w:sz w:val="28"/>
          <w:szCs w:val="28"/>
        </w:rPr>
      </w:pPr>
    </w:p>
    <w:p w:rsidR="009C70C6" w:rsidRPr="00611D41" w:rsidRDefault="003B50B9" w:rsidP="00611D41">
      <w:pPr>
        <w:shd w:val="clear" w:color="auto" w:fill="FFFFFF"/>
        <w:ind w:firstLine="567"/>
        <w:jc w:val="both"/>
        <w:rPr>
          <w:rFonts w:ascii="PT Astra Serif" w:hAnsi="PT Astra Serif"/>
          <w:b/>
          <w:sz w:val="28"/>
          <w:szCs w:val="28"/>
          <w:highlight w:val="yellow"/>
        </w:rPr>
      </w:pPr>
      <w:r w:rsidRPr="00611D41">
        <w:rPr>
          <w:rFonts w:ascii="PT Astra Serif" w:hAnsi="PT Astra Serif"/>
          <w:sz w:val="28"/>
          <w:szCs w:val="28"/>
        </w:rPr>
        <w:t>Доля детей в возрасте 5-18 лет, получающих услуги по дополнительному образованию, в общей численности детей данной возрастной категории в 2024 году увеличилась на 5,696 % и составила 85,224 % (в 2023 году - 79,528 %). В рамках Муниципальной программы муниципального образования Муниципальный округ Шарканский район Удмуртской Республики проводятся мониторинговые мероприятия по изучению интересов детей и открываются новые виды услуг. В связи с этим охват детей, получающих дополнительное образование в районе, а не за её пределами, будет расти: в 2025 году - 80,209 %, в 2026 году – 80,606 %, в 2027 году 80,906 % несовершеннолетних.</w:t>
      </w:r>
      <w:r w:rsidR="00350FD0" w:rsidRPr="00611D41">
        <w:rPr>
          <w:rFonts w:ascii="PT Astra Serif" w:hAnsi="PT Astra Serif"/>
          <w:b/>
          <w:sz w:val="28"/>
          <w:szCs w:val="28"/>
          <w:highlight w:val="yellow"/>
        </w:rPr>
        <w:t xml:space="preserve">                       </w:t>
      </w:r>
    </w:p>
    <w:p w:rsidR="00B80E9F" w:rsidRPr="00611D41" w:rsidRDefault="00B80E9F" w:rsidP="00611D41">
      <w:pPr>
        <w:shd w:val="clear" w:color="auto" w:fill="FFFFFF"/>
        <w:ind w:left="1560"/>
        <w:jc w:val="center"/>
        <w:rPr>
          <w:rFonts w:ascii="PT Astra Serif" w:hAnsi="PT Astra Serif"/>
          <w:b/>
          <w:sz w:val="28"/>
          <w:szCs w:val="28"/>
          <w:highlight w:val="yellow"/>
        </w:rPr>
      </w:pPr>
    </w:p>
    <w:p w:rsidR="009C70C6" w:rsidRPr="00F95F71" w:rsidRDefault="00350FD0" w:rsidP="00611D41">
      <w:pPr>
        <w:shd w:val="clear" w:color="auto" w:fill="FFFFFF"/>
        <w:ind w:left="1560"/>
        <w:jc w:val="center"/>
        <w:rPr>
          <w:rFonts w:ascii="PT Astra Serif" w:hAnsi="PT Astra Serif"/>
        </w:rPr>
      </w:pPr>
      <w:r w:rsidRPr="00F95F71">
        <w:rPr>
          <w:rFonts w:ascii="PT Astra Serif" w:hAnsi="PT Astra Serif"/>
          <w:b/>
          <w:sz w:val="28"/>
          <w:szCs w:val="28"/>
        </w:rPr>
        <w:t>3.Культура</w:t>
      </w:r>
    </w:p>
    <w:p w:rsidR="00F95F71" w:rsidRDefault="00350FD0" w:rsidP="00611D41">
      <w:pPr>
        <w:pStyle w:val="af5"/>
        <w:shd w:val="clear" w:color="auto" w:fill="FFFFFF"/>
        <w:spacing w:before="0" w:after="0"/>
        <w:ind w:firstLine="708"/>
        <w:jc w:val="both"/>
        <w:rPr>
          <w:rFonts w:ascii="PT Astra Serif" w:eastAsia="Times New Roman" w:hAnsi="PT Astra Serif" w:cs="Times New Roman"/>
          <w:color w:val="000000" w:themeColor="text1"/>
          <w:sz w:val="28"/>
          <w:szCs w:val="28"/>
          <w:lang w:eastAsia="ru-RU"/>
        </w:rPr>
      </w:pPr>
      <w:r w:rsidRPr="00F95F71">
        <w:rPr>
          <w:rFonts w:ascii="PT Astra Serif" w:hAnsi="PT Astra Serif"/>
          <w:color w:val="000000" w:themeColor="text1"/>
          <w:sz w:val="28"/>
          <w:szCs w:val="28"/>
        </w:rPr>
        <w:t xml:space="preserve">Культура района располагает достаточно развитой системой учреждений культуры и искусства. </w:t>
      </w:r>
      <w:r w:rsidRPr="00F95F71">
        <w:rPr>
          <w:rFonts w:ascii="PT Astra Serif" w:hAnsi="PT Astra Serif"/>
          <w:color w:val="000000" w:themeColor="text1"/>
          <w:sz w:val="28"/>
          <w:szCs w:val="28"/>
          <w:shd w:val="clear" w:color="auto" w:fill="FFFFFF" w:themeFill="background1"/>
        </w:rPr>
        <w:t xml:space="preserve">На сегодняшний день она представлена  </w:t>
      </w:r>
      <w:r w:rsidR="00F95F71">
        <w:rPr>
          <w:rFonts w:ascii="PT Astra Serif" w:hAnsi="PT Astra Serif"/>
          <w:color w:val="000000" w:themeColor="text1"/>
          <w:sz w:val="28"/>
          <w:szCs w:val="28"/>
          <w:shd w:val="clear" w:color="auto" w:fill="FFFFFF" w:themeFill="background1"/>
        </w:rPr>
        <w:t>районный Дом культуры и 15</w:t>
      </w:r>
      <w:r w:rsidR="006B34B4" w:rsidRPr="00F95F71">
        <w:rPr>
          <w:rFonts w:ascii="PT Astra Serif" w:hAnsi="PT Astra Serif"/>
          <w:color w:val="000000" w:themeColor="text1"/>
          <w:sz w:val="28"/>
          <w:szCs w:val="28"/>
          <w:shd w:val="clear" w:color="auto" w:fill="FFFFFF" w:themeFill="background1"/>
        </w:rPr>
        <w:t xml:space="preserve"> структурных подразделениями</w:t>
      </w:r>
      <w:r w:rsidRPr="00F95F71">
        <w:rPr>
          <w:rFonts w:ascii="PT Astra Serif" w:hAnsi="PT Astra Serif"/>
          <w:color w:val="000000" w:themeColor="text1"/>
          <w:sz w:val="28"/>
          <w:szCs w:val="28"/>
          <w:shd w:val="clear" w:color="auto" w:fill="FFFFFF" w:themeFill="background1"/>
        </w:rPr>
        <w:t>, 1</w:t>
      </w:r>
      <w:r w:rsidR="00F95F71">
        <w:rPr>
          <w:rFonts w:ascii="PT Astra Serif" w:hAnsi="PT Astra Serif"/>
          <w:color w:val="000000" w:themeColor="text1"/>
          <w:sz w:val="28"/>
          <w:szCs w:val="28"/>
          <w:shd w:val="clear" w:color="auto" w:fill="FFFFFF" w:themeFill="background1"/>
        </w:rPr>
        <w:t>5</w:t>
      </w:r>
      <w:r w:rsidRPr="00F95F71">
        <w:rPr>
          <w:rFonts w:ascii="PT Astra Serif" w:hAnsi="PT Astra Serif"/>
          <w:color w:val="000000" w:themeColor="text1"/>
          <w:sz w:val="28"/>
          <w:szCs w:val="28"/>
          <w:shd w:val="clear" w:color="auto" w:fill="FFFFFF" w:themeFill="background1"/>
        </w:rPr>
        <w:t xml:space="preserve"> библиотеками,</w:t>
      </w:r>
      <w:r w:rsidRPr="00F95F71">
        <w:rPr>
          <w:rFonts w:ascii="PT Astra Serif" w:hAnsi="PT Astra Serif"/>
          <w:color w:val="000000" w:themeColor="text1"/>
          <w:sz w:val="28"/>
          <w:szCs w:val="28"/>
        </w:rPr>
        <w:t xml:space="preserve"> автономным учреждением «Усадьба Тол Бабая», национальным центром удмуртской культуры «Быгы».</w:t>
      </w:r>
      <w:r w:rsidR="006B34B4" w:rsidRPr="00F95F71">
        <w:rPr>
          <w:rFonts w:ascii="PT Astra Serif" w:hAnsi="PT Astra Serif"/>
          <w:color w:val="000000" w:themeColor="text1"/>
          <w:sz w:val="28"/>
          <w:szCs w:val="28"/>
        </w:rPr>
        <w:t xml:space="preserve"> </w:t>
      </w:r>
      <w:r w:rsidR="006B34B4" w:rsidRPr="00F95F71">
        <w:rPr>
          <w:rFonts w:ascii="PT Astra Serif" w:eastAsia="Times New Roman" w:hAnsi="PT Astra Serif" w:cs="Times New Roman"/>
          <w:color w:val="000000" w:themeColor="text1"/>
          <w:sz w:val="28"/>
          <w:szCs w:val="28"/>
          <w:lang w:eastAsia="ru-RU"/>
        </w:rPr>
        <w:t>В зону обслуживания ЦБС Шарканского района входит 91 населенный пункт. Обслуживание населенных пунктов, не имеющих библиотек, осуществляется нестационарными формами: библиотечные пункты, коллективные абонементы, выездные чит</w:t>
      </w:r>
      <w:r w:rsidR="008D5D4C" w:rsidRPr="00F95F71">
        <w:rPr>
          <w:rFonts w:ascii="PT Astra Serif" w:eastAsia="Times New Roman" w:hAnsi="PT Astra Serif" w:cs="Times New Roman"/>
          <w:color w:val="000000" w:themeColor="text1"/>
          <w:sz w:val="28"/>
          <w:szCs w:val="28"/>
          <w:lang w:eastAsia="ru-RU"/>
        </w:rPr>
        <w:t xml:space="preserve">альные залы. </w:t>
      </w:r>
    </w:p>
    <w:p w:rsidR="009C70C6" w:rsidRPr="00F95F71" w:rsidRDefault="00350FD0" w:rsidP="00611D41">
      <w:pPr>
        <w:pStyle w:val="af5"/>
        <w:shd w:val="clear" w:color="auto" w:fill="FFFFFF"/>
        <w:spacing w:before="0" w:after="0"/>
        <w:ind w:firstLine="708"/>
        <w:jc w:val="both"/>
        <w:rPr>
          <w:rFonts w:ascii="PT Astra Serif" w:eastAsia="Times New Roman" w:hAnsi="PT Astra Serif" w:cs="Times New Roman"/>
          <w:color w:val="000000" w:themeColor="text1"/>
          <w:sz w:val="28"/>
          <w:szCs w:val="28"/>
          <w:lang w:eastAsia="ru-RU"/>
        </w:rPr>
      </w:pPr>
      <w:proofErr w:type="gramStart"/>
      <w:r w:rsidRPr="00F95F71">
        <w:rPr>
          <w:rFonts w:ascii="PT Astra Serif" w:hAnsi="PT Astra Serif"/>
          <w:color w:val="000000" w:themeColor="text1"/>
          <w:sz w:val="28"/>
          <w:szCs w:val="28"/>
        </w:rPr>
        <w:t>Все учреждения играют значимую роль в продвижении положительного имиджа района на международном и всероссийском уровнях.</w:t>
      </w:r>
      <w:proofErr w:type="gramEnd"/>
      <w:r w:rsidRPr="00F95F71">
        <w:rPr>
          <w:rFonts w:ascii="PT Astra Serif" w:hAnsi="PT Astra Serif"/>
          <w:color w:val="000000" w:themeColor="text1"/>
          <w:sz w:val="28"/>
          <w:szCs w:val="28"/>
        </w:rPr>
        <w:t xml:space="preserve"> В </w:t>
      </w:r>
      <w:r w:rsidR="008D5D4C" w:rsidRPr="00F95F71">
        <w:rPr>
          <w:rFonts w:ascii="PT Astra Serif" w:hAnsi="PT Astra Serif"/>
          <w:color w:val="000000" w:themeColor="text1"/>
          <w:sz w:val="28"/>
          <w:szCs w:val="28"/>
        </w:rPr>
        <w:t>202</w:t>
      </w:r>
      <w:r w:rsidR="00FD77BE">
        <w:rPr>
          <w:rFonts w:ascii="PT Astra Serif" w:hAnsi="PT Astra Serif"/>
          <w:color w:val="000000" w:themeColor="text1"/>
          <w:sz w:val="28"/>
          <w:szCs w:val="28"/>
        </w:rPr>
        <w:t>4</w:t>
      </w:r>
      <w:r w:rsidR="008D5D4C" w:rsidRPr="00F95F71">
        <w:rPr>
          <w:rFonts w:ascii="PT Astra Serif" w:hAnsi="PT Astra Serif"/>
          <w:color w:val="000000" w:themeColor="text1"/>
          <w:sz w:val="28"/>
          <w:szCs w:val="28"/>
        </w:rPr>
        <w:t xml:space="preserve"> </w:t>
      </w:r>
      <w:r w:rsidRPr="00F95F71">
        <w:rPr>
          <w:rFonts w:ascii="PT Astra Serif" w:hAnsi="PT Astra Serif"/>
          <w:color w:val="000000" w:themeColor="text1"/>
          <w:sz w:val="28"/>
          <w:szCs w:val="28"/>
        </w:rPr>
        <w:t xml:space="preserve">году творческие коллективы активно принимали участие в международных, межрегиональных, республиканских конкурсах, фестивалях. За отчетный год проведено </w:t>
      </w:r>
      <w:r w:rsidR="00FD77BE">
        <w:rPr>
          <w:rFonts w:ascii="PT Astra Serif" w:hAnsi="PT Astra Serif"/>
          <w:color w:val="000000" w:themeColor="text1"/>
          <w:sz w:val="28"/>
          <w:szCs w:val="28"/>
        </w:rPr>
        <w:t xml:space="preserve">4499 </w:t>
      </w:r>
      <w:r w:rsidRPr="00F95F71">
        <w:rPr>
          <w:rFonts w:ascii="PT Astra Serif" w:hAnsi="PT Astra Serif"/>
          <w:color w:val="000000" w:themeColor="text1"/>
          <w:sz w:val="28"/>
          <w:szCs w:val="28"/>
        </w:rPr>
        <w:t xml:space="preserve">культурно-зрелищных мероприятий, в которых приняли участие </w:t>
      </w:r>
      <w:r w:rsidR="00FD77BE">
        <w:rPr>
          <w:rFonts w:ascii="PT Astra Serif" w:hAnsi="PT Astra Serif"/>
          <w:color w:val="000000" w:themeColor="text1"/>
          <w:sz w:val="28"/>
          <w:szCs w:val="28"/>
        </w:rPr>
        <w:t>411,239</w:t>
      </w:r>
      <w:r w:rsidR="008D5D4C" w:rsidRPr="00F95F71">
        <w:rPr>
          <w:rFonts w:ascii="PT Astra Serif" w:hAnsi="PT Astra Serif"/>
          <w:color w:val="000000" w:themeColor="text1"/>
          <w:sz w:val="28"/>
          <w:szCs w:val="28"/>
        </w:rPr>
        <w:t xml:space="preserve"> </w:t>
      </w:r>
      <w:proofErr w:type="spellStart"/>
      <w:r w:rsidR="008D5D4C" w:rsidRPr="00F95F71">
        <w:rPr>
          <w:rFonts w:ascii="PT Astra Serif" w:hAnsi="PT Astra Serif"/>
          <w:color w:val="000000" w:themeColor="text1"/>
          <w:sz w:val="28"/>
          <w:szCs w:val="28"/>
        </w:rPr>
        <w:t>тыс</w:t>
      </w:r>
      <w:proofErr w:type="gramStart"/>
      <w:r w:rsidR="008D5D4C" w:rsidRPr="00F95F71">
        <w:rPr>
          <w:rFonts w:ascii="PT Astra Serif" w:hAnsi="PT Astra Serif"/>
          <w:color w:val="000000" w:themeColor="text1"/>
          <w:sz w:val="28"/>
          <w:szCs w:val="28"/>
        </w:rPr>
        <w:t>.ч</w:t>
      </w:r>
      <w:proofErr w:type="gramEnd"/>
      <w:r w:rsidR="008D5D4C" w:rsidRPr="00F95F71">
        <w:rPr>
          <w:rFonts w:ascii="PT Astra Serif" w:hAnsi="PT Astra Serif"/>
          <w:color w:val="000000" w:themeColor="text1"/>
          <w:sz w:val="28"/>
          <w:szCs w:val="28"/>
        </w:rPr>
        <w:t>ел</w:t>
      </w:r>
      <w:proofErr w:type="spellEnd"/>
      <w:r w:rsidR="008D5D4C" w:rsidRPr="00F95F71">
        <w:rPr>
          <w:rFonts w:ascii="PT Astra Serif" w:hAnsi="PT Astra Serif"/>
          <w:color w:val="000000" w:themeColor="text1"/>
          <w:sz w:val="28"/>
          <w:szCs w:val="28"/>
        </w:rPr>
        <w:t>.</w:t>
      </w:r>
      <w:r w:rsidRPr="00F95F71">
        <w:rPr>
          <w:rFonts w:ascii="PT Astra Serif" w:hAnsi="PT Astra Serif"/>
          <w:color w:val="000000" w:themeColor="text1"/>
          <w:sz w:val="28"/>
          <w:szCs w:val="28"/>
        </w:rPr>
        <w:t xml:space="preserve">. </w:t>
      </w:r>
    </w:p>
    <w:p w:rsidR="009C70C6" w:rsidRPr="00F95F71" w:rsidRDefault="00350FD0" w:rsidP="00611D41">
      <w:pPr>
        <w:shd w:val="clear" w:color="auto" w:fill="FFFFFF"/>
        <w:ind w:firstLine="567"/>
        <w:contextualSpacing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F95F71">
        <w:rPr>
          <w:rFonts w:ascii="PT Astra Serif" w:hAnsi="PT Astra Serif"/>
          <w:color w:val="000000" w:themeColor="text1"/>
          <w:sz w:val="28"/>
          <w:szCs w:val="28"/>
        </w:rPr>
        <w:t xml:space="preserve">На протяжении нескольких лет активно реализуются два общепризнанных туристических культурно–познавательных проекта: «В гостях </w:t>
      </w:r>
      <w:proofErr w:type="gramStart"/>
      <w:r w:rsidRPr="00F95F71">
        <w:rPr>
          <w:rFonts w:ascii="PT Astra Serif" w:hAnsi="PT Astra Serif"/>
          <w:color w:val="000000" w:themeColor="text1"/>
          <w:sz w:val="28"/>
          <w:szCs w:val="28"/>
        </w:rPr>
        <w:t>у</w:t>
      </w:r>
      <w:proofErr w:type="gramEnd"/>
      <w:r w:rsidRPr="00F95F71">
        <w:rPr>
          <w:rFonts w:ascii="PT Astra Serif" w:hAnsi="PT Astra Serif"/>
          <w:color w:val="000000" w:themeColor="text1"/>
          <w:sz w:val="28"/>
          <w:szCs w:val="28"/>
        </w:rPr>
        <w:t xml:space="preserve"> </w:t>
      </w:r>
      <w:proofErr w:type="gramStart"/>
      <w:r w:rsidRPr="00F95F71">
        <w:rPr>
          <w:rFonts w:ascii="PT Astra Serif" w:hAnsi="PT Astra Serif"/>
          <w:color w:val="000000" w:themeColor="text1"/>
          <w:sz w:val="28"/>
          <w:szCs w:val="28"/>
        </w:rPr>
        <w:t>Тол</w:t>
      </w:r>
      <w:proofErr w:type="gramEnd"/>
      <w:r w:rsidRPr="00F95F71">
        <w:rPr>
          <w:rFonts w:ascii="PT Astra Serif" w:hAnsi="PT Astra Serif"/>
          <w:color w:val="000000" w:themeColor="text1"/>
          <w:sz w:val="28"/>
          <w:szCs w:val="28"/>
        </w:rPr>
        <w:t xml:space="preserve"> Бабая» и «Быги – первая культурная столица финно-угорского мира». </w:t>
      </w:r>
      <w:r w:rsidR="004D4620" w:rsidRPr="00F95F71">
        <w:rPr>
          <w:rFonts w:ascii="PT Astra Serif" w:hAnsi="PT Astra Serif"/>
          <w:color w:val="000000" w:themeColor="text1"/>
          <w:sz w:val="28"/>
          <w:szCs w:val="28"/>
        </w:rPr>
        <w:t>Двенадцатый</w:t>
      </w:r>
      <w:r w:rsidR="008D5D4C" w:rsidRPr="00F95F71">
        <w:rPr>
          <w:rFonts w:ascii="PT Astra Serif" w:hAnsi="PT Astra Serif"/>
          <w:color w:val="000000" w:themeColor="text1"/>
          <w:sz w:val="28"/>
          <w:szCs w:val="28"/>
        </w:rPr>
        <w:t xml:space="preserve"> г</w:t>
      </w:r>
      <w:r w:rsidRPr="00F95F71">
        <w:rPr>
          <w:rFonts w:ascii="PT Astra Serif" w:hAnsi="PT Astra Serif"/>
          <w:color w:val="000000" w:themeColor="text1"/>
          <w:sz w:val="28"/>
          <w:szCs w:val="28"/>
        </w:rPr>
        <w:t xml:space="preserve">од подряд мы организовываем межрегиональный фестиваль «Сказочные герои на родине Тол-Бабая». В </w:t>
      </w:r>
      <w:r w:rsidR="008D5D4C" w:rsidRPr="00F95F71">
        <w:rPr>
          <w:rFonts w:ascii="PT Astra Serif" w:hAnsi="PT Astra Serif"/>
          <w:color w:val="000000" w:themeColor="text1"/>
          <w:sz w:val="28"/>
          <w:szCs w:val="28"/>
        </w:rPr>
        <w:t xml:space="preserve">деревне </w:t>
      </w:r>
      <w:proofErr w:type="gramStart"/>
      <w:r w:rsidR="008D5D4C" w:rsidRPr="00F95F71">
        <w:rPr>
          <w:rFonts w:ascii="PT Astra Serif" w:hAnsi="PT Astra Serif"/>
          <w:color w:val="000000" w:themeColor="text1"/>
          <w:sz w:val="28"/>
          <w:szCs w:val="28"/>
        </w:rPr>
        <w:t>Старые</w:t>
      </w:r>
      <w:proofErr w:type="gramEnd"/>
      <w:r w:rsidR="008D5D4C" w:rsidRPr="00F95F71">
        <w:rPr>
          <w:rFonts w:ascii="PT Astra Serif" w:hAnsi="PT Astra Serif"/>
          <w:color w:val="000000" w:themeColor="text1"/>
          <w:sz w:val="28"/>
          <w:szCs w:val="28"/>
        </w:rPr>
        <w:t xml:space="preserve"> </w:t>
      </w:r>
      <w:r w:rsidRPr="00F95F71">
        <w:rPr>
          <w:rFonts w:ascii="PT Astra Serif" w:hAnsi="PT Astra Serif"/>
          <w:color w:val="000000" w:themeColor="text1"/>
          <w:sz w:val="28"/>
          <w:szCs w:val="28"/>
        </w:rPr>
        <w:t>Быг</w:t>
      </w:r>
      <w:r w:rsidR="008D5D4C" w:rsidRPr="00F95F71">
        <w:rPr>
          <w:rFonts w:ascii="PT Astra Serif" w:hAnsi="PT Astra Serif"/>
          <w:color w:val="000000" w:themeColor="text1"/>
          <w:sz w:val="28"/>
          <w:szCs w:val="28"/>
        </w:rPr>
        <w:t>и</w:t>
      </w:r>
      <w:r w:rsidRPr="00F95F71">
        <w:rPr>
          <w:rFonts w:ascii="PT Astra Serif" w:hAnsi="PT Astra Serif"/>
          <w:color w:val="000000" w:themeColor="text1"/>
          <w:sz w:val="28"/>
          <w:szCs w:val="28"/>
        </w:rPr>
        <w:t xml:space="preserve"> проходит немало современных и </w:t>
      </w:r>
      <w:proofErr w:type="spellStart"/>
      <w:r w:rsidRPr="00F95F71">
        <w:rPr>
          <w:rFonts w:ascii="PT Astra Serif" w:hAnsi="PT Astra Serif"/>
          <w:color w:val="000000" w:themeColor="text1"/>
          <w:sz w:val="28"/>
          <w:szCs w:val="28"/>
        </w:rPr>
        <w:t>туристически</w:t>
      </w:r>
      <w:proofErr w:type="spellEnd"/>
      <w:r w:rsidRPr="00F95F71">
        <w:rPr>
          <w:rFonts w:ascii="PT Astra Serif" w:hAnsi="PT Astra Serif"/>
          <w:color w:val="000000" w:themeColor="text1"/>
          <w:sz w:val="28"/>
          <w:szCs w:val="28"/>
        </w:rPr>
        <w:t xml:space="preserve"> привлекательных событий. Особых </w:t>
      </w:r>
      <w:proofErr w:type="gramStart"/>
      <w:r w:rsidRPr="00F95F71">
        <w:rPr>
          <w:rFonts w:ascii="PT Astra Serif" w:hAnsi="PT Astra Serif"/>
          <w:color w:val="000000" w:themeColor="text1"/>
          <w:sz w:val="28"/>
          <w:szCs w:val="28"/>
        </w:rPr>
        <w:t>размахов достиг</w:t>
      </w:r>
      <w:proofErr w:type="gramEnd"/>
      <w:r w:rsidRPr="00F95F71">
        <w:rPr>
          <w:rFonts w:ascii="PT Astra Serif" w:hAnsi="PT Astra Serif"/>
          <w:color w:val="000000" w:themeColor="text1"/>
          <w:sz w:val="28"/>
          <w:szCs w:val="28"/>
        </w:rPr>
        <w:t xml:space="preserve"> Международный фестиваль национальной кухни «Быг-Быг». Таинственная и самобытная культура района привлекает все большее количество туристов, объем внутреннего туристского потока составил </w:t>
      </w:r>
      <w:r w:rsidR="00FD77BE">
        <w:rPr>
          <w:rFonts w:ascii="PT Astra Serif" w:hAnsi="PT Astra Serif"/>
          <w:color w:val="000000" w:themeColor="text1"/>
          <w:sz w:val="28"/>
          <w:szCs w:val="28"/>
        </w:rPr>
        <w:t>108,899</w:t>
      </w:r>
      <w:r w:rsidRPr="00F95F71">
        <w:rPr>
          <w:rFonts w:ascii="PT Astra Serif" w:hAnsi="PT Astra Serif"/>
          <w:color w:val="000000" w:themeColor="text1"/>
          <w:sz w:val="28"/>
          <w:szCs w:val="28"/>
        </w:rPr>
        <w:t xml:space="preserve"> тыс. чел., на сегодняшний день такого результата не удалось достичь ни одному сельскому району Удмуртской Республики.</w:t>
      </w:r>
    </w:p>
    <w:p w:rsidR="009C70C6" w:rsidRPr="00611D41" w:rsidRDefault="009C70C6" w:rsidP="00611D41">
      <w:pPr>
        <w:shd w:val="clear" w:color="auto" w:fill="FFFFFF"/>
        <w:ind w:firstLine="567"/>
        <w:contextualSpacing/>
        <w:jc w:val="both"/>
        <w:rPr>
          <w:rFonts w:ascii="PT Astra Serif" w:hAnsi="PT Astra Serif"/>
          <w:color w:val="FF0000"/>
          <w:sz w:val="28"/>
          <w:szCs w:val="28"/>
          <w:highlight w:val="yellow"/>
        </w:rPr>
      </w:pPr>
    </w:p>
    <w:p w:rsidR="009C70C6" w:rsidRPr="00FD77BE" w:rsidRDefault="00350FD0" w:rsidP="00611D41">
      <w:pPr>
        <w:jc w:val="center"/>
        <w:rPr>
          <w:rFonts w:ascii="PT Astra Serif" w:hAnsi="PT Astra Serif"/>
          <w:b/>
          <w:sz w:val="28"/>
          <w:szCs w:val="28"/>
        </w:rPr>
      </w:pPr>
      <w:r w:rsidRPr="00FD77BE">
        <w:rPr>
          <w:rFonts w:ascii="PT Astra Serif" w:hAnsi="PT Astra Serif"/>
          <w:b/>
          <w:sz w:val="28"/>
          <w:szCs w:val="28"/>
        </w:rPr>
        <w:t>Показатель № 20. Уровень фактической обеспеченности</w:t>
      </w:r>
    </w:p>
    <w:p w:rsidR="009C70C6" w:rsidRPr="00FD77BE" w:rsidRDefault="00350FD0" w:rsidP="00611D41">
      <w:pPr>
        <w:jc w:val="center"/>
        <w:rPr>
          <w:rFonts w:ascii="PT Astra Serif" w:hAnsi="PT Astra Serif"/>
          <w:b/>
          <w:sz w:val="28"/>
          <w:szCs w:val="28"/>
        </w:rPr>
      </w:pPr>
      <w:r w:rsidRPr="00FD77BE">
        <w:rPr>
          <w:rFonts w:ascii="PT Astra Serif" w:hAnsi="PT Astra Serif"/>
          <w:b/>
          <w:sz w:val="28"/>
          <w:szCs w:val="28"/>
        </w:rPr>
        <w:t>учреждениями культуры от нормативной потребности:</w:t>
      </w:r>
    </w:p>
    <w:p w:rsidR="009C70C6" w:rsidRPr="00FD77BE" w:rsidRDefault="009C70C6" w:rsidP="00611D41">
      <w:pPr>
        <w:jc w:val="center"/>
        <w:rPr>
          <w:rFonts w:ascii="PT Astra Serif" w:hAnsi="PT Astra Serif"/>
          <w:b/>
          <w:sz w:val="28"/>
          <w:szCs w:val="28"/>
        </w:rPr>
      </w:pPr>
    </w:p>
    <w:p w:rsidR="009C70C6" w:rsidRPr="00FD77BE" w:rsidRDefault="00350FD0" w:rsidP="00611D41">
      <w:pPr>
        <w:ind w:firstLine="567"/>
        <w:jc w:val="both"/>
        <w:rPr>
          <w:rFonts w:ascii="PT Astra Serif" w:hAnsi="PT Astra Serif"/>
          <w:b/>
          <w:sz w:val="28"/>
          <w:szCs w:val="28"/>
        </w:rPr>
      </w:pPr>
      <w:r w:rsidRPr="00FD77BE">
        <w:rPr>
          <w:rFonts w:ascii="PT Astra Serif" w:hAnsi="PT Astra Serif"/>
          <w:b/>
          <w:sz w:val="28"/>
          <w:szCs w:val="28"/>
        </w:rPr>
        <w:t>клубами и учреждениями клубного типа</w:t>
      </w:r>
    </w:p>
    <w:p w:rsidR="00834A5C" w:rsidRPr="00FD77BE" w:rsidRDefault="00AF2C4F" w:rsidP="00611D41">
      <w:pPr>
        <w:ind w:firstLine="567"/>
        <w:jc w:val="both"/>
        <w:rPr>
          <w:rFonts w:ascii="PT Astra Serif" w:hAnsi="PT Astra Serif"/>
          <w:sz w:val="28"/>
          <w:szCs w:val="28"/>
        </w:rPr>
      </w:pPr>
      <w:r w:rsidRPr="00FD77BE">
        <w:rPr>
          <w:rFonts w:ascii="PT Astra Serif" w:hAnsi="PT Astra Serif"/>
          <w:sz w:val="28"/>
          <w:szCs w:val="28"/>
        </w:rPr>
        <w:t>Уровень фактической обеспеченности клубами и учреждениями клубного типа в районе в 202</w:t>
      </w:r>
      <w:r w:rsidR="00834A5C" w:rsidRPr="00FD77BE">
        <w:rPr>
          <w:rFonts w:ascii="PT Astra Serif" w:hAnsi="PT Astra Serif"/>
          <w:sz w:val="28"/>
          <w:szCs w:val="28"/>
        </w:rPr>
        <w:t>4</w:t>
      </w:r>
      <w:r w:rsidRPr="00FD77BE">
        <w:rPr>
          <w:rFonts w:ascii="PT Astra Serif" w:hAnsi="PT Astra Serif"/>
          <w:sz w:val="28"/>
          <w:szCs w:val="28"/>
        </w:rPr>
        <w:t xml:space="preserve"> году соста</w:t>
      </w:r>
      <w:r w:rsidR="00D473BB" w:rsidRPr="00FD77BE">
        <w:rPr>
          <w:rFonts w:ascii="PT Astra Serif" w:hAnsi="PT Astra Serif"/>
          <w:sz w:val="28"/>
          <w:szCs w:val="28"/>
        </w:rPr>
        <w:t xml:space="preserve">вил </w:t>
      </w:r>
      <w:r w:rsidR="00834A5C" w:rsidRPr="00FD77BE">
        <w:rPr>
          <w:rFonts w:ascii="PT Astra Serif" w:hAnsi="PT Astra Serif"/>
          <w:sz w:val="28"/>
          <w:szCs w:val="28"/>
        </w:rPr>
        <w:t>100,162</w:t>
      </w:r>
      <w:r w:rsidR="00D473BB" w:rsidRPr="00FD77BE">
        <w:rPr>
          <w:rFonts w:ascii="PT Astra Serif" w:hAnsi="PT Astra Serif"/>
          <w:sz w:val="28"/>
          <w:szCs w:val="28"/>
        </w:rPr>
        <w:t xml:space="preserve">%, против </w:t>
      </w:r>
      <w:r w:rsidRPr="00FD77BE">
        <w:rPr>
          <w:rFonts w:ascii="PT Astra Serif" w:hAnsi="PT Astra Serif"/>
          <w:sz w:val="28"/>
          <w:szCs w:val="28"/>
        </w:rPr>
        <w:t xml:space="preserve"> </w:t>
      </w:r>
      <w:r w:rsidR="00834A5C" w:rsidRPr="00FD77BE">
        <w:rPr>
          <w:rFonts w:ascii="PT Astra Serif" w:hAnsi="PT Astra Serif"/>
          <w:sz w:val="28"/>
          <w:szCs w:val="28"/>
        </w:rPr>
        <w:t>101,099</w:t>
      </w:r>
      <w:r w:rsidRPr="00FD77BE">
        <w:rPr>
          <w:rFonts w:ascii="PT Astra Serif" w:hAnsi="PT Astra Serif"/>
          <w:sz w:val="28"/>
          <w:szCs w:val="28"/>
        </w:rPr>
        <w:t>%</w:t>
      </w:r>
      <w:r w:rsidR="00834A5C" w:rsidRPr="00FD77BE">
        <w:rPr>
          <w:rFonts w:ascii="PT Astra Serif" w:hAnsi="PT Astra Serif"/>
          <w:sz w:val="28"/>
          <w:szCs w:val="28"/>
        </w:rPr>
        <w:t xml:space="preserve"> в 2023</w:t>
      </w:r>
      <w:r w:rsidR="00D473BB" w:rsidRPr="00FD77BE">
        <w:rPr>
          <w:rFonts w:ascii="PT Astra Serif" w:hAnsi="PT Astra Serif"/>
          <w:sz w:val="28"/>
          <w:szCs w:val="28"/>
        </w:rPr>
        <w:t xml:space="preserve"> году</w:t>
      </w:r>
      <w:r w:rsidRPr="00FD77BE">
        <w:rPr>
          <w:rFonts w:ascii="PT Astra Serif" w:hAnsi="PT Astra Serif"/>
          <w:sz w:val="28"/>
          <w:szCs w:val="28"/>
        </w:rPr>
        <w:t>.</w:t>
      </w:r>
      <w:r w:rsidR="00D473BB" w:rsidRPr="00FD77BE">
        <w:rPr>
          <w:rFonts w:ascii="PT Astra Serif" w:hAnsi="PT Astra Serif"/>
          <w:sz w:val="28"/>
          <w:szCs w:val="28"/>
        </w:rPr>
        <w:t xml:space="preserve"> </w:t>
      </w:r>
    </w:p>
    <w:p w:rsidR="00AF2C4F" w:rsidRPr="00611D41" w:rsidRDefault="00834A5C" w:rsidP="00611D41">
      <w:pPr>
        <w:ind w:firstLine="567"/>
        <w:jc w:val="both"/>
        <w:rPr>
          <w:rFonts w:ascii="PT Astra Serif" w:hAnsi="PT Astra Serif"/>
          <w:sz w:val="28"/>
          <w:szCs w:val="28"/>
        </w:rPr>
      </w:pPr>
      <w:r w:rsidRPr="00611D41">
        <w:rPr>
          <w:rFonts w:ascii="PT Astra Serif" w:hAnsi="PT Astra Serif"/>
          <w:sz w:val="28"/>
          <w:szCs w:val="28"/>
        </w:rPr>
        <w:lastRenderedPageBreak/>
        <w:t xml:space="preserve">В 2024 году фактическое число посадочных мест в учреждениях культурно-досугового типа по сравнению с  2023 годом уменьшилось </w:t>
      </w:r>
      <w:proofErr w:type="gramStart"/>
      <w:r w:rsidRPr="00611D41">
        <w:rPr>
          <w:rFonts w:ascii="PT Astra Serif" w:hAnsi="PT Astra Serif"/>
          <w:sz w:val="28"/>
          <w:szCs w:val="28"/>
        </w:rPr>
        <w:t>в связи с  уменьшением  количества посадочных мест в связи с проведением ремонтных работ в зрительном зале</w:t>
      </w:r>
      <w:proofErr w:type="gramEnd"/>
      <w:r w:rsidRPr="00611D41">
        <w:rPr>
          <w:rFonts w:ascii="PT Astra Serif" w:hAnsi="PT Astra Serif"/>
          <w:sz w:val="28"/>
          <w:szCs w:val="28"/>
        </w:rPr>
        <w:t xml:space="preserve">  МБУК НЦУК "Быгы" в соответствии с требованиями СП 309.1325800.2017, пунктом 7.3 СП 1.13130 «Системы пожарной защиты. Эвакуационные пути и выходы».</w:t>
      </w:r>
      <w:r w:rsidR="00615DA3" w:rsidRPr="00611D41">
        <w:rPr>
          <w:rFonts w:ascii="PT Astra Serif" w:hAnsi="PT Astra Serif"/>
          <w:sz w:val="28"/>
          <w:szCs w:val="28"/>
        </w:rPr>
        <w:t xml:space="preserve"> В</w:t>
      </w:r>
      <w:r w:rsidR="00AF2C4F" w:rsidRPr="00611D41">
        <w:rPr>
          <w:rFonts w:ascii="PT Astra Serif" w:hAnsi="PT Astra Serif"/>
          <w:sz w:val="28"/>
          <w:szCs w:val="28"/>
        </w:rPr>
        <w:t xml:space="preserve"> пл</w:t>
      </w:r>
      <w:r w:rsidR="00615DA3" w:rsidRPr="00611D41">
        <w:rPr>
          <w:rFonts w:ascii="PT Astra Serif" w:hAnsi="PT Astra Serif"/>
          <w:sz w:val="28"/>
          <w:szCs w:val="28"/>
        </w:rPr>
        <w:t>ан</w:t>
      </w:r>
      <w:r w:rsidRPr="00611D41">
        <w:rPr>
          <w:rFonts w:ascii="PT Astra Serif" w:hAnsi="PT Astra Serif"/>
          <w:sz w:val="28"/>
          <w:szCs w:val="28"/>
        </w:rPr>
        <w:t xml:space="preserve">ируемом периоде </w:t>
      </w:r>
      <w:r w:rsidR="00AF2C4F" w:rsidRPr="00611D41">
        <w:rPr>
          <w:rFonts w:ascii="PT Astra Serif" w:hAnsi="PT Astra Serif"/>
          <w:sz w:val="28"/>
          <w:szCs w:val="28"/>
        </w:rPr>
        <w:t xml:space="preserve">увеличение </w:t>
      </w:r>
      <w:r w:rsidRPr="00611D41">
        <w:rPr>
          <w:rFonts w:ascii="PT Astra Serif" w:hAnsi="PT Astra Serif"/>
          <w:sz w:val="28"/>
          <w:szCs w:val="28"/>
        </w:rPr>
        <w:t>не запланировано.</w:t>
      </w:r>
    </w:p>
    <w:p w:rsidR="009C70C6" w:rsidRPr="00611D41" w:rsidRDefault="00350FD0" w:rsidP="00611D41">
      <w:pPr>
        <w:ind w:firstLine="567"/>
        <w:jc w:val="both"/>
        <w:rPr>
          <w:rFonts w:ascii="PT Astra Serif" w:hAnsi="PT Astra Serif"/>
          <w:b/>
          <w:sz w:val="28"/>
          <w:szCs w:val="28"/>
        </w:rPr>
      </w:pPr>
      <w:r w:rsidRPr="00611D41">
        <w:rPr>
          <w:rFonts w:ascii="PT Astra Serif" w:hAnsi="PT Astra Serif"/>
          <w:b/>
          <w:sz w:val="28"/>
          <w:szCs w:val="28"/>
        </w:rPr>
        <w:t>библиотеками</w:t>
      </w:r>
    </w:p>
    <w:p w:rsidR="00AF2C4F" w:rsidRPr="00611D41" w:rsidRDefault="00AF2C4F" w:rsidP="00611D41">
      <w:pPr>
        <w:ind w:firstLine="567"/>
        <w:jc w:val="both"/>
        <w:rPr>
          <w:rFonts w:ascii="PT Astra Serif" w:hAnsi="PT Astra Serif"/>
          <w:sz w:val="28"/>
          <w:szCs w:val="28"/>
        </w:rPr>
      </w:pPr>
      <w:r w:rsidRPr="00611D41">
        <w:rPr>
          <w:rFonts w:ascii="PT Astra Serif" w:hAnsi="PT Astra Serif"/>
          <w:sz w:val="28"/>
          <w:szCs w:val="28"/>
        </w:rPr>
        <w:t xml:space="preserve">В отчетном периоде уровень фактической  обеспеченности библиотеками в районе составил </w:t>
      </w:r>
      <w:r w:rsidR="00D473BB" w:rsidRPr="00611D41">
        <w:rPr>
          <w:rFonts w:ascii="PT Astra Serif" w:hAnsi="PT Astra Serif"/>
          <w:sz w:val="28"/>
          <w:szCs w:val="28"/>
        </w:rPr>
        <w:t>89,474</w:t>
      </w:r>
      <w:r w:rsidRPr="00611D41">
        <w:rPr>
          <w:rFonts w:ascii="PT Astra Serif" w:hAnsi="PT Astra Serif"/>
          <w:sz w:val="28"/>
          <w:szCs w:val="28"/>
        </w:rPr>
        <w:t>%. В планируемом периоде показатель останется без изменений.</w:t>
      </w:r>
      <w:r w:rsidR="0005382D" w:rsidRPr="00611D41">
        <w:rPr>
          <w:rFonts w:ascii="PT Astra Serif" w:hAnsi="PT Astra Serif"/>
          <w:sz w:val="28"/>
          <w:szCs w:val="28"/>
        </w:rPr>
        <w:t xml:space="preserve"> </w:t>
      </w:r>
    </w:p>
    <w:p w:rsidR="009C70C6" w:rsidRPr="00611D41" w:rsidRDefault="00350FD0" w:rsidP="00611D41">
      <w:pPr>
        <w:ind w:firstLine="567"/>
        <w:jc w:val="both"/>
        <w:rPr>
          <w:rFonts w:ascii="PT Astra Serif" w:hAnsi="PT Astra Serif"/>
          <w:b/>
          <w:sz w:val="28"/>
          <w:szCs w:val="28"/>
        </w:rPr>
      </w:pPr>
      <w:r w:rsidRPr="00611D41">
        <w:rPr>
          <w:rFonts w:ascii="PT Astra Serif" w:hAnsi="PT Astra Serif"/>
          <w:b/>
          <w:sz w:val="28"/>
          <w:szCs w:val="28"/>
        </w:rPr>
        <w:t>парками культуры и отдыха</w:t>
      </w:r>
    </w:p>
    <w:p w:rsidR="009C70C6" w:rsidRPr="00611D41" w:rsidRDefault="00350FD0" w:rsidP="00611D41">
      <w:pPr>
        <w:ind w:firstLine="567"/>
        <w:jc w:val="both"/>
        <w:rPr>
          <w:rFonts w:ascii="PT Astra Serif" w:hAnsi="PT Astra Serif"/>
          <w:sz w:val="28"/>
          <w:szCs w:val="28"/>
        </w:rPr>
      </w:pPr>
      <w:r w:rsidRPr="00611D41">
        <w:rPr>
          <w:rFonts w:ascii="PT Astra Serif" w:hAnsi="PT Astra Serif"/>
          <w:sz w:val="28"/>
          <w:szCs w:val="28"/>
        </w:rPr>
        <w:t>Парки культуры и отдыха на территории района отсутствуют.</w:t>
      </w:r>
    </w:p>
    <w:p w:rsidR="009C70C6" w:rsidRPr="00611D41" w:rsidRDefault="009C70C6" w:rsidP="00611D41">
      <w:pPr>
        <w:ind w:firstLine="567"/>
        <w:jc w:val="center"/>
        <w:rPr>
          <w:rFonts w:ascii="PT Astra Serif" w:hAnsi="PT Astra Serif"/>
          <w:b/>
          <w:sz w:val="28"/>
          <w:szCs w:val="28"/>
          <w:highlight w:val="yellow"/>
        </w:rPr>
      </w:pPr>
    </w:p>
    <w:p w:rsidR="009C70C6" w:rsidRPr="00611D41" w:rsidRDefault="00350FD0" w:rsidP="00611D41">
      <w:pPr>
        <w:ind w:firstLine="567"/>
        <w:jc w:val="center"/>
        <w:rPr>
          <w:rFonts w:ascii="PT Astra Serif" w:hAnsi="PT Astra Serif"/>
          <w:b/>
          <w:sz w:val="28"/>
          <w:szCs w:val="28"/>
        </w:rPr>
      </w:pPr>
      <w:r w:rsidRPr="00611D41">
        <w:rPr>
          <w:rFonts w:ascii="PT Astra Serif" w:hAnsi="PT Astra Serif"/>
          <w:b/>
          <w:sz w:val="28"/>
          <w:szCs w:val="28"/>
        </w:rPr>
        <w:t>Показатель № 21. Доля муниципальных учреждений культуры, здания которых находятся в аварийном состоянии или требуют капитального ремонта, в общем количестве муниципальных учреждений культуры</w:t>
      </w:r>
    </w:p>
    <w:p w:rsidR="009C70C6" w:rsidRPr="00611D41" w:rsidRDefault="009C70C6" w:rsidP="00611D41">
      <w:pPr>
        <w:ind w:firstLine="567"/>
        <w:jc w:val="center"/>
        <w:rPr>
          <w:rFonts w:ascii="PT Astra Serif" w:hAnsi="PT Astra Serif"/>
          <w:b/>
          <w:sz w:val="28"/>
          <w:szCs w:val="28"/>
        </w:rPr>
      </w:pPr>
    </w:p>
    <w:p w:rsidR="00D473BB" w:rsidRPr="00611D41" w:rsidRDefault="00AF2C4F" w:rsidP="00611D41">
      <w:pPr>
        <w:ind w:firstLine="567"/>
        <w:jc w:val="both"/>
        <w:rPr>
          <w:rFonts w:ascii="PT Astra Serif" w:hAnsi="PT Astra Serif"/>
          <w:sz w:val="28"/>
          <w:szCs w:val="28"/>
        </w:rPr>
      </w:pPr>
      <w:r w:rsidRPr="00611D41">
        <w:rPr>
          <w:rFonts w:ascii="PT Astra Serif" w:hAnsi="PT Astra Serif"/>
          <w:sz w:val="28"/>
          <w:szCs w:val="28"/>
        </w:rPr>
        <w:t>Доля муниципальных учреждений культуры, здания которых требуют капитального ремонта, в общем количестве муниципальных учреждений культуры в 202</w:t>
      </w:r>
      <w:r w:rsidR="002A690B" w:rsidRPr="00611D41">
        <w:rPr>
          <w:rFonts w:ascii="PT Astra Serif" w:hAnsi="PT Astra Serif"/>
          <w:sz w:val="28"/>
          <w:szCs w:val="28"/>
        </w:rPr>
        <w:t>4</w:t>
      </w:r>
      <w:r w:rsidRPr="00611D41">
        <w:rPr>
          <w:rFonts w:ascii="PT Astra Serif" w:hAnsi="PT Astra Serif"/>
          <w:sz w:val="28"/>
          <w:szCs w:val="28"/>
        </w:rPr>
        <w:t xml:space="preserve"> году составила </w:t>
      </w:r>
      <w:r w:rsidR="002A690B" w:rsidRPr="00611D41">
        <w:rPr>
          <w:rFonts w:ascii="PT Astra Serif" w:hAnsi="PT Astra Serif"/>
          <w:sz w:val="28"/>
          <w:szCs w:val="28"/>
        </w:rPr>
        <w:t>4,545</w:t>
      </w:r>
      <w:r w:rsidR="00D473BB" w:rsidRPr="00611D41">
        <w:rPr>
          <w:rFonts w:ascii="PT Astra Serif" w:hAnsi="PT Astra Serif"/>
          <w:sz w:val="28"/>
          <w:szCs w:val="28"/>
        </w:rPr>
        <w:t>%</w:t>
      </w:r>
      <w:r w:rsidR="00B95F09" w:rsidRPr="00611D41">
        <w:rPr>
          <w:rFonts w:ascii="PT Astra Serif" w:hAnsi="PT Astra Serif"/>
          <w:sz w:val="28"/>
          <w:szCs w:val="28"/>
        </w:rPr>
        <w:t>, в 202</w:t>
      </w:r>
      <w:r w:rsidR="002A690B" w:rsidRPr="00611D41">
        <w:rPr>
          <w:rFonts w:ascii="PT Astra Serif" w:hAnsi="PT Astra Serif"/>
          <w:sz w:val="28"/>
          <w:szCs w:val="28"/>
        </w:rPr>
        <w:t>3</w:t>
      </w:r>
      <w:r w:rsidR="00B95F09" w:rsidRPr="00611D41">
        <w:rPr>
          <w:rFonts w:ascii="PT Astra Serif" w:hAnsi="PT Astra Serif"/>
          <w:sz w:val="28"/>
          <w:szCs w:val="28"/>
        </w:rPr>
        <w:t xml:space="preserve"> году – </w:t>
      </w:r>
      <w:r w:rsidR="002A690B" w:rsidRPr="00611D41">
        <w:rPr>
          <w:rFonts w:ascii="PT Astra Serif" w:hAnsi="PT Astra Serif"/>
          <w:sz w:val="28"/>
          <w:szCs w:val="28"/>
        </w:rPr>
        <w:t>4,762</w:t>
      </w:r>
      <w:r w:rsidR="00B95F09" w:rsidRPr="00611D41">
        <w:rPr>
          <w:rFonts w:ascii="PT Astra Serif" w:hAnsi="PT Astra Serif"/>
          <w:sz w:val="28"/>
          <w:szCs w:val="28"/>
        </w:rPr>
        <w:t>% Показатель улучшился в связи с</w:t>
      </w:r>
      <w:r w:rsidR="002A690B" w:rsidRPr="00611D41">
        <w:rPr>
          <w:rFonts w:ascii="PT Astra Serif" w:hAnsi="PT Astra Serif"/>
          <w:sz w:val="28"/>
          <w:szCs w:val="28"/>
        </w:rPr>
        <w:t xml:space="preserve">о строительством и вводом в эксплуатацию </w:t>
      </w:r>
      <w:r w:rsidR="00B95F09" w:rsidRPr="00611D41">
        <w:rPr>
          <w:rFonts w:ascii="PT Astra Serif" w:hAnsi="PT Astra Serif"/>
          <w:sz w:val="28"/>
          <w:szCs w:val="28"/>
        </w:rPr>
        <w:t xml:space="preserve">Сельского дома культуры в </w:t>
      </w:r>
      <w:proofErr w:type="spellStart"/>
      <w:r w:rsidR="00B95F09" w:rsidRPr="00611D41">
        <w:rPr>
          <w:rFonts w:ascii="PT Astra Serif" w:hAnsi="PT Astra Serif"/>
          <w:sz w:val="28"/>
          <w:szCs w:val="28"/>
        </w:rPr>
        <w:t>д</w:t>
      </w:r>
      <w:proofErr w:type="gramStart"/>
      <w:r w:rsidR="00B95F09" w:rsidRPr="00611D41">
        <w:rPr>
          <w:rFonts w:ascii="PT Astra Serif" w:hAnsi="PT Astra Serif"/>
          <w:sz w:val="28"/>
          <w:szCs w:val="28"/>
        </w:rPr>
        <w:t>.Л</w:t>
      </w:r>
      <w:proofErr w:type="gramEnd"/>
      <w:r w:rsidR="00B95F09" w:rsidRPr="00611D41">
        <w:rPr>
          <w:rFonts w:ascii="PT Astra Serif" w:hAnsi="PT Astra Serif"/>
          <w:sz w:val="28"/>
          <w:szCs w:val="28"/>
        </w:rPr>
        <w:t>яльшур</w:t>
      </w:r>
      <w:proofErr w:type="spellEnd"/>
      <w:r w:rsidR="00B95F09" w:rsidRPr="00611D41">
        <w:rPr>
          <w:rFonts w:ascii="PT Astra Serif" w:hAnsi="PT Astra Serif"/>
          <w:sz w:val="28"/>
          <w:szCs w:val="28"/>
        </w:rPr>
        <w:t xml:space="preserve"> и проведением ремонтных работ в зрительном зале  </w:t>
      </w:r>
      <w:r w:rsidR="002A690B" w:rsidRPr="00611D41">
        <w:rPr>
          <w:rFonts w:ascii="PT Astra Serif" w:hAnsi="PT Astra Serif"/>
          <w:sz w:val="28"/>
          <w:szCs w:val="28"/>
        </w:rPr>
        <w:t xml:space="preserve">Быгинского </w:t>
      </w:r>
      <w:r w:rsidR="00B95F09" w:rsidRPr="00611D41">
        <w:rPr>
          <w:rFonts w:ascii="PT Astra Serif" w:hAnsi="PT Astra Serif"/>
          <w:sz w:val="28"/>
          <w:szCs w:val="28"/>
        </w:rPr>
        <w:t>СДК</w:t>
      </w:r>
      <w:r w:rsidR="002A690B" w:rsidRPr="00611D41">
        <w:rPr>
          <w:rFonts w:ascii="PT Astra Serif" w:hAnsi="PT Astra Serif"/>
          <w:sz w:val="28"/>
          <w:szCs w:val="28"/>
        </w:rPr>
        <w:t>.</w:t>
      </w:r>
      <w:r w:rsidR="00B95F09" w:rsidRPr="00611D41">
        <w:rPr>
          <w:rFonts w:ascii="PT Astra Serif" w:hAnsi="PT Astra Serif"/>
          <w:sz w:val="28"/>
          <w:szCs w:val="28"/>
        </w:rPr>
        <w:t xml:space="preserve"> </w:t>
      </w:r>
      <w:r w:rsidR="00D473BB" w:rsidRPr="00611D41">
        <w:rPr>
          <w:rFonts w:ascii="PT Astra Serif" w:hAnsi="PT Astra Serif"/>
          <w:sz w:val="28"/>
          <w:szCs w:val="28"/>
        </w:rPr>
        <w:t xml:space="preserve">На текущий период здание </w:t>
      </w:r>
      <w:proofErr w:type="spellStart"/>
      <w:r w:rsidR="00D473BB" w:rsidRPr="00611D41">
        <w:rPr>
          <w:rFonts w:ascii="PT Astra Serif" w:hAnsi="PT Astra Serif"/>
          <w:sz w:val="28"/>
          <w:szCs w:val="28"/>
        </w:rPr>
        <w:t>Вортчинского</w:t>
      </w:r>
      <w:proofErr w:type="spellEnd"/>
      <w:r w:rsidR="00D473BB" w:rsidRPr="00611D41">
        <w:rPr>
          <w:rFonts w:ascii="PT Astra Serif" w:hAnsi="PT Astra Serif"/>
          <w:sz w:val="28"/>
          <w:szCs w:val="28"/>
        </w:rPr>
        <w:t xml:space="preserve"> СДК требует </w:t>
      </w:r>
      <w:r w:rsidR="00B95F09" w:rsidRPr="00611D41">
        <w:rPr>
          <w:rFonts w:ascii="PT Astra Serif" w:hAnsi="PT Astra Serif"/>
          <w:sz w:val="28"/>
          <w:szCs w:val="28"/>
        </w:rPr>
        <w:t>капитального ремонта.</w:t>
      </w:r>
    </w:p>
    <w:p w:rsidR="0005382D" w:rsidRPr="00611D41" w:rsidRDefault="002A690B" w:rsidP="00611D41">
      <w:pPr>
        <w:ind w:firstLine="567"/>
        <w:jc w:val="both"/>
        <w:rPr>
          <w:rFonts w:ascii="PT Astra Serif" w:hAnsi="PT Astra Serif"/>
          <w:sz w:val="28"/>
          <w:szCs w:val="28"/>
        </w:rPr>
      </w:pPr>
      <w:r w:rsidRPr="00611D41">
        <w:rPr>
          <w:rFonts w:ascii="PT Astra Serif" w:hAnsi="PT Astra Serif"/>
          <w:sz w:val="28"/>
          <w:szCs w:val="28"/>
        </w:rPr>
        <w:t xml:space="preserve"> В планируемом периоде до 2027</w:t>
      </w:r>
      <w:r w:rsidR="00AF2C4F" w:rsidRPr="00611D41">
        <w:rPr>
          <w:rFonts w:ascii="PT Astra Serif" w:hAnsi="PT Astra Serif"/>
          <w:sz w:val="28"/>
          <w:szCs w:val="28"/>
        </w:rPr>
        <w:t xml:space="preserve"> года </w:t>
      </w:r>
      <w:r w:rsidR="00B95F09" w:rsidRPr="00611D41">
        <w:rPr>
          <w:rFonts w:ascii="PT Astra Serif" w:hAnsi="PT Astra Serif"/>
          <w:sz w:val="28"/>
          <w:szCs w:val="28"/>
        </w:rPr>
        <w:t xml:space="preserve">показатель </w:t>
      </w:r>
      <w:r w:rsidR="00D473BB" w:rsidRPr="00611D41">
        <w:rPr>
          <w:rFonts w:ascii="PT Astra Serif" w:hAnsi="PT Astra Serif"/>
          <w:sz w:val="28"/>
          <w:szCs w:val="28"/>
        </w:rPr>
        <w:t>оста</w:t>
      </w:r>
      <w:r w:rsidR="00B95F09" w:rsidRPr="00611D41">
        <w:rPr>
          <w:rFonts w:ascii="PT Astra Serif" w:hAnsi="PT Astra Serif"/>
          <w:sz w:val="28"/>
          <w:szCs w:val="28"/>
        </w:rPr>
        <w:t>нется на уровне 202</w:t>
      </w:r>
      <w:r w:rsidRPr="00611D41">
        <w:rPr>
          <w:rFonts w:ascii="PT Astra Serif" w:hAnsi="PT Astra Serif"/>
          <w:sz w:val="28"/>
          <w:szCs w:val="28"/>
        </w:rPr>
        <w:t>4</w:t>
      </w:r>
      <w:r w:rsidR="00B95F09" w:rsidRPr="00611D41">
        <w:rPr>
          <w:rFonts w:ascii="PT Astra Serif" w:hAnsi="PT Astra Serif"/>
          <w:sz w:val="28"/>
          <w:szCs w:val="28"/>
        </w:rPr>
        <w:t xml:space="preserve"> года.</w:t>
      </w:r>
      <w:r w:rsidR="00D473BB" w:rsidRPr="00611D41">
        <w:rPr>
          <w:rFonts w:ascii="PT Astra Serif" w:hAnsi="PT Astra Serif"/>
          <w:sz w:val="28"/>
          <w:szCs w:val="28"/>
        </w:rPr>
        <w:t xml:space="preserve"> </w:t>
      </w:r>
    </w:p>
    <w:p w:rsidR="00AF2C4F" w:rsidRPr="00611D41" w:rsidRDefault="00AF2C4F" w:rsidP="00611D41">
      <w:pPr>
        <w:ind w:firstLine="567"/>
        <w:jc w:val="both"/>
        <w:rPr>
          <w:rFonts w:ascii="PT Astra Serif" w:hAnsi="PT Astra Serif"/>
          <w:sz w:val="28"/>
          <w:szCs w:val="28"/>
        </w:rPr>
      </w:pPr>
    </w:p>
    <w:p w:rsidR="009C70C6" w:rsidRPr="00611D41" w:rsidRDefault="00350FD0" w:rsidP="00611D41">
      <w:pPr>
        <w:ind w:firstLine="567"/>
        <w:jc w:val="both"/>
        <w:rPr>
          <w:rFonts w:ascii="PT Astra Serif" w:hAnsi="PT Astra Serif"/>
          <w:b/>
          <w:sz w:val="28"/>
          <w:szCs w:val="28"/>
        </w:rPr>
      </w:pPr>
      <w:r w:rsidRPr="00611D41">
        <w:rPr>
          <w:rFonts w:ascii="PT Astra Serif" w:hAnsi="PT Astra Serif"/>
          <w:b/>
          <w:sz w:val="28"/>
          <w:szCs w:val="28"/>
        </w:rPr>
        <w:t>Показатель № 22. Доля объектов культурного наследия, находящихся в муниципальной собственности и требующих консервации или реставрации, в общем количестве объектов культурного наследия, находящихся в муниципальной собственности</w:t>
      </w:r>
    </w:p>
    <w:p w:rsidR="009C70C6" w:rsidRPr="00611D41" w:rsidRDefault="009C70C6" w:rsidP="00611D41">
      <w:pPr>
        <w:ind w:firstLine="567"/>
        <w:jc w:val="center"/>
        <w:rPr>
          <w:rFonts w:ascii="PT Astra Serif" w:hAnsi="PT Astra Serif"/>
          <w:b/>
          <w:sz w:val="28"/>
          <w:szCs w:val="28"/>
        </w:rPr>
      </w:pPr>
    </w:p>
    <w:p w:rsidR="009C70C6" w:rsidRPr="00611D41" w:rsidRDefault="00350FD0" w:rsidP="00611D41">
      <w:pPr>
        <w:jc w:val="both"/>
        <w:rPr>
          <w:rFonts w:ascii="PT Astra Serif" w:hAnsi="PT Astra Serif"/>
          <w:b/>
          <w:sz w:val="28"/>
          <w:szCs w:val="28"/>
        </w:rPr>
      </w:pPr>
      <w:r w:rsidRPr="00611D41">
        <w:rPr>
          <w:rFonts w:ascii="PT Astra Serif" w:hAnsi="PT Astra Serif"/>
          <w:sz w:val="28"/>
          <w:szCs w:val="28"/>
        </w:rPr>
        <w:t xml:space="preserve">              В Едином </w:t>
      </w:r>
      <w:r w:rsidR="00F107A8" w:rsidRPr="00611D41">
        <w:rPr>
          <w:rFonts w:ascii="PT Astra Serif" w:hAnsi="PT Astra Serif"/>
          <w:sz w:val="28"/>
          <w:szCs w:val="28"/>
        </w:rPr>
        <w:t>государственном</w:t>
      </w:r>
      <w:r w:rsidRPr="00611D41">
        <w:rPr>
          <w:rFonts w:ascii="PT Astra Serif" w:hAnsi="PT Astra Serif"/>
          <w:sz w:val="28"/>
          <w:szCs w:val="28"/>
        </w:rPr>
        <w:t xml:space="preserve"> реестре недвижимости объект культурного наследия "Обелиск на братской могиле Героям Гражданской войны, павшим в борьбе за Советскую власть в 1918г.", сооружен в 1960 г. расположенный в с.Шаркан, </w:t>
      </w:r>
      <w:r w:rsidR="00B95F09" w:rsidRPr="00611D41">
        <w:rPr>
          <w:rFonts w:ascii="PT Astra Serif" w:hAnsi="PT Astra Serif"/>
          <w:sz w:val="28"/>
          <w:szCs w:val="28"/>
        </w:rPr>
        <w:t>поставлен на кадастровый учет</w:t>
      </w:r>
      <w:r w:rsidR="00184076" w:rsidRPr="00611D41">
        <w:rPr>
          <w:rFonts w:ascii="PT Astra Serif" w:hAnsi="PT Astra Serif"/>
          <w:sz w:val="28"/>
          <w:szCs w:val="28"/>
        </w:rPr>
        <w:t>.</w:t>
      </w:r>
      <w:r w:rsidRPr="00611D41">
        <w:rPr>
          <w:rFonts w:ascii="PT Astra Serif" w:hAnsi="PT Astra Serif"/>
          <w:sz w:val="28"/>
          <w:szCs w:val="28"/>
        </w:rPr>
        <w:t xml:space="preserve"> </w:t>
      </w:r>
      <w:r w:rsidR="0005382D" w:rsidRPr="00611D41">
        <w:rPr>
          <w:rFonts w:ascii="PT Astra Serif" w:hAnsi="PT Astra Serif"/>
          <w:sz w:val="28"/>
          <w:szCs w:val="28"/>
        </w:rPr>
        <w:t xml:space="preserve">На территории муниципального образования расположены 2 объекта культурного наследия (монументального искусства), на которые </w:t>
      </w:r>
      <w:r w:rsidR="00B95F09" w:rsidRPr="00611D41">
        <w:rPr>
          <w:rFonts w:ascii="PT Astra Serif" w:hAnsi="PT Astra Serif"/>
          <w:sz w:val="28"/>
          <w:szCs w:val="28"/>
        </w:rPr>
        <w:t>муниципальная собственность</w:t>
      </w:r>
      <w:r w:rsidR="00184076" w:rsidRPr="00611D41">
        <w:rPr>
          <w:rFonts w:ascii="PT Astra Serif" w:hAnsi="PT Astra Serif"/>
          <w:sz w:val="28"/>
          <w:szCs w:val="28"/>
        </w:rPr>
        <w:t xml:space="preserve"> не оформлена</w:t>
      </w:r>
      <w:r w:rsidR="00B95F09" w:rsidRPr="00611D41">
        <w:rPr>
          <w:rFonts w:ascii="PT Astra Serif" w:hAnsi="PT Astra Serif"/>
          <w:sz w:val="28"/>
          <w:szCs w:val="28"/>
        </w:rPr>
        <w:t>, объекты консервации и реставрации не требуют.</w:t>
      </w:r>
    </w:p>
    <w:p w:rsidR="009C70C6" w:rsidRPr="00611D41" w:rsidRDefault="009C70C6" w:rsidP="00611D41">
      <w:pPr>
        <w:jc w:val="center"/>
        <w:rPr>
          <w:rFonts w:ascii="PT Astra Serif" w:hAnsi="PT Astra Serif"/>
          <w:b/>
          <w:sz w:val="28"/>
          <w:szCs w:val="28"/>
          <w:highlight w:val="yellow"/>
        </w:rPr>
      </w:pPr>
    </w:p>
    <w:p w:rsidR="009C70C6" w:rsidRPr="00611D41" w:rsidRDefault="009C70C6" w:rsidP="00611D41">
      <w:pPr>
        <w:jc w:val="center"/>
        <w:rPr>
          <w:rFonts w:ascii="PT Astra Serif" w:hAnsi="PT Astra Serif"/>
          <w:b/>
          <w:sz w:val="28"/>
          <w:szCs w:val="28"/>
          <w:highlight w:val="yellow"/>
        </w:rPr>
      </w:pPr>
    </w:p>
    <w:p w:rsidR="009C70C6" w:rsidRPr="0072118E" w:rsidRDefault="00350FD0" w:rsidP="00611D41">
      <w:pPr>
        <w:rPr>
          <w:rFonts w:ascii="PT Astra Serif" w:hAnsi="PT Astra Serif"/>
          <w:b/>
          <w:sz w:val="28"/>
          <w:szCs w:val="28"/>
        </w:rPr>
      </w:pPr>
      <w:r w:rsidRPr="0072118E">
        <w:rPr>
          <w:rFonts w:ascii="PT Astra Serif" w:hAnsi="PT Astra Serif"/>
          <w:b/>
          <w:sz w:val="28"/>
          <w:szCs w:val="28"/>
        </w:rPr>
        <w:t xml:space="preserve">                                      4.Физическая культура и спорт</w:t>
      </w:r>
    </w:p>
    <w:p w:rsidR="009C70C6" w:rsidRPr="0072118E" w:rsidRDefault="009C70C6" w:rsidP="00611D41">
      <w:pPr>
        <w:ind w:left="2280"/>
        <w:rPr>
          <w:rFonts w:ascii="PT Astra Serif" w:hAnsi="PT Astra Serif"/>
          <w:b/>
          <w:sz w:val="28"/>
          <w:szCs w:val="28"/>
        </w:rPr>
      </w:pPr>
    </w:p>
    <w:p w:rsidR="009C70C6" w:rsidRPr="0072118E" w:rsidRDefault="00350FD0" w:rsidP="00611D41">
      <w:pPr>
        <w:ind w:firstLine="567"/>
        <w:contextualSpacing/>
        <w:jc w:val="both"/>
        <w:rPr>
          <w:rFonts w:ascii="PT Astra Serif" w:hAnsi="PT Astra Serif"/>
          <w:sz w:val="28"/>
          <w:szCs w:val="28"/>
        </w:rPr>
      </w:pPr>
      <w:r w:rsidRPr="0072118E">
        <w:rPr>
          <w:rFonts w:ascii="PT Astra Serif" w:hAnsi="PT Astra Serif"/>
          <w:sz w:val="28"/>
          <w:szCs w:val="28"/>
        </w:rPr>
        <w:t xml:space="preserve">Основной целью работы Администрации в области физической культуры и спорта является формирование у населения психологии необходимости ведения здорового образа жизни, создание благоприятных условий для занятий </w:t>
      </w:r>
      <w:r w:rsidRPr="0072118E">
        <w:rPr>
          <w:rFonts w:ascii="PT Astra Serif" w:hAnsi="PT Astra Serif"/>
          <w:sz w:val="28"/>
          <w:szCs w:val="28"/>
        </w:rPr>
        <w:lastRenderedPageBreak/>
        <w:t xml:space="preserve">физической культурой и спортом, ведение активного образа жизни  жителями  района, выявление в массовом спорте талантливых и перспективных спортсменов и создание условий для занятий. </w:t>
      </w:r>
    </w:p>
    <w:p w:rsidR="009C70C6" w:rsidRPr="0072118E" w:rsidRDefault="00350FD0" w:rsidP="00611D41">
      <w:pPr>
        <w:contextualSpacing/>
        <w:jc w:val="both"/>
        <w:rPr>
          <w:rFonts w:ascii="PT Astra Serif" w:hAnsi="PT Astra Serif"/>
          <w:spacing w:val="-2"/>
          <w:sz w:val="28"/>
          <w:szCs w:val="28"/>
        </w:rPr>
      </w:pPr>
      <w:r w:rsidRPr="0072118E">
        <w:rPr>
          <w:rFonts w:ascii="PT Astra Serif" w:hAnsi="PT Astra Serif"/>
          <w:spacing w:val="-2"/>
          <w:sz w:val="28"/>
          <w:szCs w:val="28"/>
        </w:rPr>
        <w:t xml:space="preserve">      </w:t>
      </w:r>
      <w:r w:rsidRPr="0072118E">
        <w:rPr>
          <w:rFonts w:ascii="PT Astra Serif" w:hAnsi="PT Astra Serif"/>
          <w:sz w:val="28"/>
          <w:szCs w:val="28"/>
        </w:rPr>
        <w:t>Базовым и методическим центром является специализированная детско-юношеская спортивная школа олимпийского резерва имени Максима Вылегжанина. Спортивная школа имеет хорошую базу,  что позволяет проводить не только районные соревнования, но и крупные республиканские.</w:t>
      </w:r>
      <w:r w:rsidRPr="0072118E">
        <w:rPr>
          <w:rFonts w:ascii="PT Astra Serif" w:hAnsi="PT Astra Serif"/>
          <w:spacing w:val="-2"/>
          <w:sz w:val="28"/>
          <w:szCs w:val="28"/>
        </w:rPr>
        <w:t xml:space="preserve"> </w:t>
      </w:r>
    </w:p>
    <w:p w:rsidR="009C70C6" w:rsidRPr="0072118E" w:rsidRDefault="00350FD0" w:rsidP="00611D41">
      <w:pPr>
        <w:contextualSpacing/>
        <w:jc w:val="both"/>
        <w:rPr>
          <w:rFonts w:ascii="PT Astra Serif" w:hAnsi="PT Astra Serif"/>
          <w:spacing w:val="-2"/>
          <w:sz w:val="28"/>
          <w:szCs w:val="28"/>
        </w:rPr>
      </w:pPr>
      <w:r w:rsidRPr="0072118E">
        <w:rPr>
          <w:rFonts w:ascii="PT Astra Serif" w:hAnsi="PT Astra Serif"/>
          <w:spacing w:val="-2"/>
          <w:sz w:val="28"/>
          <w:szCs w:val="28"/>
        </w:rPr>
        <w:tab/>
        <w:t xml:space="preserve">В Шарканском районе для проведения тренировочных и массовых спортивных мероприятий имеется </w:t>
      </w:r>
      <w:r w:rsidR="00247A19" w:rsidRPr="0072118E">
        <w:rPr>
          <w:rFonts w:ascii="PT Astra Serif" w:hAnsi="PT Astra Serif"/>
          <w:spacing w:val="-2"/>
          <w:sz w:val="28"/>
          <w:szCs w:val="28"/>
        </w:rPr>
        <w:t>105</w:t>
      </w:r>
      <w:r w:rsidRPr="0072118E">
        <w:rPr>
          <w:rFonts w:ascii="PT Astra Serif" w:hAnsi="PT Astra Serif"/>
          <w:spacing w:val="-2"/>
          <w:sz w:val="28"/>
          <w:szCs w:val="28"/>
        </w:rPr>
        <w:t xml:space="preserve"> спортивных сооружений.  Отделом по физической культуре и спорту ежегодно составляется и реализуется календарный план спортивно-массовых мероприятий.  Численность </w:t>
      </w:r>
      <w:proofErr w:type="gramStart"/>
      <w:r w:rsidRPr="0072118E">
        <w:rPr>
          <w:rFonts w:ascii="PT Astra Serif" w:hAnsi="PT Astra Serif"/>
          <w:spacing w:val="-2"/>
          <w:sz w:val="28"/>
          <w:szCs w:val="28"/>
        </w:rPr>
        <w:t>населения, занимающегося физической кул</w:t>
      </w:r>
      <w:r w:rsidR="00247A19" w:rsidRPr="0072118E">
        <w:rPr>
          <w:rFonts w:ascii="PT Astra Serif" w:hAnsi="PT Astra Serif"/>
          <w:spacing w:val="-2"/>
          <w:sz w:val="28"/>
          <w:szCs w:val="28"/>
        </w:rPr>
        <w:t>ьтурой и спортом ежегодно растет</w:t>
      </w:r>
      <w:proofErr w:type="gramEnd"/>
      <w:r w:rsidR="00247A19" w:rsidRPr="0072118E">
        <w:rPr>
          <w:rFonts w:ascii="PT Astra Serif" w:hAnsi="PT Astra Serif"/>
          <w:spacing w:val="-2"/>
          <w:sz w:val="28"/>
          <w:szCs w:val="28"/>
        </w:rPr>
        <w:t xml:space="preserve">. </w:t>
      </w:r>
      <w:r w:rsidRPr="0072118E">
        <w:rPr>
          <w:rFonts w:ascii="PT Astra Serif" w:hAnsi="PT Astra Serif"/>
          <w:spacing w:val="-2"/>
          <w:sz w:val="28"/>
          <w:szCs w:val="28"/>
        </w:rPr>
        <w:t xml:space="preserve">Спортсмены района приняли участие в </w:t>
      </w:r>
      <w:r w:rsidR="00247A19" w:rsidRPr="0072118E">
        <w:rPr>
          <w:rFonts w:ascii="PT Astra Serif" w:hAnsi="PT Astra Serif"/>
          <w:spacing w:val="-2"/>
          <w:sz w:val="28"/>
          <w:szCs w:val="28"/>
        </w:rPr>
        <w:t>95</w:t>
      </w:r>
      <w:r w:rsidRPr="0072118E">
        <w:rPr>
          <w:rFonts w:ascii="PT Astra Serif" w:hAnsi="PT Astra Serif"/>
          <w:spacing w:val="-2"/>
          <w:sz w:val="28"/>
          <w:szCs w:val="28"/>
        </w:rPr>
        <w:t xml:space="preserve">  спортивно-массовых мероприятиях по различным видам спорта. </w:t>
      </w:r>
      <w:r w:rsidR="00247A19" w:rsidRPr="0072118E">
        <w:rPr>
          <w:rFonts w:ascii="PT Astra Serif" w:hAnsi="PT Astra Serif"/>
          <w:spacing w:val="-2"/>
          <w:sz w:val="28"/>
          <w:szCs w:val="28"/>
        </w:rPr>
        <w:t>О</w:t>
      </w:r>
      <w:r w:rsidRPr="0072118E">
        <w:rPr>
          <w:rFonts w:ascii="PT Astra Serif" w:hAnsi="PT Astra Serif"/>
          <w:spacing w:val="-2"/>
          <w:sz w:val="28"/>
          <w:szCs w:val="28"/>
        </w:rPr>
        <w:t>сновная наша задача на ближайший период, как и прежние годы – привлечь максимальное количество жителей района к регулярным занятиям спортом, сохранить и приумножить уже достигнутые спортивные результаты  и спортивные традиции.</w:t>
      </w:r>
    </w:p>
    <w:p w:rsidR="009C70C6" w:rsidRPr="0072118E" w:rsidRDefault="00350FD0" w:rsidP="00611D41">
      <w:pPr>
        <w:shd w:val="clear" w:color="auto" w:fill="FFFFFF"/>
        <w:tabs>
          <w:tab w:val="left" w:pos="3646"/>
        </w:tabs>
        <w:ind w:firstLine="567"/>
        <w:jc w:val="both"/>
        <w:rPr>
          <w:rFonts w:ascii="PT Astra Serif" w:hAnsi="PT Astra Serif"/>
          <w:sz w:val="28"/>
          <w:szCs w:val="28"/>
        </w:rPr>
      </w:pPr>
      <w:r w:rsidRPr="0072118E">
        <w:rPr>
          <w:rFonts w:ascii="PT Astra Serif" w:hAnsi="PT Astra Serif"/>
          <w:sz w:val="28"/>
          <w:szCs w:val="28"/>
        </w:rPr>
        <w:t>Пропаганда физической культуры и спорта в районе осуществляется через СМИ: в районной газете «Вестник»</w:t>
      </w:r>
      <w:r w:rsidR="00247A19" w:rsidRPr="0072118E">
        <w:rPr>
          <w:rFonts w:ascii="PT Astra Serif" w:hAnsi="PT Astra Serif"/>
          <w:sz w:val="28"/>
          <w:szCs w:val="28"/>
        </w:rPr>
        <w:t xml:space="preserve">, официальных аккаунтах в социальных сетях </w:t>
      </w:r>
      <w:r w:rsidRPr="0072118E">
        <w:rPr>
          <w:rFonts w:ascii="PT Astra Serif" w:hAnsi="PT Astra Serif"/>
          <w:sz w:val="28"/>
          <w:szCs w:val="28"/>
        </w:rPr>
        <w:t xml:space="preserve"> печатаются статьи о выдающихся спортсменах района, о людях спорта, о спортивных достижениях взрослых и школьников</w:t>
      </w:r>
      <w:r w:rsidR="000541CC" w:rsidRPr="0072118E">
        <w:rPr>
          <w:rFonts w:ascii="PT Astra Serif" w:hAnsi="PT Astra Serif"/>
          <w:sz w:val="28"/>
          <w:szCs w:val="28"/>
        </w:rPr>
        <w:t>.</w:t>
      </w:r>
    </w:p>
    <w:p w:rsidR="009C70C6" w:rsidRPr="00611D41" w:rsidRDefault="009C70C6" w:rsidP="00611D41">
      <w:pPr>
        <w:ind w:firstLine="567"/>
        <w:jc w:val="center"/>
        <w:rPr>
          <w:rFonts w:ascii="PT Astra Serif" w:hAnsi="PT Astra Serif"/>
          <w:b/>
          <w:sz w:val="28"/>
          <w:szCs w:val="28"/>
        </w:rPr>
      </w:pPr>
    </w:p>
    <w:p w:rsidR="009C70C6" w:rsidRPr="00611D41" w:rsidRDefault="00350FD0" w:rsidP="00611D41">
      <w:pPr>
        <w:ind w:firstLine="567"/>
        <w:jc w:val="center"/>
        <w:rPr>
          <w:rFonts w:ascii="PT Astra Serif" w:hAnsi="PT Astra Serif"/>
          <w:b/>
          <w:sz w:val="28"/>
          <w:szCs w:val="28"/>
        </w:rPr>
      </w:pPr>
      <w:r w:rsidRPr="00611D41">
        <w:rPr>
          <w:rFonts w:ascii="PT Astra Serif" w:hAnsi="PT Astra Serif"/>
          <w:b/>
          <w:sz w:val="28"/>
          <w:szCs w:val="28"/>
        </w:rPr>
        <w:t>Показатель № 23. Доля населения,</w:t>
      </w:r>
    </w:p>
    <w:p w:rsidR="009C70C6" w:rsidRPr="00611D41" w:rsidRDefault="00350FD0" w:rsidP="00611D41">
      <w:pPr>
        <w:ind w:firstLine="567"/>
        <w:jc w:val="center"/>
        <w:rPr>
          <w:rFonts w:ascii="PT Astra Serif" w:hAnsi="PT Astra Serif"/>
          <w:b/>
          <w:sz w:val="28"/>
          <w:szCs w:val="28"/>
        </w:rPr>
      </w:pPr>
      <w:r w:rsidRPr="00611D41">
        <w:rPr>
          <w:rFonts w:ascii="PT Astra Serif" w:hAnsi="PT Astra Serif"/>
          <w:b/>
          <w:sz w:val="28"/>
          <w:szCs w:val="28"/>
        </w:rPr>
        <w:t xml:space="preserve">систематически </w:t>
      </w:r>
      <w:proofErr w:type="gramStart"/>
      <w:r w:rsidRPr="00611D41">
        <w:rPr>
          <w:rFonts w:ascii="PT Astra Serif" w:hAnsi="PT Astra Serif"/>
          <w:b/>
          <w:sz w:val="28"/>
          <w:szCs w:val="28"/>
        </w:rPr>
        <w:t>занимающегося</w:t>
      </w:r>
      <w:proofErr w:type="gramEnd"/>
      <w:r w:rsidRPr="00611D41">
        <w:rPr>
          <w:rFonts w:ascii="PT Astra Serif" w:hAnsi="PT Astra Serif"/>
          <w:b/>
          <w:sz w:val="28"/>
          <w:szCs w:val="28"/>
        </w:rPr>
        <w:t xml:space="preserve"> физической культурой и спортом</w:t>
      </w:r>
    </w:p>
    <w:p w:rsidR="009C70C6" w:rsidRPr="00611D41" w:rsidRDefault="009C70C6" w:rsidP="00611D41">
      <w:pPr>
        <w:ind w:firstLine="567"/>
        <w:jc w:val="both"/>
        <w:rPr>
          <w:rFonts w:ascii="PT Astra Serif" w:hAnsi="PT Astra Serif"/>
          <w:b/>
          <w:sz w:val="28"/>
          <w:szCs w:val="28"/>
        </w:rPr>
      </w:pPr>
    </w:p>
    <w:p w:rsidR="009C70C6" w:rsidRPr="00611D41" w:rsidRDefault="00346AE3" w:rsidP="00611D41">
      <w:pPr>
        <w:shd w:val="clear" w:color="auto" w:fill="FFFFFF"/>
        <w:ind w:left="130" w:right="122" w:firstLine="437"/>
        <w:jc w:val="both"/>
        <w:rPr>
          <w:rFonts w:ascii="PT Astra Serif" w:hAnsi="PT Astra Serif"/>
          <w:bCs/>
          <w:spacing w:val="-2"/>
          <w:sz w:val="28"/>
          <w:szCs w:val="28"/>
        </w:rPr>
      </w:pPr>
      <w:r w:rsidRPr="00611D41">
        <w:rPr>
          <w:rFonts w:ascii="PT Astra Serif" w:hAnsi="PT Astra Serif"/>
          <w:sz w:val="28"/>
          <w:szCs w:val="28"/>
        </w:rPr>
        <w:t xml:space="preserve">Доля населения, систематически занимающаяся физической культурой и спортом в отчетном году составила </w:t>
      </w:r>
      <w:r w:rsidR="003B3916">
        <w:rPr>
          <w:rFonts w:ascii="PT Astra Serif" w:hAnsi="PT Astra Serif"/>
          <w:sz w:val="28"/>
          <w:szCs w:val="28"/>
        </w:rPr>
        <w:t>74,545</w:t>
      </w:r>
      <w:r w:rsidRPr="00611D41">
        <w:rPr>
          <w:rFonts w:ascii="PT Astra Serif" w:hAnsi="PT Astra Serif"/>
          <w:sz w:val="28"/>
          <w:szCs w:val="28"/>
        </w:rPr>
        <w:t xml:space="preserve">%, увеличившись на </w:t>
      </w:r>
      <w:r w:rsidR="003B3916">
        <w:rPr>
          <w:rFonts w:ascii="PT Astra Serif" w:hAnsi="PT Astra Serif"/>
          <w:sz w:val="28"/>
          <w:szCs w:val="28"/>
        </w:rPr>
        <w:t>17,085</w:t>
      </w:r>
      <w:r w:rsidRPr="00611D41">
        <w:rPr>
          <w:rFonts w:ascii="PT Astra Serif" w:hAnsi="PT Astra Serif"/>
          <w:sz w:val="28"/>
          <w:szCs w:val="28"/>
        </w:rPr>
        <w:t xml:space="preserve">%. </w:t>
      </w:r>
      <w:r w:rsidR="002A690B" w:rsidRPr="00611D41">
        <w:rPr>
          <w:rFonts w:ascii="PT Astra Serif" w:hAnsi="PT Astra Serif"/>
          <w:sz w:val="28"/>
          <w:szCs w:val="28"/>
        </w:rPr>
        <w:t xml:space="preserve">В 2024 году введен </w:t>
      </w:r>
      <w:proofErr w:type="gramStart"/>
      <w:r w:rsidR="002A690B" w:rsidRPr="00611D41">
        <w:rPr>
          <w:rFonts w:ascii="PT Astra Serif" w:hAnsi="PT Astra Serif"/>
          <w:sz w:val="28"/>
          <w:szCs w:val="28"/>
        </w:rPr>
        <w:t>СОЦ</w:t>
      </w:r>
      <w:proofErr w:type="gramEnd"/>
      <w:r w:rsidR="002A690B" w:rsidRPr="00611D41">
        <w:rPr>
          <w:rFonts w:ascii="PT Astra Serif" w:hAnsi="PT Astra Serif"/>
          <w:sz w:val="28"/>
          <w:szCs w:val="28"/>
        </w:rPr>
        <w:t xml:space="preserve"> с бассейном и универсальная площадка у КДЦ.</w:t>
      </w:r>
    </w:p>
    <w:p w:rsidR="004D6597" w:rsidRPr="00611D41" w:rsidRDefault="004D6597" w:rsidP="00611D41">
      <w:pPr>
        <w:shd w:val="clear" w:color="auto" w:fill="FFFFFF"/>
        <w:ind w:left="130" w:right="122"/>
        <w:jc w:val="center"/>
        <w:rPr>
          <w:rFonts w:ascii="PT Astra Serif" w:hAnsi="PT Astra Serif"/>
          <w:b/>
          <w:bCs/>
          <w:spacing w:val="-2"/>
          <w:sz w:val="28"/>
          <w:szCs w:val="28"/>
          <w:highlight w:val="yellow"/>
        </w:rPr>
      </w:pPr>
    </w:p>
    <w:p w:rsidR="009C70C6" w:rsidRPr="0072118E" w:rsidRDefault="00350FD0" w:rsidP="00611D41">
      <w:pPr>
        <w:shd w:val="clear" w:color="auto" w:fill="FFFFFF"/>
        <w:ind w:left="130" w:right="122" w:firstLine="696"/>
        <w:jc w:val="center"/>
        <w:rPr>
          <w:rFonts w:ascii="PT Astra Serif" w:hAnsi="PT Astra Serif"/>
        </w:rPr>
      </w:pPr>
      <w:r w:rsidRPr="0072118E">
        <w:rPr>
          <w:rFonts w:ascii="PT Astra Serif" w:hAnsi="PT Astra Serif"/>
          <w:b/>
          <w:bCs/>
          <w:spacing w:val="-2"/>
          <w:sz w:val="28"/>
          <w:szCs w:val="28"/>
        </w:rPr>
        <w:t>5. Жилищное строительство и обеспечение граждан жильем</w:t>
      </w:r>
    </w:p>
    <w:p w:rsidR="009C70C6" w:rsidRPr="0072118E" w:rsidRDefault="00350FD0" w:rsidP="00611D41">
      <w:pPr>
        <w:jc w:val="both"/>
        <w:rPr>
          <w:rFonts w:ascii="PT Astra Serif" w:hAnsi="PT Astra Serif"/>
          <w:sz w:val="28"/>
          <w:szCs w:val="28"/>
        </w:rPr>
      </w:pPr>
      <w:r w:rsidRPr="0072118E">
        <w:rPr>
          <w:rFonts w:ascii="PT Astra Serif" w:hAnsi="PT Astra Serif"/>
          <w:sz w:val="28"/>
          <w:szCs w:val="28"/>
        </w:rPr>
        <w:t xml:space="preserve">         </w:t>
      </w:r>
    </w:p>
    <w:p w:rsidR="009C70C6" w:rsidRPr="0072118E" w:rsidRDefault="00350FD0" w:rsidP="00611D41">
      <w:pPr>
        <w:jc w:val="both"/>
        <w:rPr>
          <w:rFonts w:ascii="PT Astra Serif" w:hAnsi="PT Astra Serif"/>
        </w:rPr>
      </w:pPr>
      <w:r w:rsidRPr="0072118E">
        <w:rPr>
          <w:rFonts w:ascii="PT Astra Serif" w:hAnsi="PT Astra Serif"/>
          <w:sz w:val="28"/>
          <w:szCs w:val="28"/>
        </w:rPr>
        <w:t xml:space="preserve">          Ежегодно выполняются плановые задания по вводу в эксплуатацию жилых домов, за отчетный период </w:t>
      </w:r>
      <w:r w:rsidRPr="0072118E">
        <w:rPr>
          <w:rFonts w:ascii="PT Astra Serif" w:hAnsi="PT Astra Serif"/>
          <w:color w:val="000000" w:themeColor="text1"/>
          <w:sz w:val="28"/>
          <w:szCs w:val="28"/>
        </w:rPr>
        <w:t xml:space="preserve">введено индивидуальных жилых </w:t>
      </w:r>
      <w:r w:rsidRPr="0072118E">
        <w:rPr>
          <w:rFonts w:ascii="PT Astra Serif" w:hAnsi="PT Astra Serif"/>
          <w:sz w:val="28"/>
          <w:szCs w:val="28"/>
        </w:rPr>
        <w:t>дом</w:t>
      </w:r>
      <w:r w:rsidR="00615DA3" w:rsidRPr="0072118E">
        <w:rPr>
          <w:rFonts w:ascii="PT Astra Serif" w:hAnsi="PT Astra Serif"/>
          <w:sz w:val="28"/>
          <w:szCs w:val="28"/>
        </w:rPr>
        <w:t>а</w:t>
      </w:r>
      <w:r w:rsidRPr="0072118E">
        <w:rPr>
          <w:rFonts w:ascii="PT Astra Serif" w:hAnsi="PT Astra Serif"/>
          <w:sz w:val="28"/>
          <w:szCs w:val="28"/>
        </w:rPr>
        <w:t xml:space="preserve"> общей площадью </w:t>
      </w:r>
      <w:r w:rsidR="008F056A">
        <w:rPr>
          <w:rFonts w:ascii="PT Astra Serif" w:hAnsi="PT Astra Serif"/>
          <w:sz w:val="28"/>
          <w:szCs w:val="28"/>
        </w:rPr>
        <w:t>12540</w:t>
      </w:r>
      <w:r w:rsidRPr="0072118E">
        <w:rPr>
          <w:rFonts w:ascii="PT Astra Serif" w:hAnsi="PT Astra Serif"/>
          <w:sz w:val="28"/>
          <w:szCs w:val="28"/>
        </w:rPr>
        <w:t xml:space="preserve"> кв.м. </w:t>
      </w:r>
    </w:p>
    <w:p w:rsidR="009C70C6" w:rsidRPr="0072118E" w:rsidRDefault="00350FD0" w:rsidP="00611D41">
      <w:pPr>
        <w:jc w:val="both"/>
        <w:rPr>
          <w:rFonts w:ascii="PT Astra Serif" w:hAnsi="PT Astra Serif"/>
          <w:color w:val="FF0000"/>
          <w:sz w:val="28"/>
          <w:szCs w:val="28"/>
        </w:rPr>
      </w:pPr>
      <w:r w:rsidRPr="0072118E">
        <w:rPr>
          <w:rFonts w:ascii="PT Astra Serif" w:hAnsi="PT Astra Serif"/>
          <w:color w:val="FF0000"/>
          <w:sz w:val="28"/>
          <w:szCs w:val="28"/>
        </w:rPr>
        <w:t xml:space="preserve">             </w:t>
      </w:r>
    </w:p>
    <w:p w:rsidR="009C70C6" w:rsidRPr="0072118E" w:rsidRDefault="00350FD0" w:rsidP="00611D41">
      <w:pPr>
        <w:shd w:val="clear" w:color="auto" w:fill="FFFFFF"/>
        <w:ind w:left="130" w:right="122" w:firstLine="696"/>
        <w:jc w:val="center"/>
        <w:rPr>
          <w:rFonts w:ascii="PT Astra Serif" w:hAnsi="PT Astra Serif"/>
          <w:b/>
          <w:sz w:val="28"/>
          <w:szCs w:val="28"/>
        </w:rPr>
      </w:pPr>
      <w:r w:rsidRPr="0072118E">
        <w:rPr>
          <w:rFonts w:ascii="PT Astra Serif" w:hAnsi="PT Astra Serif"/>
          <w:b/>
          <w:sz w:val="28"/>
          <w:szCs w:val="28"/>
        </w:rPr>
        <w:t>Показатель № 24. Общая площадь жилых помещений, приходящаяся в среднем на одного жителя, - всего</w:t>
      </w:r>
    </w:p>
    <w:p w:rsidR="009C70C6" w:rsidRPr="0072118E" w:rsidRDefault="009C70C6" w:rsidP="00611D41">
      <w:pPr>
        <w:shd w:val="clear" w:color="auto" w:fill="FFFFFF"/>
        <w:ind w:left="130" w:right="122" w:firstLine="696"/>
        <w:jc w:val="both"/>
        <w:rPr>
          <w:rFonts w:ascii="PT Astra Serif" w:hAnsi="PT Astra Serif"/>
          <w:b/>
          <w:sz w:val="28"/>
          <w:szCs w:val="28"/>
        </w:rPr>
      </w:pPr>
    </w:p>
    <w:p w:rsidR="009C70C6" w:rsidRPr="0072118E" w:rsidRDefault="003F54D5" w:rsidP="00611D41">
      <w:pPr>
        <w:shd w:val="clear" w:color="auto" w:fill="FFFFFF"/>
        <w:ind w:right="122" w:firstLine="567"/>
        <w:jc w:val="both"/>
        <w:rPr>
          <w:rFonts w:ascii="PT Astra Serif" w:hAnsi="PT Astra Serif"/>
          <w:sz w:val="28"/>
          <w:szCs w:val="28"/>
        </w:rPr>
      </w:pPr>
      <w:r w:rsidRPr="0072118E">
        <w:rPr>
          <w:rFonts w:ascii="PT Astra Serif" w:hAnsi="PT Astra Serif"/>
          <w:sz w:val="28"/>
          <w:szCs w:val="28"/>
        </w:rPr>
        <w:t>Площадь всего жилищного фонда з</w:t>
      </w:r>
      <w:r w:rsidR="002A72B6" w:rsidRPr="0072118E">
        <w:rPr>
          <w:rFonts w:ascii="PT Astra Serif" w:hAnsi="PT Astra Serif"/>
          <w:sz w:val="28"/>
          <w:szCs w:val="28"/>
        </w:rPr>
        <w:t>а 202</w:t>
      </w:r>
      <w:r w:rsidR="0072118E" w:rsidRPr="0072118E">
        <w:rPr>
          <w:rFonts w:ascii="PT Astra Serif" w:hAnsi="PT Astra Serif"/>
          <w:sz w:val="28"/>
          <w:szCs w:val="28"/>
        </w:rPr>
        <w:t>4</w:t>
      </w:r>
      <w:r w:rsidR="002A72B6" w:rsidRPr="0072118E">
        <w:rPr>
          <w:rFonts w:ascii="PT Astra Serif" w:hAnsi="PT Astra Serif"/>
          <w:sz w:val="28"/>
          <w:szCs w:val="28"/>
        </w:rPr>
        <w:t xml:space="preserve"> </w:t>
      </w:r>
      <w:r w:rsidR="00667E81" w:rsidRPr="0072118E">
        <w:rPr>
          <w:rFonts w:ascii="PT Astra Serif" w:hAnsi="PT Astra Serif"/>
          <w:sz w:val="28"/>
          <w:szCs w:val="28"/>
        </w:rPr>
        <w:t>г</w:t>
      </w:r>
      <w:r w:rsidR="002A72B6" w:rsidRPr="0072118E">
        <w:rPr>
          <w:rFonts w:ascii="PT Astra Serif" w:hAnsi="PT Astra Serif"/>
          <w:sz w:val="28"/>
          <w:szCs w:val="28"/>
        </w:rPr>
        <w:t xml:space="preserve">од составила </w:t>
      </w:r>
      <w:r w:rsidR="0072118E" w:rsidRPr="0072118E">
        <w:rPr>
          <w:rFonts w:ascii="PT Astra Serif" w:hAnsi="PT Astra Serif"/>
          <w:sz w:val="28"/>
          <w:szCs w:val="28"/>
        </w:rPr>
        <w:t>536200</w:t>
      </w:r>
      <w:r w:rsidR="002A72B6" w:rsidRPr="0072118E">
        <w:rPr>
          <w:rFonts w:ascii="PT Astra Serif" w:hAnsi="PT Astra Serif"/>
          <w:sz w:val="28"/>
          <w:szCs w:val="28"/>
        </w:rPr>
        <w:t xml:space="preserve"> кв.м., или 102,</w:t>
      </w:r>
      <w:r w:rsidRPr="0072118E">
        <w:rPr>
          <w:rFonts w:ascii="PT Astra Serif" w:hAnsi="PT Astra Serif"/>
          <w:sz w:val="28"/>
          <w:szCs w:val="28"/>
        </w:rPr>
        <w:t>5</w:t>
      </w:r>
      <w:r w:rsidR="002A72B6" w:rsidRPr="0072118E">
        <w:rPr>
          <w:rFonts w:ascii="PT Astra Serif" w:hAnsi="PT Astra Serif"/>
          <w:sz w:val="28"/>
          <w:szCs w:val="28"/>
        </w:rPr>
        <w:t>%</w:t>
      </w:r>
      <w:r w:rsidR="00667E81" w:rsidRPr="0072118E">
        <w:rPr>
          <w:rFonts w:ascii="PT Astra Serif" w:hAnsi="PT Astra Serif"/>
          <w:sz w:val="28"/>
          <w:szCs w:val="28"/>
        </w:rPr>
        <w:t xml:space="preserve"> </w:t>
      </w:r>
      <w:r w:rsidR="002A72B6" w:rsidRPr="0072118E">
        <w:rPr>
          <w:rFonts w:ascii="PT Astra Serif" w:hAnsi="PT Astra Serif"/>
          <w:sz w:val="28"/>
          <w:szCs w:val="28"/>
        </w:rPr>
        <w:t>к уровню 202</w:t>
      </w:r>
      <w:r w:rsidR="0072118E" w:rsidRPr="0072118E">
        <w:rPr>
          <w:rFonts w:ascii="PT Astra Serif" w:hAnsi="PT Astra Serif"/>
          <w:sz w:val="28"/>
          <w:szCs w:val="28"/>
        </w:rPr>
        <w:t>3</w:t>
      </w:r>
      <w:r w:rsidR="002A72B6" w:rsidRPr="0072118E">
        <w:rPr>
          <w:rFonts w:ascii="PT Astra Serif" w:hAnsi="PT Astra Serif"/>
          <w:sz w:val="28"/>
          <w:szCs w:val="28"/>
        </w:rPr>
        <w:t xml:space="preserve"> год</w:t>
      </w:r>
      <w:r w:rsidRPr="0072118E">
        <w:rPr>
          <w:rFonts w:ascii="PT Astra Serif" w:hAnsi="PT Astra Serif"/>
          <w:sz w:val="28"/>
          <w:szCs w:val="28"/>
        </w:rPr>
        <w:t>а</w:t>
      </w:r>
      <w:r w:rsidR="002A72B6" w:rsidRPr="0072118E">
        <w:rPr>
          <w:rFonts w:ascii="PT Astra Serif" w:hAnsi="PT Astra Serif"/>
          <w:sz w:val="28"/>
          <w:szCs w:val="28"/>
        </w:rPr>
        <w:t xml:space="preserve">. Общая площадь жилых помещений, приходящихся в среднем на 1 жителя в отчетном периоде, составила </w:t>
      </w:r>
      <w:r w:rsidR="0072118E" w:rsidRPr="0072118E">
        <w:rPr>
          <w:rFonts w:ascii="PT Astra Serif" w:hAnsi="PT Astra Serif"/>
          <w:sz w:val="28"/>
          <w:szCs w:val="28"/>
        </w:rPr>
        <w:t>28,450</w:t>
      </w:r>
      <w:r w:rsidR="002A72B6" w:rsidRPr="0072118E">
        <w:rPr>
          <w:rFonts w:ascii="PT Astra Serif" w:hAnsi="PT Astra Serif"/>
          <w:sz w:val="28"/>
          <w:szCs w:val="28"/>
        </w:rPr>
        <w:t xml:space="preserve"> кв.м. </w:t>
      </w:r>
      <w:r w:rsidR="00667E81" w:rsidRPr="0072118E">
        <w:rPr>
          <w:rFonts w:ascii="PT Astra Serif" w:hAnsi="PT Astra Serif"/>
          <w:sz w:val="28"/>
          <w:szCs w:val="28"/>
        </w:rPr>
        <w:t xml:space="preserve">Значение </w:t>
      </w:r>
      <w:r w:rsidR="002A72B6" w:rsidRPr="0072118E">
        <w:rPr>
          <w:rFonts w:ascii="PT Astra Serif" w:hAnsi="PT Astra Serif"/>
          <w:sz w:val="28"/>
          <w:szCs w:val="28"/>
        </w:rPr>
        <w:t xml:space="preserve">показателя </w:t>
      </w:r>
      <w:r w:rsidR="00667E81" w:rsidRPr="0072118E">
        <w:rPr>
          <w:rFonts w:ascii="PT Astra Serif" w:hAnsi="PT Astra Serif"/>
          <w:sz w:val="28"/>
          <w:szCs w:val="28"/>
        </w:rPr>
        <w:t>получилось</w:t>
      </w:r>
      <w:r w:rsidR="002A72B6" w:rsidRPr="0072118E">
        <w:rPr>
          <w:rFonts w:ascii="PT Astra Serif" w:hAnsi="PT Astra Serif"/>
          <w:sz w:val="28"/>
          <w:szCs w:val="28"/>
        </w:rPr>
        <w:t xml:space="preserve"> за счет ввода нового жилья в эксплуатацию.</w:t>
      </w:r>
    </w:p>
    <w:p w:rsidR="002A72B6" w:rsidRPr="00611D41" w:rsidRDefault="002A72B6" w:rsidP="00611D41">
      <w:pPr>
        <w:shd w:val="clear" w:color="auto" w:fill="FFFFFF"/>
        <w:ind w:right="122" w:firstLine="567"/>
        <w:jc w:val="both"/>
        <w:rPr>
          <w:rFonts w:ascii="PT Astra Serif" w:hAnsi="PT Astra Serif"/>
          <w:b/>
          <w:sz w:val="28"/>
          <w:szCs w:val="28"/>
          <w:highlight w:val="yellow"/>
        </w:rPr>
      </w:pPr>
    </w:p>
    <w:p w:rsidR="009C70C6" w:rsidRPr="008F056A" w:rsidRDefault="00350FD0" w:rsidP="00611D41">
      <w:pPr>
        <w:shd w:val="clear" w:color="auto" w:fill="FFFFFF"/>
        <w:ind w:right="122" w:firstLine="567"/>
        <w:jc w:val="both"/>
        <w:rPr>
          <w:rFonts w:ascii="PT Astra Serif" w:hAnsi="PT Astra Serif"/>
          <w:b/>
          <w:sz w:val="28"/>
          <w:szCs w:val="28"/>
        </w:rPr>
      </w:pPr>
      <w:r w:rsidRPr="008F056A">
        <w:rPr>
          <w:rFonts w:ascii="PT Astra Serif" w:hAnsi="PT Astra Serif"/>
          <w:b/>
          <w:sz w:val="28"/>
          <w:szCs w:val="28"/>
        </w:rPr>
        <w:t xml:space="preserve">в том числе </w:t>
      </w:r>
      <w:proofErr w:type="gramStart"/>
      <w:r w:rsidRPr="008F056A">
        <w:rPr>
          <w:rFonts w:ascii="PT Astra Serif" w:hAnsi="PT Astra Serif"/>
          <w:b/>
          <w:sz w:val="28"/>
          <w:szCs w:val="28"/>
        </w:rPr>
        <w:t>введенная</w:t>
      </w:r>
      <w:proofErr w:type="gramEnd"/>
      <w:r w:rsidRPr="008F056A">
        <w:rPr>
          <w:rFonts w:ascii="PT Astra Serif" w:hAnsi="PT Astra Serif"/>
          <w:b/>
          <w:sz w:val="28"/>
          <w:szCs w:val="28"/>
        </w:rPr>
        <w:t xml:space="preserve"> в действие за один год</w:t>
      </w:r>
    </w:p>
    <w:p w:rsidR="009C70C6" w:rsidRPr="008F056A" w:rsidRDefault="009C70C6" w:rsidP="00611D41">
      <w:pPr>
        <w:shd w:val="clear" w:color="auto" w:fill="FFFFFF"/>
        <w:ind w:right="122" w:firstLine="567"/>
        <w:jc w:val="both"/>
        <w:rPr>
          <w:rFonts w:ascii="PT Astra Serif" w:hAnsi="PT Astra Serif"/>
          <w:b/>
          <w:sz w:val="28"/>
          <w:szCs w:val="28"/>
        </w:rPr>
      </w:pPr>
    </w:p>
    <w:p w:rsidR="009C70C6" w:rsidRPr="008F056A" w:rsidRDefault="002A72B6" w:rsidP="00611D41">
      <w:pPr>
        <w:ind w:firstLine="567"/>
        <w:jc w:val="both"/>
        <w:rPr>
          <w:rFonts w:ascii="PT Astra Serif" w:hAnsi="PT Astra Serif"/>
          <w:sz w:val="28"/>
          <w:szCs w:val="28"/>
        </w:rPr>
      </w:pPr>
      <w:r w:rsidRPr="008F056A">
        <w:rPr>
          <w:rFonts w:ascii="PT Astra Serif" w:hAnsi="PT Astra Serif"/>
          <w:sz w:val="28"/>
          <w:szCs w:val="28"/>
        </w:rPr>
        <w:t>Общая площадь жилых помещений, приходящаяся в среднем на 1 жителя и введенная в действие в 202</w:t>
      </w:r>
      <w:r w:rsidR="0072118E" w:rsidRPr="008F056A">
        <w:rPr>
          <w:rFonts w:ascii="PT Astra Serif" w:hAnsi="PT Astra Serif"/>
          <w:sz w:val="28"/>
          <w:szCs w:val="28"/>
        </w:rPr>
        <w:t>4</w:t>
      </w:r>
      <w:r w:rsidRPr="008F056A">
        <w:rPr>
          <w:rFonts w:ascii="PT Astra Serif" w:hAnsi="PT Astra Serif"/>
          <w:sz w:val="28"/>
          <w:szCs w:val="28"/>
        </w:rPr>
        <w:t xml:space="preserve"> году, составила 0,</w:t>
      </w:r>
      <w:r w:rsidR="0072118E" w:rsidRPr="008F056A">
        <w:rPr>
          <w:rFonts w:ascii="PT Astra Serif" w:hAnsi="PT Astra Serif"/>
          <w:sz w:val="28"/>
          <w:szCs w:val="28"/>
        </w:rPr>
        <w:t>701</w:t>
      </w:r>
      <w:r w:rsidRPr="008F056A">
        <w:rPr>
          <w:rFonts w:ascii="PT Astra Serif" w:hAnsi="PT Astra Serif"/>
          <w:sz w:val="28"/>
          <w:szCs w:val="28"/>
        </w:rPr>
        <w:t xml:space="preserve"> кв. метров, или </w:t>
      </w:r>
      <w:r w:rsidR="0072118E" w:rsidRPr="008F056A">
        <w:rPr>
          <w:rFonts w:ascii="PT Astra Serif" w:hAnsi="PT Astra Serif"/>
          <w:sz w:val="28"/>
          <w:szCs w:val="28"/>
        </w:rPr>
        <w:t>101,2</w:t>
      </w:r>
      <w:r w:rsidRPr="008F056A">
        <w:rPr>
          <w:rFonts w:ascii="PT Astra Serif" w:hAnsi="PT Astra Serif"/>
          <w:sz w:val="28"/>
          <w:szCs w:val="28"/>
        </w:rPr>
        <w:t xml:space="preserve">% к </w:t>
      </w:r>
      <w:r w:rsidRPr="008F056A">
        <w:rPr>
          <w:rFonts w:ascii="PT Astra Serif" w:hAnsi="PT Astra Serif"/>
          <w:sz w:val="28"/>
          <w:szCs w:val="28"/>
        </w:rPr>
        <w:lastRenderedPageBreak/>
        <w:t>уровню 202</w:t>
      </w:r>
      <w:r w:rsidR="0072118E" w:rsidRPr="008F056A">
        <w:rPr>
          <w:rFonts w:ascii="PT Astra Serif" w:hAnsi="PT Astra Serif"/>
          <w:sz w:val="28"/>
          <w:szCs w:val="28"/>
        </w:rPr>
        <w:t>3</w:t>
      </w:r>
      <w:r w:rsidRPr="008F056A">
        <w:rPr>
          <w:rFonts w:ascii="PT Astra Serif" w:hAnsi="PT Astra Serif"/>
          <w:sz w:val="28"/>
          <w:szCs w:val="28"/>
        </w:rPr>
        <w:t xml:space="preserve"> год</w:t>
      </w:r>
      <w:r w:rsidR="0072118E" w:rsidRPr="008F056A">
        <w:rPr>
          <w:rFonts w:ascii="PT Astra Serif" w:hAnsi="PT Astra Serif"/>
          <w:sz w:val="28"/>
          <w:szCs w:val="28"/>
        </w:rPr>
        <w:t>а</w:t>
      </w:r>
      <w:r w:rsidRPr="008F056A">
        <w:rPr>
          <w:rFonts w:ascii="PT Astra Serif" w:hAnsi="PT Astra Serif"/>
          <w:sz w:val="28"/>
          <w:szCs w:val="28"/>
        </w:rPr>
        <w:t>. Активно</w:t>
      </w:r>
      <w:r w:rsidR="003F54D5" w:rsidRPr="008F056A">
        <w:rPr>
          <w:rFonts w:ascii="PT Astra Serif" w:hAnsi="PT Astra Serif"/>
          <w:sz w:val="28"/>
          <w:szCs w:val="28"/>
        </w:rPr>
        <w:t>сть</w:t>
      </w:r>
      <w:r w:rsidRPr="008F056A">
        <w:rPr>
          <w:rFonts w:ascii="PT Astra Serif" w:hAnsi="PT Astra Serif"/>
          <w:sz w:val="28"/>
          <w:szCs w:val="28"/>
        </w:rPr>
        <w:t xml:space="preserve"> </w:t>
      </w:r>
      <w:r w:rsidR="003F54D5" w:rsidRPr="008F056A">
        <w:rPr>
          <w:rFonts w:ascii="PT Astra Serif" w:hAnsi="PT Astra Serif"/>
          <w:sz w:val="28"/>
          <w:szCs w:val="28"/>
        </w:rPr>
        <w:t>ввода строительства</w:t>
      </w:r>
      <w:r w:rsidRPr="008F056A">
        <w:rPr>
          <w:rFonts w:ascii="PT Astra Serif" w:hAnsi="PT Astra Serif"/>
          <w:sz w:val="28"/>
          <w:szCs w:val="28"/>
        </w:rPr>
        <w:t xml:space="preserve"> индивидуальных жилых домов</w:t>
      </w:r>
      <w:r w:rsidR="003F54D5" w:rsidRPr="008F056A">
        <w:rPr>
          <w:rFonts w:ascii="PT Astra Serif" w:hAnsi="PT Astra Serif"/>
          <w:sz w:val="28"/>
          <w:szCs w:val="28"/>
        </w:rPr>
        <w:t xml:space="preserve"> имеет тенденцию к снижению</w:t>
      </w:r>
      <w:r w:rsidRPr="008F056A">
        <w:rPr>
          <w:rFonts w:ascii="PT Astra Serif" w:hAnsi="PT Astra Serif"/>
          <w:sz w:val="28"/>
          <w:szCs w:val="28"/>
        </w:rPr>
        <w:t>. Объем ввода жилья за 202</w:t>
      </w:r>
      <w:r w:rsidR="0072118E" w:rsidRPr="008F056A">
        <w:rPr>
          <w:rFonts w:ascii="PT Astra Serif" w:hAnsi="PT Astra Serif"/>
          <w:sz w:val="28"/>
          <w:szCs w:val="28"/>
        </w:rPr>
        <w:t>4</w:t>
      </w:r>
      <w:r w:rsidRPr="008F056A">
        <w:rPr>
          <w:rFonts w:ascii="PT Astra Serif" w:hAnsi="PT Astra Serif"/>
          <w:sz w:val="28"/>
          <w:szCs w:val="28"/>
        </w:rPr>
        <w:t xml:space="preserve"> год составил  </w:t>
      </w:r>
      <w:r w:rsidR="0072118E" w:rsidRPr="008F056A">
        <w:rPr>
          <w:rFonts w:ascii="PT Astra Serif" w:hAnsi="PT Astra Serif"/>
          <w:sz w:val="28"/>
          <w:szCs w:val="28"/>
        </w:rPr>
        <w:t>12540</w:t>
      </w:r>
      <w:r w:rsidRPr="008F056A">
        <w:rPr>
          <w:rFonts w:ascii="PT Astra Serif" w:hAnsi="PT Astra Serif"/>
          <w:sz w:val="28"/>
          <w:szCs w:val="28"/>
        </w:rPr>
        <w:t xml:space="preserve"> кв.м. В планируемом периоде </w:t>
      </w:r>
      <w:r w:rsidR="003F54D5" w:rsidRPr="008F056A">
        <w:rPr>
          <w:rFonts w:ascii="PT Astra Serif" w:hAnsi="PT Astra Serif"/>
          <w:sz w:val="28"/>
          <w:szCs w:val="28"/>
        </w:rPr>
        <w:t>к 202</w:t>
      </w:r>
      <w:r w:rsidR="0072118E" w:rsidRPr="008F056A">
        <w:rPr>
          <w:rFonts w:ascii="PT Astra Serif" w:hAnsi="PT Astra Serif"/>
          <w:sz w:val="28"/>
          <w:szCs w:val="28"/>
        </w:rPr>
        <w:t>7</w:t>
      </w:r>
      <w:r w:rsidR="003F54D5" w:rsidRPr="008F056A">
        <w:rPr>
          <w:rFonts w:ascii="PT Astra Serif" w:hAnsi="PT Astra Serif"/>
          <w:sz w:val="28"/>
          <w:szCs w:val="28"/>
        </w:rPr>
        <w:t xml:space="preserve"> году </w:t>
      </w:r>
      <w:proofErr w:type="gramStart"/>
      <w:r w:rsidRPr="008F056A">
        <w:rPr>
          <w:rFonts w:ascii="PT Astra Serif" w:hAnsi="PT Astra Serif"/>
          <w:sz w:val="28"/>
          <w:szCs w:val="28"/>
        </w:rPr>
        <w:t>общая площадь жилых помещений, введенная в действие за один год составит</w:t>
      </w:r>
      <w:proofErr w:type="gramEnd"/>
      <w:r w:rsidRPr="008F056A">
        <w:rPr>
          <w:rFonts w:ascii="PT Astra Serif" w:hAnsi="PT Astra Serif"/>
          <w:sz w:val="28"/>
          <w:szCs w:val="28"/>
        </w:rPr>
        <w:t xml:space="preserve"> до 0,</w:t>
      </w:r>
      <w:r w:rsidR="0072118E" w:rsidRPr="008F056A">
        <w:rPr>
          <w:rFonts w:ascii="PT Astra Serif" w:hAnsi="PT Astra Serif"/>
          <w:sz w:val="28"/>
          <w:szCs w:val="28"/>
        </w:rPr>
        <w:t>696</w:t>
      </w:r>
      <w:r w:rsidRPr="008F056A">
        <w:rPr>
          <w:rFonts w:ascii="PT Astra Serif" w:hAnsi="PT Astra Serif"/>
          <w:sz w:val="28"/>
          <w:szCs w:val="28"/>
        </w:rPr>
        <w:t xml:space="preserve"> кв.м.</w:t>
      </w:r>
    </w:p>
    <w:p w:rsidR="00667E81" w:rsidRPr="00611D41" w:rsidRDefault="00667E81" w:rsidP="00611D41">
      <w:pPr>
        <w:ind w:firstLine="567"/>
        <w:jc w:val="both"/>
        <w:rPr>
          <w:rFonts w:ascii="PT Astra Serif" w:hAnsi="PT Astra Serif"/>
          <w:b/>
          <w:sz w:val="28"/>
          <w:szCs w:val="28"/>
          <w:highlight w:val="yellow"/>
        </w:rPr>
      </w:pPr>
    </w:p>
    <w:p w:rsidR="009C70C6" w:rsidRPr="00611D41" w:rsidRDefault="00350FD0" w:rsidP="00611D41">
      <w:pPr>
        <w:ind w:firstLine="567"/>
        <w:jc w:val="center"/>
        <w:rPr>
          <w:rFonts w:ascii="PT Astra Serif" w:hAnsi="PT Astra Serif"/>
          <w:b/>
          <w:sz w:val="28"/>
          <w:szCs w:val="28"/>
        </w:rPr>
      </w:pPr>
      <w:r w:rsidRPr="00611D41">
        <w:rPr>
          <w:rFonts w:ascii="PT Astra Serif" w:hAnsi="PT Astra Serif"/>
          <w:b/>
          <w:sz w:val="28"/>
          <w:szCs w:val="28"/>
        </w:rPr>
        <w:t>Показатель № 25. Площадь земельных участков, предоставленных для строительства в расчете на 10 тыс. человек населения, - всего</w:t>
      </w:r>
    </w:p>
    <w:p w:rsidR="009C70C6" w:rsidRPr="00611D41" w:rsidRDefault="009C70C6" w:rsidP="00611D41">
      <w:pPr>
        <w:pStyle w:val="24"/>
        <w:spacing w:after="0" w:line="240" w:lineRule="auto"/>
        <w:ind w:left="0" w:firstLine="567"/>
        <w:rPr>
          <w:rFonts w:ascii="PT Astra Serif" w:hAnsi="PT Astra Serif"/>
          <w:b/>
          <w:sz w:val="28"/>
          <w:szCs w:val="28"/>
        </w:rPr>
      </w:pPr>
    </w:p>
    <w:p w:rsidR="00F53C54" w:rsidRPr="00611D41" w:rsidRDefault="00F53C54" w:rsidP="00611D41">
      <w:pPr>
        <w:ind w:firstLine="567"/>
        <w:jc w:val="both"/>
        <w:rPr>
          <w:rFonts w:ascii="PT Astra Serif" w:hAnsi="PT Astra Serif"/>
          <w:sz w:val="28"/>
          <w:szCs w:val="28"/>
          <w:highlight w:val="yellow"/>
        </w:rPr>
      </w:pPr>
      <w:r w:rsidRPr="00611D41">
        <w:rPr>
          <w:rFonts w:ascii="PT Astra Serif" w:hAnsi="PT Astra Serif"/>
          <w:sz w:val="28"/>
          <w:szCs w:val="28"/>
        </w:rPr>
        <w:t>В 2024 году площадь земельных участков, предоставленных для строительства, составила 13,4 га на 10 тыс. населения, или 120% к уровню 2023 года. Продан участок для комплексного освоения площадью 17,6га</w:t>
      </w:r>
    </w:p>
    <w:p w:rsidR="002A72B6" w:rsidRPr="00611D41" w:rsidRDefault="003F54D5" w:rsidP="00611D41">
      <w:pPr>
        <w:ind w:firstLine="567"/>
        <w:jc w:val="both"/>
        <w:rPr>
          <w:rFonts w:ascii="PT Astra Serif" w:hAnsi="PT Astra Serif"/>
          <w:sz w:val="28"/>
          <w:szCs w:val="28"/>
        </w:rPr>
      </w:pPr>
      <w:r w:rsidRPr="00611D41">
        <w:rPr>
          <w:rFonts w:ascii="PT Astra Serif" w:hAnsi="PT Astra Serif"/>
          <w:sz w:val="28"/>
          <w:szCs w:val="28"/>
        </w:rPr>
        <w:t>В прогнозном периоде наблюдается спад по предоставлению земельных участков для строительства. Это связано с отсутствием земельных участков для ИЖС, нет новых проектов планировки территории, подлежащих застройте,  в связи с долгой процедурой внесения изменений в Генеральные планы и ПЗЗ муниципального образования.</w:t>
      </w:r>
    </w:p>
    <w:p w:rsidR="009C70C6" w:rsidRPr="00611D41" w:rsidRDefault="00350FD0" w:rsidP="00611D41">
      <w:pPr>
        <w:ind w:firstLine="567"/>
        <w:jc w:val="both"/>
        <w:rPr>
          <w:rFonts w:ascii="PT Astra Serif" w:hAnsi="PT Astra Serif"/>
          <w:b/>
          <w:sz w:val="28"/>
          <w:szCs w:val="28"/>
        </w:rPr>
      </w:pPr>
      <w:r w:rsidRPr="00611D41">
        <w:rPr>
          <w:rFonts w:ascii="PT Astra Serif" w:hAnsi="PT Astra Serif"/>
          <w:b/>
          <w:sz w:val="28"/>
          <w:szCs w:val="28"/>
        </w:rPr>
        <w:t>в том числе земельных участков, предоставленных для жилищного строительства, индивидуального строительства и комплексного освоения в целях жилищного строительства</w:t>
      </w:r>
    </w:p>
    <w:p w:rsidR="009C70C6" w:rsidRPr="00611D41" w:rsidRDefault="009C70C6" w:rsidP="00611D41">
      <w:pPr>
        <w:ind w:firstLine="567"/>
        <w:jc w:val="both"/>
        <w:rPr>
          <w:rFonts w:ascii="PT Astra Serif" w:hAnsi="PT Astra Serif"/>
          <w:b/>
          <w:sz w:val="28"/>
          <w:szCs w:val="28"/>
          <w:highlight w:val="yellow"/>
        </w:rPr>
      </w:pPr>
    </w:p>
    <w:p w:rsidR="00F53C54" w:rsidRPr="00611D41" w:rsidRDefault="00F53C54" w:rsidP="00611D41">
      <w:pPr>
        <w:ind w:firstLine="567"/>
        <w:jc w:val="both"/>
        <w:rPr>
          <w:rFonts w:ascii="PT Astra Serif" w:hAnsi="PT Astra Serif"/>
          <w:sz w:val="28"/>
          <w:szCs w:val="28"/>
        </w:rPr>
      </w:pPr>
      <w:r w:rsidRPr="00611D41">
        <w:rPr>
          <w:rFonts w:ascii="PT Astra Serif" w:hAnsi="PT Astra Serif"/>
          <w:sz w:val="28"/>
          <w:szCs w:val="28"/>
        </w:rPr>
        <w:t>В 2024 году площадь земельных участков</w:t>
      </w:r>
      <w:proofErr w:type="gramStart"/>
      <w:r w:rsidRPr="00611D41">
        <w:rPr>
          <w:rFonts w:ascii="PT Astra Serif" w:hAnsi="PT Astra Serif"/>
          <w:sz w:val="28"/>
          <w:szCs w:val="28"/>
        </w:rPr>
        <w:t xml:space="preserve"> ,</w:t>
      </w:r>
      <w:proofErr w:type="gramEnd"/>
      <w:r w:rsidRPr="00611D41">
        <w:rPr>
          <w:rFonts w:ascii="PT Astra Serif" w:hAnsi="PT Astra Serif"/>
          <w:sz w:val="28"/>
          <w:szCs w:val="28"/>
        </w:rPr>
        <w:t xml:space="preserve"> предоставленных для жилищного строительства индивидуального строительства и комплексного освоения в целях жилищного строительства, составила 13,3 га, или 280% к уровню 2023 года. Площадь увеличена, в связи с продажей участка площадью 17,6 кв.м для комплексного освоения</w:t>
      </w:r>
      <w:proofErr w:type="gramStart"/>
      <w:r w:rsidRPr="00611D41">
        <w:rPr>
          <w:rFonts w:ascii="PT Astra Serif" w:hAnsi="PT Astra Serif"/>
          <w:sz w:val="28"/>
          <w:szCs w:val="28"/>
        </w:rPr>
        <w:t xml:space="preserve"> .</w:t>
      </w:r>
      <w:proofErr w:type="gramEnd"/>
      <w:r w:rsidRPr="00611D41">
        <w:rPr>
          <w:rFonts w:ascii="PT Astra Serif" w:hAnsi="PT Astra Serif"/>
          <w:sz w:val="28"/>
          <w:szCs w:val="28"/>
        </w:rPr>
        <w:t xml:space="preserve"> В прогнозном периоде произойдет спад, в связи с малой потребностью, т.к. строительство осуществляется на частных участках, а также отсутствие земельных участков для ИЖС в районном центре (на </w:t>
      </w:r>
      <w:proofErr w:type="spellStart"/>
      <w:r w:rsidRPr="00611D41">
        <w:rPr>
          <w:rFonts w:ascii="PT Astra Serif" w:hAnsi="PT Astra Serif"/>
          <w:sz w:val="28"/>
          <w:szCs w:val="28"/>
        </w:rPr>
        <w:t>переферии</w:t>
      </w:r>
      <w:proofErr w:type="spellEnd"/>
      <w:r w:rsidRPr="00611D41">
        <w:rPr>
          <w:rFonts w:ascii="PT Astra Serif" w:hAnsi="PT Astra Serif"/>
          <w:sz w:val="28"/>
          <w:szCs w:val="28"/>
        </w:rPr>
        <w:t xml:space="preserve">  участки имеются).</w:t>
      </w:r>
    </w:p>
    <w:p w:rsidR="009C70C6" w:rsidRPr="00611D41" w:rsidRDefault="00350FD0" w:rsidP="00611D41">
      <w:pPr>
        <w:ind w:firstLine="567"/>
        <w:jc w:val="center"/>
        <w:rPr>
          <w:rFonts w:ascii="PT Astra Serif" w:hAnsi="PT Astra Serif"/>
          <w:b/>
          <w:sz w:val="28"/>
          <w:szCs w:val="28"/>
        </w:rPr>
      </w:pPr>
      <w:r w:rsidRPr="00611D41">
        <w:rPr>
          <w:rFonts w:ascii="PT Astra Serif" w:hAnsi="PT Astra Serif"/>
          <w:b/>
          <w:sz w:val="28"/>
          <w:szCs w:val="28"/>
        </w:rPr>
        <w:t xml:space="preserve">Показатель № 26. Площадь земельных участков, предоставленных для строительства, в отношении которых </w:t>
      </w:r>
      <w:proofErr w:type="gramStart"/>
      <w:r w:rsidRPr="00611D41">
        <w:rPr>
          <w:rFonts w:ascii="PT Astra Serif" w:hAnsi="PT Astra Serif"/>
          <w:b/>
          <w:sz w:val="28"/>
          <w:szCs w:val="28"/>
        </w:rPr>
        <w:t>с даты принятия</w:t>
      </w:r>
      <w:proofErr w:type="gramEnd"/>
      <w:r w:rsidRPr="00611D41">
        <w:rPr>
          <w:rFonts w:ascii="PT Astra Serif" w:hAnsi="PT Astra Serif"/>
          <w:b/>
          <w:sz w:val="28"/>
          <w:szCs w:val="28"/>
        </w:rPr>
        <w:t xml:space="preserve"> решения о предоставлении земельного участка или подписания протокола о результатах торгов (конкурсов, аукционов) не было получено разрешение на ввод в эксплуатацию:</w:t>
      </w:r>
    </w:p>
    <w:p w:rsidR="009C70C6" w:rsidRPr="00611D41" w:rsidRDefault="009C70C6" w:rsidP="00611D41">
      <w:pPr>
        <w:ind w:firstLine="567"/>
        <w:jc w:val="center"/>
        <w:rPr>
          <w:rFonts w:ascii="PT Astra Serif" w:hAnsi="PT Astra Serif"/>
          <w:b/>
          <w:sz w:val="28"/>
          <w:szCs w:val="28"/>
        </w:rPr>
      </w:pPr>
    </w:p>
    <w:p w:rsidR="009C70C6" w:rsidRPr="00611D41" w:rsidRDefault="00350FD0" w:rsidP="00611D41">
      <w:pPr>
        <w:ind w:firstLine="567"/>
        <w:jc w:val="both"/>
        <w:rPr>
          <w:rFonts w:ascii="PT Astra Serif" w:hAnsi="PT Astra Serif"/>
          <w:b/>
          <w:sz w:val="28"/>
          <w:szCs w:val="28"/>
        </w:rPr>
      </w:pPr>
      <w:r w:rsidRPr="00611D41">
        <w:rPr>
          <w:rFonts w:ascii="PT Astra Serif" w:hAnsi="PT Astra Serif"/>
          <w:b/>
          <w:sz w:val="28"/>
          <w:szCs w:val="28"/>
        </w:rPr>
        <w:t>объектов жилищного строительства - в течение 3 лет</w:t>
      </w:r>
    </w:p>
    <w:p w:rsidR="009C70C6" w:rsidRPr="00611D41" w:rsidRDefault="00350FD0" w:rsidP="00611D41">
      <w:pPr>
        <w:ind w:firstLine="567"/>
        <w:jc w:val="both"/>
        <w:rPr>
          <w:rFonts w:ascii="PT Astra Serif" w:hAnsi="PT Astra Serif"/>
          <w:sz w:val="28"/>
          <w:szCs w:val="28"/>
        </w:rPr>
      </w:pPr>
      <w:r w:rsidRPr="00611D41">
        <w:rPr>
          <w:rFonts w:ascii="PT Astra Serif" w:hAnsi="PT Astra Serif"/>
          <w:sz w:val="28"/>
          <w:szCs w:val="28"/>
        </w:rPr>
        <w:t xml:space="preserve">Земельных участков, предоставленных для строительства объектов жилищного строительства, в отношении которых </w:t>
      </w:r>
      <w:proofErr w:type="gramStart"/>
      <w:r w:rsidRPr="00611D41">
        <w:rPr>
          <w:rFonts w:ascii="PT Astra Serif" w:hAnsi="PT Astra Serif"/>
          <w:sz w:val="28"/>
          <w:szCs w:val="28"/>
        </w:rPr>
        <w:t>с даты принятия</w:t>
      </w:r>
      <w:proofErr w:type="gramEnd"/>
      <w:r w:rsidRPr="00611D41">
        <w:rPr>
          <w:rFonts w:ascii="PT Astra Serif" w:hAnsi="PT Astra Serif"/>
          <w:sz w:val="28"/>
          <w:szCs w:val="28"/>
        </w:rPr>
        <w:t xml:space="preserve"> решения о предоставлении земельного участка или подписания протокола о результатах торгов (конкурсов, аукционов) не было получено разрешение на ввод в эксплуатацию в течение 3 лет, нет.</w:t>
      </w:r>
    </w:p>
    <w:p w:rsidR="009C70C6" w:rsidRPr="00611D41" w:rsidRDefault="009C70C6" w:rsidP="00611D41">
      <w:pPr>
        <w:ind w:firstLine="567"/>
        <w:jc w:val="both"/>
        <w:rPr>
          <w:rFonts w:ascii="PT Astra Serif" w:hAnsi="PT Astra Serif"/>
          <w:sz w:val="28"/>
          <w:szCs w:val="28"/>
        </w:rPr>
      </w:pPr>
    </w:p>
    <w:p w:rsidR="009C70C6" w:rsidRPr="00611D41" w:rsidRDefault="00350FD0" w:rsidP="00611D41">
      <w:pPr>
        <w:ind w:firstLine="567"/>
        <w:jc w:val="both"/>
        <w:rPr>
          <w:rFonts w:ascii="PT Astra Serif" w:hAnsi="PT Astra Serif"/>
          <w:b/>
          <w:sz w:val="28"/>
          <w:szCs w:val="28"/>
        </w:rPr>
      </w:pPr>
      <w:r w:rsidRPr="00611D41">
        <w:rPr>
          <w:rFonts w:ascii="PT Astra Serif" w:hAnsi="PT Astra Serif"/>
          <w:b/>
          <w:sz w:val="28"/>
          <w:szCs w:val="28"/>
        </w:rPr>
        <w:t>иных объектов капитального строительства - в течение 5 лет</w:t>
      </w:r>
    </w:p>
    <w:p w:rsidR="009C70C6" w:rsidRPr="00611D41" w:rsidRDefault="00350FD0" w:rsidP="00611D41">
      <w:pPr>
        <w:ind w:firstLine="567"/>
        <w:jc w:val="both"/>
        <w:rPr>
          <w:rFonts w:ascii="PT Astra Serif" w:hAnsi="PT Astra Serif"/>
          <w:sz w:val="28"/>
          <w:szCs w:val="28"/>
        </w:rPr>
      </w:pPr>
      <w:r w:rsidRPr="00611D41">
        <w:rPr>
          <w:rFonts w:ascii="PT Astra Serif" w:hAnsi="PT Astra Serif"/>
          <w:sz w:val="28"/>
          <w:szCs w:val="28"/>
        </w:rPr>
        <w:t xml:space="preserve">Земельных участков, предоставленных для строительства иных объектов капитального строительства, в отношении которых </w:t>
      </w:r>
      <w:proofErr w:type="gramStart"/>
      <w:r w:rsidRPr="00611D41">
        <w:rPr>
          <w:rFonts w:ascii="PT Astra Serif" w:hAnsi="PT Astra Serif"/>
          <w:sz w:val="28"/>
          <w:szCs w:val="28"/>
        </w:rPr>
        <w:t>с даты принятия</w:t>
      </w:r>
      <w:proofErr w:type="gramEnd"/>
      <w:r w:rsidRPr="00611D41">
        <w:rPr>
          <w:rFonts w:ascii="PT Astra Serif" w:hAnsi="PT Astra Serif"/>
          <w:sz w:val="28"/>
          <w:szCs w:val="28"/>
        </w:rPr>
        <w:t xml:space="preserve"> решения о предоставлении земельного участка или подписания протокола о результатах торгов (конкурсов, аукционов) не было получено разрешение на ввод в эксплуатацию в течение 5 лет, нет.</w:t>
      </w:r>
    </w:p>
    <w:p w:rsidR="009C70C6" w:rsidRPr="00611D41" w:rsidRDefault="009C70C6" w:rsidP="00611D41">
      <w:pPr>
        <w:ind w:firstLine="567"/>
        <w:jc w:val="center"/>
        <w:rPr>
          <w:rFonts w:ascii="PT Astra Serif" w:hAnsi="PT Astra Serif"/>
          <w:b/>
          <w:color w:val="FF0000"/>
          <w:sz w:val="28"/>
          <w:szCs w:val="28"/>
          <w:highlight w:val="yellow"/>
        </w:rPr>
      </w:pPr>
    </w:p>
    <w:p w:rsidR="009C70C6" w:rsidRPr="00611D41" w:rsidRDefault="00350FD0" w:rsidP="00611D41">
      <w:pPr>
        <w:numPr>
          <w:ilvl w:val="0"/>
          <w:numId w:val="2"/>
        </w:numPr>
        <w:jc w:val="center"/>
        <w:rPr>
          <w:rFonts w:ascii="PT Astra Serif" w:hAnsi="PT Astra Serif"/>
          <w:b/>
          <w:sz w:val="28"/>
          <w:szCs w:val="28"/>
        </w:rPr>
      </w:pPr>
      <w:r w:rsidRPr="00611D41">
        <w:rPr>
          <w:rFonts w:ascii="PT Astra Serif" w:hAnsi="PT Astra Serif"/>
          <w:b/>
          <w:sz w:val="28"/>
          <w:szCs w:val="28"/>
        </w:rPr>
        <w:t>Жилищно-коммунальное хозяйство</w:t>
      </w:r>
    </w:p>
    <w:p w:rsidR="009C70C6" w:rsidRPr="00611D41" w:rsidRDefault="009C70C6" w:rsidP="00611D41">
      <w:pPr>
        <w:ind w:left="1920"/>
        <w:rPr>
          <w:rFonts w:ascii="PT Astra Serif" w:hAnsi="PT Astra Serif"/>
          <w:b/>
          <w:sz w:val="28"/>
          <w:szCs w:val="28"/>
        </w:rPr>
      </w:pPr>
    </w:p>
    <w:p w:rsidR="009C70C6" w:rsidRPr="00611D41" w:rsidRDefault="00350FD0" w:rsidP="00611D41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611D41">
        <w:rPr>
          <w:rFonts w:ascii="PT Astra Serif" w:hAnsi="PT Astra Serif"/>
          <w:sz w:val="28"/>
          <w:szCs w:val="28"/>
        </w:rPr>
        <w:t xml:space="preserve"> Жилищно-коммунальная сфера является одной из проблемных отраслей экономики района.  </w:t>
      </w:r>
    </w:p>
    <w:p w:rsidR="009C70C6" w:rsidRPr="00611D41" w:rsidRDefault="00350FD0" w:rsidP="00611D41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611D41">
        <w:rPr>
          <w:rFonts w:ascii="PT Astra Serif" w:hAnsi="PT Astra Serif"/>
          <w:sz w:val="28"/>
          <w:szCs w:val="28"/>
        </w:rPr>
        <w:t xml:space="preserve">Главным образом состояние и ситуация в отрасли оценивается по степени подготовки к очередному отопительному сезону и прохождению самого отопительного сезона. В отчетном периоде серьезных срывов и чрезвычайных ситуаций на объектах коммунального комплекса не зарегистрировано, локальные аварии устранялись в нормативные сроки. </w:t>
      </w:r>
    </w:p>
    <w:p w:rsidR="009C70C6" w:rsidRPr="00611D41" w:rsidRDefault="009C70C6" w:rsidP="00611D41">
      <w:pPr>
        <w:jc w:val="both"/>
        <w:rPr>
          <w:rFonts w:ascii="PT Astra Serif" w:hAnsi="PT Astra Serif"/>
          <w:b/>
          <w:sz w:val="28"/>
          <w:szCs w:val="28"/>
        </w:rPr>
      </w:pPr>
    </w:p>
    <w:p w:rsidR="009C70C6" w:rsidRPr="00611D41" w:rsidRDefault="00350FD0" w:rsidP="00611D41">
      <w:pPr>
        <w:jc w:val="center"/>
        <w:rPr>
          <w:rFonts w:ascii="PT Astra Serif" w:hAnsi="PT Astra Serif"/>
          <w:b/>
          <w:sz w:val="28"/>
          <w:szCs w:val="28"/>
        </w:rPr>
      </w:pPr>
      <w:r w:rsidRPr="00611D41">
        <w:rPr>
          <w:rFonts w:ascii="PT Astra Serif" w:hAnsi="PT Astra Serif"/>
          <w:b/>
          <w:sz w:val="28"/>
          <w:szCs w:val="28"/>
        </w:rPr>
        <w:t>Показатель № 27. Доля многоквартирных домов, в которых собственники помещений выбрали и реализуют один из способов управления многоквартирными домами, в общем числе многоквартирных домов, в которых собственники помещений должны выбрать способ управления данными домами</w:t>
      </w:r>
    </w:p>
    <w:p w:rsidR="009C70C6" w:rsidRPr="00611D41" w:rsidRDefault="009C70C6" w:rsidP="00611D41">
      <w:pPr>
        <w:ind w:firstLine="567"/>
        <w:jc w:val="center"/>
        <w:rPr>
          <w:rFonts w:ascii="PT Astra Serif" w:hAnsi="PT Astra Serif"/>
          <w:b/>
          <w:sz w:val="28"/>
          <w:szCs w:val="28"/>
        </w:rPr>
      </w:pPr>
    </w:p>
    <w:p w:rsidR="00F53C54" w:rsidRPr="00611D41" w:rsidRDefault="00F53C54" w:rsidP="00611D41">
      <w:pPr>
        <w:ind w:firstLine="567"/>
        <w:jc w:val="both"/>
        <w:rPr>
          <w:rFonts w:ascii="PT Astra Serif" w:hAnsi="PT Astra Serif"/>
          <w:sz w:val="28"/>
          <w:szCs w:val="28"/>
        </w:rPr>
      </w:pPr>
      <w:r w:rsidRPr="00611D41">
        <w:rPr>
          <w:rFonts w:ascii="PT Astra Serif" w:hAnsi="PT Astra Serif"/>
          <w:sz w:val="28"/>
          <w:szCs w:val="28"/>
        </w:rPr>
        <w:t xml:space="preserve">На территории муниципального образования Шарканский район общее количество многоквартирных домов, собственники которых должны выбрать способ управления данными домами в 2024 году составило 35 домов. Доля МКД, в которых собственники помещений выбрали и реализуют один из способов управления МКД, в общем числе МКД, в которых собственники помещений должны выбрать способ управления данными домами составила 85,714%. Увеличение количества МКД, в которых собственники помещения выбрали и реализуют один из способов управления многоквартирным домом, вызвано </w:t>
      </w:r>
      <w:proofErr w:type="gramStart"/>
      <w:r w:rsidRPr="00611D41">
        <w:rPr>
          <w:rFonts w:ascii="PT Astra Serif" w:hAnsi="PT Astra Serif"/>
          <w:sz w:val="28"/>
          <w:szCs w:val="28"/>
        </w:rPr>
        <w:t>тем</w:t>
      </w:r>
      <w:proofErr w:type="gramEnd"/>
      <w:r w:rsidRPr="00611D41">
        <w:rPr>
          <w:rFonts w:ascii="PT Astra Serif" w:hAnsi="PT Astra Serif"/>
          <w:sz w:val="28"/>
          <w:szCs w:val="28"/>
        </w:rPr>
        <w:t xml:space="preserve"> что введен в эксплуатацию дом, построенный по программе переселения из ветхого и ав</w:t>
      </w:r>
      <w:r w:rsidR="00674AAB" w:rsidRPr="00611D41">
        <w:rPr>
          <w:rFonts w:ascii="PT Astra Serif" w:hAnsi="PT Astra Serif"/>
          <w:sz w:val="28"/>
          <w:szCs w:val="28"/>
        </w:rPr>
        <w:t>а</w:t>
      </w:r>
      <w:r w:rsidRPr="00611D41">
        <w:rPr>
          <w:rFonts w:ascii="PT Astra Serif" w:hAnsi="PT Astra Serif"/>
          <w:sz w:val="28"/>
          <w:szCs w:val="28"/>
        </w:rPr>
        <w:t>рийного жилья.</w:t>
      </w:r>
    </w:p>
    <w:p w:rsidR="00F53C54" w:rsidRPr="00611D41" w:rsidRDefault="00F53C54" w:rsidP="00611D41">
      <w:pPr>
        <w:ind w:firstLine="567"/>
        <w:jc w:val="center"/>
        <w:rPr>
          <w:rFonts w:ascii="PT Astra Serif" w:hAnsi="PT Astra Serif"/>
        </w:rPr>
      </w:pPr>
    </w:p>
    <w:p w:rsidR="009C70C6" w:rsidRPr="00611D41" w:rsidRDefault="00350FD0" w:rsidP="00611D41">
      <w:pPr>
        <w:ind w:firstLine="567"/>
        <w:jc w:val="center"/>
        <w:rPr>
          <w:rFonts w:ascii="PT Astra Serif" w:hAnsi="PT Astra Serif"/>
          <w:b/>
          <w:sz w:val="28"/>
          <w:szCs w:val="28"/>
        </w:rPr>
      </w:pPr>
      <w:r w:rsidRPr="00611D41">
        <w:rPr>
          <w:rFonts w:ascii="PT Astra Serif" w:hAnsi="PT Astra Serif"/>
          <w:b/>
          <w:sz w:val="28"/>
          <w:szCs w:val="28"/>
        </w:rPr>
        <w:t>Показатель № 28. Доля организаций коммунального комплекса, осуществляющих производство товаров, оказание услуг по водо-, тепл</w:t>
      </w:r>
      <w:proofErr w:type="gramStart"/>
      <w:r w:rsidRPr="00611D41">
        <w:rPr>
          <w:rFonts w:ascii="PT Astra Serif" w:hAnsi="PT Astra Serif"/>
          <w:b/>
          <w:sz w:val="28"/>
          <w:szCs w:val="28"/>
        </w:rPr>
        <w:t>о-</w:t>
      </w:r>
      <w:proofErr w:type="gramEnd"/>
      <w:r w:rsidRPr="00611D41">
        <w:rPr>
          <w:rFonts w:ascii="PT Astra Serif" w:hAnsi="PT Astra Serif"/>
          <w:b/>
          <w:sz w:val="28"/>
          <w:szCs w:val="28"/>
        </w:rPr>
        <w:t xml:space="preserve">, газо-, электроснабжению, водоотведению, очистке сточных вод, утилизации (захоронению) твердых бытовых отходов и использующих объекты коммунальной инфраструктуры на праве частной собственности, по договору аренды или концессии, участие субъекта Российской Федерации и (или) городского округа (муниципального района) в уставном капитале которых составляет не более 25 процентов, в общем числе организаций коммунального комплекса, </w:t>
      </w:r>
      <w:proofErr w:type="gramStart"/>
      <w:r w:rsidRPr="00611D41">
        <w:rPr>
          <w:rFonts w:ascii="PT Astra Serif" w:hAnsi="PT Astra Serif"/>
          <w:b/>
          <w:sz w:val="28"/>
          <w:szCs w:val="28"/>
        </w:rPr>
        <w:t>осуществляющих</w:t>
      </w:r>
      <w:proofErr w:type="gramEnd"/>
      <w:r w:rsidRPr="00611D41">
        <w:rPr>
          <w:rFonts w:ascii="PT Astra Serif" w:hAnsi="PT Astra Serif"/>
          <w:b/>
          <w:sz w:val="28"/>
          <w:szCs w:val="28"/>
        </w:rPr>
        <w:t xml:space="preserve"> свою деятельность на территории городского округа (муниципального района) </w:t>
      </w:r>
    </w:p>
    <w:p w:rsidR="009C70C6" w:rsidRPr="00611D41" w:rsidRDefault="009C70C6" w:rsidP="00611D41">
      <w:pPr>
        <w:ind w:firstLine="567"/>
        <w:jc w:val="center"/>
        <w:rPr>
          <w:rFonts w:ascii="PT Astra Serif" w:hAnsi="PT Astra Serif"/>
          <w:b/>
          <w:sz w:val="28"/>
          <w:szCs w:val="28"/>
        </w:rPr>
      </w:pPr>
    </w:p>
    <w:p w:rsidR="004A096F" w:rsidRPr="00611D41" w:rsidRDefault="004A096F" w:rsidP="00611D41">
      <w:pPr>
        <w:ind w:firstLine="567"/>
        <w:jc w:val="both"/>
        <w:rPr>
          <w:rFonts w:ascii="PT Astra Serif" w:hAnsi="PT Astra Serif"/>
          <w:sz w:val="28"/>
          <w:szCs w:val="28"/>
        </w:rPr>
      </w:pPr>
      <w:r w:rsidRPr="00611D41">
        <w:rPr>
          <w:rFonts w:ascii="PT Astra Serif" w:hAnsi="PT Astra Serif"/>
          <w:sz w:val="28"/>
          <w:szCs w:val="28"/>
        </w:rPr>
        <w:t>В отчетном периоде доля организаций коммунального комплекса, осуществляющих производство товаров, оказание услуг по водо-, тепл</w:t>
      </w:r>
      <w:proofErr w:type="gramStart"/>
      <w:r w:rsidRPr="00611D41">
        <w:rPr>
          <w:rFonts w:ascii="PT Astra Serif" w:hAnsi="PT Astra Serif"/>
          <w:sz w:val="28"/>
          <w:szCs w:val="28"/>
        </w:rPr>
        <w:t>о-</w:t>
      </w:r>
      <w:proofErr w:type="gramEnd"/>
      <w:r w:rsidRPr="00611D41">
        <w:rPr>
          <w:rFonts w:ascii="PT Astra Serif" w:hAnsi="PT Astra Serif"/>
          <w:sz w:val="28"/>
          <w:szCs w:val="28"/>
        </w:rPr>
        <w:t xml:space="preserve">, газо-, электроснабжению, водоотведению, очистке сточных вод, утилизации (захоронению) твердых бытовых отходов и использующих объекты коммунальной инфраструктуры на праве частной собственности, по договору аренды или концессии, участие субъекта Российской Федерации и (или) городского округа (муниципального района) в уставном капитале которых составляет не более 25 процентов, в </w:t>
      </w:r>
      <w:proofErr w:type="gramStart"/>
      <w:r w:rsidRPr="00611D41">
        <w:rPr>
          <w:rFonts w:ascii="PT Astra Serif" w:hAnsi="PT Astra Serif"/>
          <w:sz w:val="28"/>
          <w:szCs w:val="28"/>
        </w:rPr>
        <w:t>общем</w:t>
      </w:r>
      <w:proofErr w:type="gramEnd"/>
      <w:r w:rsidRPr="00611D41">
        <w:rPr>
          <w:rFonts w:ascii="PT Astra Serif" w:hAnsi="PT Astra Serif"/>
          <w:sz w:val="28"/>
          <w:szCs w:val="28"/>
        </w:rPr>
        <w:t xml:space="preserve"> числе организаций </w:t>
      </w:r>
      <w:r w:rsidR="000E4ABF" w:rsidRPr="00611D41">
        <w:rPr>
          <w:rFonts w:ascii="PT Astra Serif" w:hAnsi="PT Astra Serif"/>
          <w:sz w:val="28"/>
          <w:szCs w:val="28"/>
        </w:rPr>
        <w:t xml:space="preserve">уменьшился и </w:t>
      </w:r>
      <w:r w:rsidRPr="00611D41">
        <w:rPr>
          <w:rFonts w:ascii="PT Astra Serif" w:hAnsi="PT Astra Serif"/>
          <w:sz w:val="28"/>
          <w:szCs w:val="28"/>
        </w:rPr>
        <w:lastRenderedPageBreak/>
        <w:t>состав</w:t>
      </w:r>
      <w:r w:rsidR="000E4ABF" w:rsidRPr="00611D41">
        <w:rPr>
          <w:rFonts w:ascii="PT Astra Serif" w:hAnsi="PT Astra Serif"/>
          <w:sz w:val="28"/>
          <w:szCs w:val="28"/>
        </w:rPr>
        <w:t>и</w:t>
      </w:r>
      <w:r w:rsidRPr="00611D41">
        <w:rPr>
          <w:rFonts w:ascii="PT Astra Serif" w:hAnsi="PT Astra Serif"/>
          <w:sz w:val="28"/>
          <w:szCs w:val="28"/>
        </w:rPr>
        <w:t>л 8</w:t>
      </w:r>
      <w:r w:rsidR="000E4ABF" w:rsidRPr="00611D41">
        <w:rPr>
          <w:rFonts w:ascii="PT Astra Serif" w:hAnsi="PT Astra Serif"/>
          <w:sz w:val="28"/>
          <w:szCs w:val="28"/>
        </w:rPr>
        <w:t>0</w:t>
      </w:r>
      <w:r w:rsidRPr="00611D41">
        <w:rPr>
          <w:rFonts w:ascii="PT Astra Serif" w:hAnsi="PT Astra Serif"/>
          <w:sz w:val="28"/>
          <w:szCs w:val="28"/>
        </w:rPr>
        <w:t>%.</w:t>
      </w:r>
      <w:r w:rsidR="000E4ABF" w:rsidRPr="00611D41">
        <w:rPr>
          <w:rFonts w:ascii="PT Astra Serif" w:hAnsi="PT Astra Serif"/>
          <w:sz w:val="28"/>
          <w:szCs w:val="28"/>
        </w:rPr>
        <w:t xml:space="preserve"> Сокращение ввиду ликвидации МУП «Водоканал».</w:t>
      </w:r>
      <w:r w:rsidRPr="00611D41">
        <w:rPr>
          <w:rFonts w:ascii="PT Astra Serif" w:hAnsi="PT Astra Serif"/>
          <w:sz w:val="28"/>
          <w:szCs w:val="28"/>
        </w:rPr>
        <w:t xml:space="preserve"> В прогнозируемом периоде изменение показателя не предвидится.</w:t>
      </w:r>
    </w:p>
    <w:p w:rsidR="004A096F" w:rsidRPr="00611D41" w:rsidRDefault="004A096F" w:rsidP="00611D41">
      <w:pPr>
        <w:ind w:firstLine="567"/>
        <w:jc w:val="both"/>
        <w:rPr>
          <w:rFonts w:ascii="PT Astra Serif" w:hAnsi="PT Astra Serif"/>
          <w:sz w:val="28"/>
          <w:szCs w:val="28"/>
          <w:highlight w:val="yellow"/>
        </w:rPr>
      </w:pPr>
    </w:p>
    <w:p w:rsidR="009C70C6" w:rsidRPr="00611D41" w:rsidRDefault="00350FD0" w:rsidP="00611D41">
      <w:pPr>
        <w:ind w:firstLine="567"/>
        <w:jc w:val="center"/>
        <w:rPr>
          <w:rFonts w:ascii="PT Astra Serif" w:hAnsi="PT Astra Serif"/>
          <w:b/>
          <w:sz w:val="28"/>
          <w:szCs w:val="28"/>
        </w:rPr>
      </w:pPr>
      <w:r w:rsidRPr="00611D41">
        <w:rPr>
          <w:rFonts w:ascii="PT Astra Serif" w:hAnsi="PT Astra Serif"/>
          <w:b/>
          <w:sz w:val="28"/>
          <w:szCs w:val="28"/>
        </w:rPr>
        <w:t xml:space="preserve">Показатель № 29. Доля многоквартирных домов, расположенных на земельных участках, в отношении которых осуществлен государственный кадастровый учет </w:t>
      </w:r>
    </w:p>
    <w:p w:rsidR="009C70C6" w:rsidRPr="00611D41" w:rsidRDefault="009C70C6" w:rsidP="00611D41">
      <w:pPr>
        <w:ind w:firstLine="567"/>
        <w:jc w:val="center"/>
        <w:rPr>
          <w:rFonts w:ascii="PT Astra Serif" w:hAnsi="PT Astra Serif"/>
          <w:b/>
          <w:sz w:val="28"/>
          <w:szCs w:val="28"/>
        </w:rPr>
      </w:pPr>
    </w:p>
    <w:p w:rsidR="009C70C6" w:rsidRPr="00611D41" w:rsidRDefault="00D52246" w:rsidP="00611D41">
      <w:pPr>
        <w:ind w:firstLine="567"/>
        <w:jc w:val="both"/>
        <w:rPr>
          <w:rFonts w:ascii="PT Astra Serif" w:hAnsi="PT Astra Serif"/>
          <w:sz w:val="28"/>
          <w:szCs w:val="28"/>
        </w:rPr>
      </w:pPr>
      <w:r w:rsidRPr="00611D41">
        <w:rPr>
          <w:rFonts w:ascii="PT Astra Serif" w:hAnsi="PT Astra Serif"/>
          <w:sz w:val="28"/>
          <w:szCs w:val="28"/>
        </w:rPr>
        <w:t>В отчетном периоде доля многоквартирных домов, расположенных на земельных участках, в отношении которых осуществлен государственный кадастровый учет, составляет 100%. Общее число многоквартирных домов, имеющих разрешение</w:t>
      </w:r>
      <w:r w:rsidR="00BA087E" w:rsidRPr="00611D41">
        <w:rPr>
          <w:rFonts w:ascii="PT Astra Serif" w:hAnsi="PT Astra Serif"/>
          <w:sz w:val="28"/>
          <w:szCs w:val="28"/>
        </w:rPr>
        <w:t xml:space="preserve"> на ввод в эксплуатацию равно 3</w:t>
      </w:r>
      <w:r w:rsidR="003B3916">
        <w:rPr>
          <w:rFonts w:ascii="PT Astra Serif" w:hAnsi="PT Astra Serif"/>
          <w:sz w:val="28"/>
          <w:szCs w:val="28"/>
        </w:rPr>
        <w:t>5</w:t>
      </w:r>
      <w:r w:rsidRPr="00611D41">
        <w:rPr>
          <w:rFonts w:ascii="PT Astra Serif" w:hAnsi="PT Astra Serif"/>
          <w:sz w:val="28"/>
          <w:szCs w:val="28"/>
        </w:rPr>
        <w:t xml:space="preserve"> МКД. Все они расположены на земельных участках, в отношении которых осуществлен и государственный кадастровый учет.</w:t>
      </w:r>
    </w:p>
    <w:p w:rsidR="00D52246" w:rsidRPr="00611D41" w:rsidRDefault="00D52246" w:rsidP="00611D41">
      <w:pPr>
        <w:ind w:firstLine="567"/>
        <w:jc w:val="both"/>
        <w:rPr>
          <w:rFonts w:ascii="PT Astra Serif" w:hAnsi="PT Astra Serif"/>
          <w:sz w:val="28"/>
          <w:szCs w:val="28"/>
          <w:highlight w:val="yellow"/>
        </w:rPr>
      </w:pPr>
    </w:p>
    <w:p w:rsidR="009C70C6" w:rsidRPr="00611D41" w:rsidRDefault="00350FD0" w:rsidP="00611D41">
      <w:pPr>
        <w:ind w:firstLine="567"/>
        <w:jc w:val="center"/>
        <w:rPr>
          <w:rFonts w:ascii="PT Astra Serif" w:hAnsi="PT Astra Serif"/>
          <w:b/>
          <w:sz w:val="28"/>
          <w:szCs w:val="28"/>
        </w:rPr>
      </w:pPr>
      <w:r w:rsidRPr="00611D41">
        <w:rPr>
          <w:rFonts w:ascii="PT Astra Serif" w:hAnsi="PT Astra Serif"/>
          <w:b/>
          <w:sz w:val="28"/>
          <w:szCs w:val="28"/>
        </w:rPr>
        <w:t xml:space="preserve">Показатель № 30. </w:t>
      </w:r>
      <w:proofErr w:type="gramStart"/>
      <w:r w:rsidRPr="00611D41">
        <w:rPr>
          <w:rFonts w:ascii="PT Astra Serif" w:hAnsi="PT Astra Serif"/>
          <w:b/>
          <w:sz w:val="28"/>
          <w:szCs w:val="28"/>
        </w:rPr>
        <w:t>Доля населения, получившего жилые помещения и улучшившего жилищные условия в отчетном году, в общей численности населения, состоящего на учете в качестве нуждающегося в жилых помещениях</w:t>
      </w:r>
      <w:proofErr w:type="gramEnd"/>
    </w:p>
    <w:p w:rsidR="009C70C6" w:rsidRPr="00611D41" w:rsidRDefault="009C70C6" w:rsidP="00611D41">
      <w:pPr>
        <w:ind w:firstLine="567"/>
        <w:jc w:val="center"/>
        <w:rPr>
          <w:rFonts w:ascii="PT Astra Serif" w:hAnsi="PT Astra Serif"/>
          <w:b/>
          <w:sz w:val="28"/>
          <w:szCs w:val="28"/>
          <w:highlight w:val="yellow"/>
        </w:rPr>
      </w:pPr>
    </w:p>
    <w:p w:rsidR="009C70C6" w:rsidRPr="00611D41" w:rsidRDefault="00BA087E" w:rsidP="00611D41">
      <w:pPr>
        <w:ind w:firstLine="567"/>
        <w:jc w:val="both"/>
        <w:rPr>
          <w:rFonts w:ascii="PT Astra Serif" w:hAnsi="PT Astra Serif" w:cs="Times New Roman"/>
          <w:sz w:val="28"/>
          <w:szCs w:val="28"/>
        </w:rPr>
      </w:pPr>
      <w:r w:rsidRPr="00611D41">
        <w:rPr>
          <w:rFonts w:ascii="PT Astra Serif" w:hAnsi="PT Astra Serif" w:cs="Times New Roman"/>
          <w:sz w:val="28"/>
          <w:szCs w:val="28"/>
        </w:rPr>
        <w:t xml:space="preserve">Количество граждан </w:t>
      </w:r>
      <w:r w:rsidR="00611D41">
        <w:rPr>
          <w:rFonts w:ascii="PT Astra Serif" w:hAnsi="PT Astra Serif" w:cs="Times New Roman"/>
          <w:sz w:val="28"/>
          <w:szCs w:val="28"/>
        </w:rPr>
        <w:t>улучшивших жилищные условия - 24</w:t>
      </w:r>
      <w:r w:rsidRPr="00611D41">
        <w:rPr>
          <w:rFonts w:ascii="PT Astra Serif" w:hAnsi="PT Astra Serif" w:cs="Times New Roman"/>
          <w:sz w:val="28"/>
          <w:szCs w:val="28"/>
        </w:rPr>
        <w:t xml:space="preserve"> человек</w:t>
      </w:r>
      <w:r w:rsidR="00611D41">
        <w:rPr>
          <w:rFonts w:ascii="PT Astra Serif" w:hAnsi="PT Astra Serif" w:cs="Times New Roman"/>
          <w:sz w:val="28"/>
          <w:szCs w:val="28"/>
        </w:rPr>
        <w:t>а</w:t>
      </w:r>
      <w:r w:rsidRPr="00611D41">
        <w:rPr>
          <w:rFonts w:ascii="PT Astra Serif" w:hAnsi="PT Astra Serif" w:cs="Times New Roman"/>
          <w:sz w:val="28"/>
          <w:szCs w:val="28"/>
        </w:rPr>
        <w:t xml:space="preserve">. По программе «Обеспечение жильем молодых семей» выдано 1 свидетельство на получение социальной выплаты для улучшения жилищных условий на сумму 756 тыс.руб. В рамках </w:t>
      </w:r>
      <w:proofErr w:type="gramStart"/>
      <w:r w:rsidRPr="00611D41">
        <w:rPr>
          <w:rFonts w:ascii="PT Astra Serif" w:hAnsi="PT Astra Serif" w:cs="Times New Roman"/>
          <w:sz w:val="28"/>
          <w:szCs w:val="28"/>
        </w:rPr>
        <w:t>гос. программы</w:t>
      </w:r>
      <w:proofErr w:type="gramEnd"/>
      <w:r w:rsidRPr="00611D41">
        <w:rPr>
          <w:rFonts w:ascii="PT Astra Serif" w:hAnsi="PT Astra Serif" w:cs="Times New Roman"/>
          <w:sz w:val="28"/>
          <w:szCs w:val="28"/>
        </w:rPr>
        <w:t xml:space="preserve"> «Комплексное развитие сельских территорий» выданы свидетельства на строительство жилья в сельской местности 1 многодетной семье, осуществляющим трудовую деятельность в сфере АПК. Большая часть населения в 2024 году улучшила свои жилищные условия путем строительства индивидуальных жилых домов.</w:t>
      </w:r>
    </w:p>
    <w:p w:rsidR="00BA087E" w:rsidRPr="00611D41" w:rsidRDefault="00BA087E" w:rsidP="00611D41">
      <w:pPr>
        <w:ind w:firstLine="567"/>
        <w:jc w:val="both"/>
        <w:rPr>
          <w:rFonts w:ascii="PT Astra Serif" w:hAnsi="PT Astra Serif"/>
          <w:sz w:val="28"/>
          <w:szCs w:val="28"/>
        </w:rPr>
      </w:pPr>
    </w:p>
    <w:p w:rsidR="009C70C6" w:rsidRPr="00611D41" w:rsidRDefault="00350FD0" w:rsidP="00611D41">
      <w:pPr>
        <w:ind w:firstLine="567"/>
        <w:jc w:val="center"/>
        <w:rPr>
          <w:rFonts w:ascii="PT Astra Serif" w:hAnsi="PT Astra Serif"/>
          <w:b/>
          <w:sz w:val="28"/>
          <w:szCs w:val="28"/>
        </w:rPr>
      </w:pPr>
      <w:r w:rsidRPr="00611D41">
        <w:rPr>
          <w:rFonts w:ascii="PT Astra Serif" w:hAnsi="PT Astra Serif"/>
          <w:b/>
          <w:sz w:val="28"/>
          <w:szCs w:val="28"/>
        </w:rPr>
        <w:t>7. Организация муниципального управления</w:t>
      </w:r>
    </w:p>
    <w:p w:rsidR="009C70C6" w:rsidRPr="00611D41" w:rsidRDefault="009C70C6" w:rsidP="00611D41">
      <w:pPr>
        <w:ind w:firstLine="567"/>
        <w:jc w:val="center"/>
        <w:rPr>
          <w:rFonts w:ascii="PT Astra Serif" w:hAnsi="PT Astra Serif"/>
          <w:b/>
          <w:sz w:val="28"/>
          <w:szCs w:val="28"/>
        </w:rPr>
      </w:pPr>
    </w:p>
    <w:p w:rsidR="009C70C6" w:rsidRPr="00611D41" w:rsidRDefault="00350FD0" w:rsidP="00611D41">
      <w:pPr>
        <w:ind w:firstLine="567"/>
        <w:jc w:val="center"/>
        <w:rPr>
          <w:rFonts w:ascii="PT Astra Serif" w:hAnsi="PT Astra Serif"/>
          <w:b/>
          <w:sz w:val="28"/>
          <w:szCs w:val="28"/>
        </w:rPr>
      </w:pPr>
      <w:r w:rsidRPr="00611D41">
        <w:rPr>
          <w:rFonts w:ascii="PT Astra Serif" w:hAnsi="PT Astra Serif"/>
          <w:b/>
          <w:sz w:val="28"/>
          <w:szCs w:val="28"/>
        </w:rPr>
        <w:t>Показатель № 31. Доля налоговых и неналоговых доходов местного бюджета (за исключением поступлений налоговых доходов по дополнительным нормативам отчислений) в общем объеме собственных доходов бюджета муниципального образования (без учета субвенций)</w:t>
      </w:r>
    </w:p>
    <w:p w:rsidR="009C70C6" w:rsidRPr="00611D41" w:rsidRDefault="009C70C6" w:rsidP="00611D41">
      <w:pPr>
        <w:ind w:firstLine="567"/>
        <w:jc w:val="center"/>
        <w:rPr>
          <w:rFonts w:ascii="PT Astra Serif" w:hAnsi="PT Astra Serif"/>
          <w:b/>
          <w:sz w:val="28"/>
          <w:szCs w:val="28"/>
          <w:highlight w:val="yellow"/>
        </w:rPr>
      </w:pPr>
    </w:p>
    <w:p w:rsidR="00836453" w:rsidRPr="00611D41" w:rsidRDefault="00BA087E" w:rsidP="00611D41">
      <w:pPr>
        <w:ind w:firstLine="567"/>
        <w:jc w:val="both"/>
        <w:rPr>
          <w:rFonts w:ascii="PT Astra Serif" w:hAnsi="PT Astra Serif"/>
          <w:sz w:val="28"/>
          <w:szCs w:val="28"/>
        </w:rPr>
      </w:pPr>
      <w:r w:rsidRPr="00611D41">
        <w:rPr>
          <w:rFonts w:ascii="PT Astra Serif" w:hAnsi="PT Astra Serif"/>
          <w:sz w:val="28"/>
          <w:szCs w:val="28"/>
        </w:rPr>
        <w:t>Рост доли налоговых и неналоговых доходов в 2024 году связан с увеличением поступлений налоговых и неналоговых доходов в бюджет района.</w:t>
      </w:r>
    </w:p>
    <w:p w:rsidR="00BA087E" w:rsidRPr="00611D41" w:rsidRDefault="00BA087E" w:rsidP="00611D41">
      <w:pPr>
        <w:ind w:firstLine="567"/>
        <w:jc w:val="both"/>
        <w:rPr>
          <w:rFonts w:ascii="PT Astra Serif" w:hAnsi="PT Astra Serif"/>
          <w:sz w:val="28"/>
          <w:szCs w:val="28"/>
          <w:highlight w:val="yellow"/>
        </w:rPr>
      </w:pPr>
    </w:p>
    <w:p w:rsidR="009C70C6" w:rsidRPr="00611D41" w:rsidRDefault="00350FD0" w:rsidP="00611D41">
      <w:pPr>
        <w:ind w:firstLine="567"/>
        <w:jc w:val="center"/>
        <w:rPr>
          <w:rFonts w:ascii="PT Astra Serif" w:hAnsi="PT Astra Serif"/>
          <w:b/>
          <w:sz w:val="28"/>
          <w:szCs w:val="28"/>
        </w:rPr>
      </w:pPr>
      <w:r w:rsidRPr="00611D41">
        <w:rPr>
          <w:rFonts w:ascii="PT Astra Serif" w:hAnsi="PT Astra Serif"/>
          <w:b/>
          <w:sz w:val="28"/>
          <w:szCs w:val="28"/>
        </w:rPr>
        <w:t>Показатель № 32. Доля основных фондов организаций муниципальной формы собственности, находящихся в стадии банкротства, в основных фондах организаций муниципальной формы собственности (на конец года по полной учетной стоимости)</w:t>
      </w:r>
    </w:p>
    <w:p w:rsidR="009C70C6" w:rsidRPr="00611D41" w:rsidRDefault="009C70C6" w:rsidP="00611D41">
      <w:pPr>
        <w:ind w:firstLine="567"/>
        <w:jc w:val="center"/>
        <w:rPr>
          <w:rFonts w:ascii="PT Astra Serif" w:hAnsi="PT Astra Serif"/>
          <w:b/>
          <w:sz w:val="28"/>
          <w:szCs w:val="28"/>
        </w:rPr>
      </w:pPr>
    </w:p>
    <w:p w:rsidR="00206C99" w:rsidRPr="00611D41" w:rsidRDefault="00206C99" w:rsidP="00611D41">
      <w:pPr>
        <w:ind w:firstLine="567"/>
        <w:jc w:val="both"/>
        <w:rPr>
          <w:rFonts w:ascii="PT Astra Serif" w:hAnsi="PT Astra Serif"/>
          <w:sz w:val="28"/>
          <w:szCs w:val="28"/>
        </w:rPr>
      </w:pPr>
      <w:r w:rsidRPr="00611D41">
        <w:rPr>
          <w:rFonts w:ascii="PT Astra Serif" w:hAnsi="PT Astra Serif"/>
          <w:sz w:val="28"/>
        </w:rPr>
        <w:t>Организаций муниципальной формы собственности, находящихся в стадии банкротства нет.</w:t>
      </w:r>
      <w:r w:rsidRPr="00611D41">
        <w:rPr>
          <w:rFonts w:ascii="PT Astra Serif" w:hAnsi="PT Astra Serif"/>
          <w:sz w:val="28"/>
          <w:szCs w:val="28"/>
        </w:rPr>
        <w:t xml:space="preserve"> Полная стоимость основных фондов всех организаций муниципал</w:t>
      </w:r>
      <w:r w:rsidR="00BA087E" w:rsidRPr="00611D41">
        <w:rPr>
          <w:rFonts w:ascii="PT Astra Serif" w:hAnsi="PT Astra Serif"/>
          <w:sz w:val="28"/>
          <w:szCs w:val="28"/>
        </w:rPr>
        <w:t>ьной формы собственности за 2024</w:t>
      </w:r>
      <w:r w:rsidRPr="00611D41">
        <w:rPr>
          <w:rFonts w:ascii="PT Astra Serif" w:hAnsi="PT Astra Serif"/>
          <w:sz w:val="28"/>
          <w:szCs w:val="28"/>
        </w:rPr>
        <w:t xml:space="preserve"> год составила 2 </w:t>
      </w:r>
      <w:r w:rsidR="00BA087E" w:rsidRPr="00611D41">
        <w:rPr>
          <w:rFonts w:ascii="PT Astra Serif" w:hAnsi="PT Astra Serif"/>
          <w:sz w:val="28"/>
          <w:szCs w:val="28"/>
        </w:rPr>
        <w:t>505</w:t>
      </w:r>
      <w:r w:rsidRPr="00611D41">
        <w:rPr>
          <w:rFonts w:ascii="PT Astra Serif" w:hAnsi="PT Astra Serif"/>
          <w:sz w:val="28"/>
          <w:szCs w:val="28"/>
        </w:rPr>
        <w:t> </w:t>
      </w:r>
      <w:r w:rsidR="00BA087E" w:rsidRPr="00611D41">
        <w:rPr>
          <w:rFonts w:ascii="PT Astra Serif" w:hAnsi="PT Astra Serif"/>
          <w:sz w:val="28"/>
          <w:szCs w:val="28"/>
        </w:rPr>
        <w:t>726</w:t>
      </w:r>
      <w:r w:rsidRPr="00611D41">
        <w:rPr>
          <w:rFonts w:ascii="PT Astra Serif" w:hAnsi="PT Astra Serif"/>
          <w:sz w:val="28"/>
          <w:szCs w:val="28"/>
        </w:rPr>
        <w:t xml:space="preserve"> 000,00 руб.</w:t>
      </w:r>
    </w:p>
    <w:p w:rsidR="00206C99" w:rsidRPr="00611D41" w:rsidRDefault="00206C99" w:rsidP="00611D41">
      <w:pPr>
        <w:pStyle w:val="24"/>
        <w:spacing w:after="0" w:line="240" w:lineRule="auto"/>
        <w:jc w:val="both"/>
        <w:rPr>
          <w:rFonts w:ascii="PT Astra Serif" w:hAnsi="PT Astra Serif"/>
          <w:sz w:val="28"/>
        </w:rPr>
      </w:pPr>
    </w:p>
    <w:p w:rsidR="00836453" w:rsidRPr="00611D41" w:rsidRDefault="00836453" w:rsidP="00611D41">
      <w:pPr>
        <w:ind w:firstLine="567"/>
        <w:jc w:val="both"/>
        <w:rPr>
          <w:rFonts w:ascii="PT Astra Serif" w:hAnsi="PT Astra Serif"/>
          <w:color w:val="FF0000"/>
          <w:sz w:val="28"/>
          <w:szCs w:val="28"/>
        </w:rPr>
      </w:pPr>
    </w:p>
    <w:p w:rsidR="009C70C6" w:rsidRPr="00611D41" w:rsidRDefault="00350FD0" w:rsidP="00611D41">
      <w:pPr>
        <w:ind w:firstLine="567"/>
        <w:jc w:val="center"/>
        <w:rPr>
          <w:rFonts w:ascii="PT Astra Serif" w:hAnsi="PT Astra Serif"/>
          <w:b/>
          <w:sz w:val="28"/>
          <w:szCs w:val="28"/>
        </w:rPr>
      </w:pPr>
      <w:r w:rsidRPr="00611D41">
        <w:rPr>
          <w:rFonts w:ascii="PT Astra Serif" w:hAnsi="PT Astra Serif"/>
          <w:b/>
          <w:sz w:val="28"/>
          <w:szCs w:val="28"/>
        </w:rPr>
        <w:t>Показатель № 33.  Объем не завершенного в установленные сроки строительства, осуществляемого за счет средств бюджета городского округа (муниципального района)</w:t>
      </w:r>
    </w:p>
    <w:p w:rsidR="009C70C6" w:rsidRPr="00611D41" w:rsidRDefault="009C70C6" w:rsidP="00611D41">
      <w:pPr>
        <w:ind w:firstLine="567"/>
        <w:jc w:val="center"/>
        <w:rPr>
          <w:rFonts w:ascii="PT Astra Serif" w:hAnsi="PT Astra Serif"/>
          <w:b/>
          <w:sz w:val="28"/>
          <w:szCs w:val="28"/>
        </w:rPr>
      </w:pPr>
    </w:p>
    <w:p w:rsidR="00206C99" w:rsidRPr="00611D41" w:rsidRDefault="00350FD0" w:rsidP="00611D41">
      <w:pPr>
        <w:pStyle w:val="24"/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611D41">
        <w:rPr>
          <w:rFonts w:ascii="PT Astra Serif" w:hAnsi="PT Astra Serif"/>
          <w:sz w:val="28"/>
          <w:szCs w:val="28"/>
        </w:rPr>
        <w:t>Строительства, осуществляемого за счет средств бюджета муниципального образования и  не завершенного в уст</w:t>
      </w:r>
      <w:r w:rsidR="00206C99" w:rsidRPr="00611D41">
        <w:rPr>
          <w:rFonts w:ascii="PT Astra Serif" w:hAnsi="PT Astra Serif"/>
          <w:sz w:val="28"/>
          <w:szCs w:val="28"/>
        </w:rPr>
        <w:t>ановленные сроки, в районе не</w:t>
      </w:r>
      <w:r w:rsidR="00BA087E" w:rsidRPr="00611D41">
        <w:rPr>
          <w:rFonts w:ascii="PT Astra Serif" w:hAnsi="PT Astra Serif"/>
          <w:sz w:val="28"/>
          <w:szCs w:val="28"/>
        </w:rPr>
        <w:t>т. В прогнозируемом периоде 2025</w:t>
      </w:r>
      <w:r w:rsidR="00206C99" w:rsidRPr="00611D41">
        <w:rPr>
          <w:rFonts w:ascii="PT Astra Serif" w:hAnsi="PT Astra Serif"/>
          <w:sz w:val="28"/>
          <w:szCs w:val="28"/>
        </w:rPr>
        <w:t>-202</w:t>
      </w:r>
      <w:r w:rsidR="00BA087E" w:rsidRPr="00611D41">
        <w:rPr>
          <w:rFonts w:ascii="PT Astra Serif" w:hAnsi="PT Astra Serif"/>
          <w:sz w:val="28"/>
          <w:szCs w:val="28"/>
        </w:rPr>
        <w:t>7</w:t>
      </w:r>
      <w:r w:rsidR="00206C99" w:rsidRPr="00611D41">
        <w:rPr>
          <w:rFonts w:ascii="PT Astra Serif" w:hAnsi="PT Astra Serif"/>
          <w:sz w:val="28"/>
          <w:szCs w:val="28"/>
        </w:rPr>
        <w:t xml:space="preserve"> </w:t>
      </w:r>
      <w:proofErr w:type="spellStart"/>
      <w:r w:rsidR="00206C99" w:rsidRPr="00611D41">
        <w:rPr>
          <w:rFonts w:ascii="PT Astra Serif" w:hAnsi="PT Astra Serif"/>
          <w:sz w:val="28"/>
          <w:szCs w:val="28"/>
        </w:rPr>
        <w:t>г.г</w:t>
      </w:r>
      <w:proofErr w:type="spellEnd"/>
      <w:r w:rsidR="00206C99" w:rsidRPr="00611D41">
        <w:rPr>
          <w:rFonts w:ascii="PT Astra Serif" w:hAnsi="PT Astra Serif"/>
          <w:sz w:val="28"/>
          <w:szCs w:val="28"/>
        </w:rPr>
        <w:t>. планируется полное освоение средств.</w:t>
      </w:r>
    </w:p>
    <w:p w:rsidR="009C70C6" w:rsidRPr="00611D41" w:rsidRDefault="009C70C6" w:rsidP="00611D41">
      <w:pPr>
        <w:ind w:firstLine="567"/>
        <w:jc w:val="both"/>
        <w:rPr>
          <w:rFonts w:ascii="PT Astra Serif" w:hAnsi="PT Astra Serif"/>
          <w:b/>
          <w:color w:val="FF0000"/>
          <w:sz w:val="28"/>
          <w:szCs w:val="28"/>
          <w:highlight w:val="yellow"/>
        </w:rPr>
      </w:pPr>
    </w:p>
    <w:p w:rsidR="009C70C6" w:rsidRPr="00611D41" w:rsidRDefault="00350FD0" w:rsidP="00611D41">
      <w:pPr>
        <w:ind w:firstLine="567"/>
        <w:jc w:val="center"/>
        <w:rPr>
          <w:rFonts w:ascii="PT Astra Serif" w:hAnsi="PT Astra Serif"/>
        </w:rPr>
      </w:pPr>
      <w:r w:rsidRPr="00611D41">
        <w:rPr>
          <w:rFonts w:ascii="PT Astra Serif" w:hAnsi="PT Astra Serif"/>
          <w:b/>
          <w:sz w:val="28"/>
          <w:szCs w:val="28"/>
        </w:rPr>
        <w:t>Показатель № 34.</w:t>
      </w:r>
      <w:r w:rsidRPr="00611D41">
        <w:rPr>
          <w:rFonts w:ascii="PT Astra Serif" w:hAnsi="PT Astra Serif"/>
          <w:sz w:val="28"/>
          <w:szCs w:val="28"/>
        </w:rPr>
        <w:t xml:space="preserve"> </w:t>
      </w:r>
      <w:r w:rsidRPr="00611D41">
        <w:rPr>
          <w:rFonts w:ascii="PT Astra Serif" w:hAnsi="PT Astra Serif"/>
          <w:b/>
          <w:sz w:val="28"/>
          <w:szCs w:val="28"/>
        </w:rPr>
        <w:t xml:space="preserve">Доля просроченной кредиторской задолженности по оплате труда (включая начисления на оплату труда) муниципальных учреждений в общем объеме расходов муниципального образования на оплату труда (включая начисления на оплату труда) </w:t>
      </w:r>
    </w:p>
    <w:p w:rsidR="009C70C6" w:rsidRPr="00611D41" w:rsidRDefault="009C70C6" w:rsidP="00611D41">
      <w:pPr>
        <w:ind w:firstLine="567"/>
        <w:jc w:val="center"/>
        <w:rPr>
          <w:rFonts w:ascii="PT Astra Serif" w:hAnsi="PT Astra Serif"/>
          <w:b/>
          <w:sz w:val="28"/>
          <w:szCs w:val="28"/>
        </w:rPr>
      </w:pPr>
    </w:p>
    <w:p w:rsidR="009C70C6" w:rsidRPr="00611D41" w:rsidRDefault="00350FD0" w:rsidP="00611D41">
      <w:pPr>
        <w:ind w:firstLine="567"/>
        <w:jc w:val="both"/>
        <w:rPr>
          <w:rFonts w:ascii="PT Astra Serif" w:hAnsi="PT Astra Serif"/>
          <w:sz w:val="28"/>
          <w:szCs w:val="28"/>
        </w:rPr>
      </w:pPr>
      <w:r w:rsidRPr="00611D41">
        <w:rPr>
          <w:rFonts w:ascii="PT Astra Serif" w:hAnsi="PT Astra Serif"/>
          <w:sz w:val="28"/>
          <w:szCs w:val="28"/>
        </w:rPr>
        <w:t>Просроченная кредиторская задолженность по оплате труда (включая начисления на оплату труда) муниципальных учреждений муниципального образования "</w:t>
      </w:r>
      <w:r w:rsidR="00F9313F" w:rsidRPr="00611D41">
        <w:rPr>
          <w:rFonts w:ascii="PT Astra Serif" w:hAnsi="PT Astra Serif"/>
          <w:sz w:val="28"/>
          <w:szCs w:val="28"/>
        </w:rPr>
        <w:t xml:space="preserve">Муниципальный округ </w:t>
      </w:r>
      <w:r w:rsidRPr="00611D41">
        <w:rPr>
          <w:rFonts w:ascii="PT Astra Serif" w:hAnsi="PT Astra Serif"/>
          <w:sz w:val="28"/>
          <w:szCs w:val="28"/>
        </w:rPr>
        <w:t>Шарканский район</w:t>
      </w:r>
      <w:r w:rsidR="00F9313F" w:rsidRPr="00611D41">
        <w:rPr>
          <w:rFonts w:ascii="PT Astra Serif" w:hAnsi="PT Astra Serif"/>
          <w:sz w:val="28"/>
          <w:szCs w:val="28"/>
        </w:rPr>
        <w:t xml:space="preserve"> Удмуртской Республики</w:t>
      </w:r>
      <w:r w:rsidRPr="00611D41">
        <w:rPr>
          <w:rFonts w:ascii="PT Astra Serif" w:hAnsi="PT Astra Serif"/>
          <w:sz w:val="28"/>
          <w:szCs w:val="28"/>
        </w:rPr>
        <w:t>" на конец отчетного периода отсутствует.</w:t>
      </w:r>
    </w:p>
    <w:p w:rsidR="009C70C6" w:rsidRPr="00611D41" w:rsidRDefault="009C70C6" w:rsidP="00611D41">
      <w:pPr>
        <w:ind w:firstLine="567"/>
        <w:jc w:val="center"/>
        <w:rPr>
          <w:rFonts w:ascii="PT Astra Serif" w:hAnsi="PT Astra Serif"/>
          <w:b/>
          <w:sz w:val="28"/>
          <w:szCs w:val="28"/>
        </w:rPr>
      </w:pPr>
    </w:p>
    <w:p w:rsidR="009C70C6" w:rsidRPr="008F056A" w:rsidRDefault="00350FD0" w:rsidP="00611D41">
      <w:pPr>
        <w:ind w:firstLine="567"/>
        <w:jc w:val="center"/>
        <w:rPr>
          <w:rFonts w:ascii="PT Astra Serif" w:hAnsi="PT Astra Serif"/>
          <w:b/>
          <w:sz w:val="28"/>
          <w:szCs w:val="28"/>
        </w:rPr>
      </w:pPr>
      <w:r w:rsidRPr="00611D41">
        <w:rPr>
          <w:rFonts w:ascii="PT Astra Serif" w:hAnsi="PT Astra Serif"/>
          <w:b/>
          <w:sz w:val="28"/>
          <w:szCs w:val="28"/>
        </w:rPr>
        <w:t xml:space="preserve">Показатель № 35. Расходы бюджета муниципального образования на содержание работников органов местного самоуправления в расчете на </w:t>
      </w:r>
      <w:r w:rsidRPr="008F056A">
        <w:rPr>
          <w:rFonts w:ascii="PT Astra Serif" w:hAnsi="PT Astra Serif"/>
          <w:b/>
          <w:sz w:val="28"/>
          <w:szCs w:val="28"/>
        </w:rPr>
        <w:t>одного жителя муниципального образования</w:t>
      </w:r>
    </w:p>
    <w:p w:rsidR="009C70C6" w:rsidRPr="008F056A" w:rsidRDefault="009C70C6" w:rsidP="00611D41">
      <w:pPr>
        <w:ind w:firstLine="567"/>
        <w:jc w:val="both"/>
        <w:rPr>
          <w:rFonts w:ascii="PT Astra Serif" w:hAnsi="PT Astra Serif"/>
          <w:b/>
          <w:sz w:val="28"/>
          <w:szCs w:val="28"/>
          <w:highlight w:val="yellow"/>
        </w:rPr>
      </w:pPr>
    </w:p>
    <w:p w:rsidR="00443D7B" w:rsidRPr="008F056A" w:rsidRDefault="00443D7B" w:rsidP="00611D41">
      <w:pPr>
        <w:ind w:firstLine="567"/>
        <w:jc w:val="both"/>
        <w:rPr>
          <w:rFonts w:ascii="PT Astra Serif" w:hAnsi="PT Astra Serif"/>
          <w:sz w:val="28"/>
          <w:szCs w:val="28"/>
        </w:rPr>
      </w:pPr>
      <w:r w:rsidRPr="008F056A">
        <w:rPr>
          <w:rFonts w:ascii="PT Astra Serif" w:hAnsi="PT Astra Serif"/>
          <w:sz w:val="28"/>
          <w:szCs w:val="28"/>
        </w:rPr>
        <w:t>Рост показателя обусловлен увеличением расходов бюджета муниципального образования (рост заработной платы, а также выделением грантов в 2024 году)</w:t>
      </w:r>
    </w:p>
    <w:p w:rsidR="00443D7B" w:rsidRPr="008F056A" w:rsidRDefault="00D94847" w:rsidP="00611D41">
      <w:pPr>
        <w:ind w:firstLine="567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Расходы консолидированного бюджета субъекта  на содержание работников органов государственной власти и местного самоуправления в</w:t>
      </w:r>
      <w:r w:rsidR="00443D7B" w:rsidRPr="008F056A">
        <w:rPr>
          <w:rFonts w:ascii="PT Astra Serif" w:hAnsi="PT Astra Serif"/>
          <w:sz w:val="28"/>
          <w:szCs w:val="28"/>
        </w:rPr>
        <w:t xml:space="preserve"> 2024 году </w:t>
      </w:r>
      <w:r>
        <w:rPr>
          <w:rFonts w:ascii="PT Astra Serif" w:hAnsi="PT Astra Serif"/>
          <w:sz w:val="28"/>
          <w:szCs w:val="28"/>
        </w:rPr>
        <w:t>составили 88080795,33, рост - 49,8%. Р</w:t>
      </w:r>
      <w:r w:rsidR="00443D7B" w:rsidRPr="008F056A">
        <w:rPr>
          <w:rFonts w:ascii="PT Astra Serif" w:hAnsi="PT Astra Serif"/>
          <w:sz w:val="28"/>
          <w:szCs w:val="28"/>
        </w:rPr>
        <w:t>ост обусловлен повышением заработной платы по сравнению с 2023 годом, а также с увеличением МРОТ.</w:t>
      </w:r>
    </w:p>
    <w:p w:rsidR="009C70C6" w:rsidRPr="00611D41" w:rsidRDefault="00350FD0" w:rsidP="00611D41">
      <w:pPr>
        <w:ind w:firstLine="567"/>
        <w:jc w:val="center"/>
        <w:rPr>
          <w:rFonts w:ascii="PT Astra Serif" w:hAnsi="PT Astra Serif"/>
          <w:b/>
          <w:sz w:val="28"/>
          <w:szCs w:val="28"/>
        </w:rPr>
      </w:pPr>
      <w:r w:rsidRPr="008F056A">
        <w:rPr>
          <w:rFonts w:ascii="PT Astra Serif" w:hAnsi="PT Astra Serif"/>
          <w:b/>
          <w:sz w:val="28"/>
          <w:szCs w:val="28"/>
        </w:rPr>
        <w:t>Показатель № 36. Наличие</w:t>
      </w:r>
      <w:r w:rsidRPr="00611D41">
        <w:rPr>
          <w:rFonts w:ascii="PT Astra Serif" w:hAnsi="PT Astra Serif"/>
          <w:b/>
          <w:sz w:val="28"/>
          <w:szCs w:val="28"/>
        </w:rPr>
        <w:t xml:space="preserve"> в городском округе (муниципальном районе) утвержденного генерального плана городского округа (схемы территориального планирования муниципального района)</w:t>
      </w:r>
    </w:p>
    <w:p w:rsidR="009C70C6" w:rsidRPr="00611D41" w:rsidRDefault="009C70C6" w:rsidP="00611D41">
      <w:pPr>
        <w:ind w:firstLine="567"/>
        <w:jc w:val="center"/>
        <w:rPr>
          <w:rFonts w:ascii="PT Astra Serif" w:hAnsi="PT Astra Serif"/>
          <w:b/>
          <w:sz w:val="28"/>
          <w:szCs w:val="28"/>
        </w:rPr>
      </w:pPr>
    </w:p>
    <w:p w:rsidR="009C70C6" w:rsidRPr="00611D41" w:rsidRDefault="00350FD0" w:rsidP="00611D41">
      <w:pPr>
        <w:ind w:firstLine="567"/>
        <w:jc w:val="both"/>
        <w:rPr>
          <w:rFonts w:ascii="PT Astra Serif" w:hAnsi="PT Astra Serif"/>
          <w:b/>
          <w:sz w:val="28"/>
          <w:szCs w:val="28"/>
        </w:rPr>
      </w:pPr>
      <w:r w:rsidRPr="00611D41">
        <w:rPr>
          <w:rFonts w:ascii="PT Astra Serif" w:hAnsi="PT Astra Serif"/>
          <w:sz w:val="28"/>
          <w:szCs w:val="28"/>
        </w:rPr>
        <w:t>Схема территориального планирования муниципального образования "Шарканский район" утверждена в 2011 году решением Совета депутатов муниципального образования "Шарканский район" № 35.16 от 18.08.2011 г.</w:t>
      </w:r>
    </w:p>
    <w:p w:rsidR="009C70C6" w:rsidRPr="00611D41" w:rsidRDefault="00350FD0" w:rsidP="00611D41">
      <w:pPr>
        <w:ind w:firstLine="567"/>
        <w:jc w:val="center"/>
        <w:rPr>
          <w:rFonts w:ascii="PT Astra Serif" w:hAnsi="PT Astra Serif"/>
        </w:rPr>
      </w:pPr>
      <w:r w:rsidRPr="00611D41">
        <w:rPr>
          <w:rFonts w:ascii="PT Astra Serif" w:hAnsi="PT Astra Serif"/>
          <w:b/>
          <w:sz w:val="28"/>
          <w:szCs w:val="28"/>
        </w:rPr>
        <w:t>Показатель № 37. Удовлетворенность населения деятельностью органов местного самоуправления городского округа (муниципального района)</w:t>
      </w:r>
    </w:p>
    <w:p w:rsidR="009C70C6" w:rsidRPr="00611D41" w:rsidRDefault="009C70C6" w:rsidP="00611D41">
      <w:pPr>
        <w:ind w:firstLine="567"/>
        <w:jc w:val="center"/>
        <w:rPr>
          <w:rFonts w:ascii="PT Astra Serif" w:hAnsi="PT Astra Serif"/>
          <w:b/>
          <w:sz w:val="28"/>
          <w:szCs w:val="28"/>
        </w:rPr>
      </w:pPr>
    </w:p>
    <w:p w:rsidR="004B5464" w:rsidRDefault="008E24A9" w:rsidP="004B5464">
      <w:pPr>
        <w:ind w:right="-1"/>
        <w:jc w:val="both"/>
        <w:rPr>
          <w:rFonts w:ascii="PT Astra Serif" w:hAnsi="PT Astra Serif"/>
          <w:sz w:val="28"/>
          <w:szCs w:val="28"/>
        </w:rPr>
      </w:pPr>
      <w:r w:rsidRPr="00611D41">
        <w:rPr>
          <w:rFonts w:ascii="PT Astra Serif" w:hAnsi="PT Astra Serif"/>
          <w:sz w:val="28"/>
          <w:szCs w:val="28"/>
        </w:rPr>
        <w:t>По итогам 202</w:t>
      </w:r>
      <w:r w:rsidR="007342E1" w:rsidRPr="00611D41">
        <w:rPr>
          <w:rFonts w:ascii="PT Astra Serif" w:hAnsi="PT Astra Serif"/>
          <w:sz w:val="28"/>
          <w:szCs w:val="28"/>
        </w:rPr>
        <w:t>4</w:t>
      </w:r>
      <w:r w:rsidRPr="00611D41">
        <w:rPr>
          <w:rFonts w:ascii="PT Astra Serif" w:hAnsi="PT Astra Serif"/>
          <w:sz w:val="28"/>
          <w:szCs w:val="28"/>
        </w:rPr>
        <w:t xml:space="preserve"> года показатель «Удовлетворенность населения деятельностью органов местного самоуправления» </w:t>
      </w:r>
      <w:r w:rsidR="007342E1" w:rsidRPr="00611D41">
        <w:rPr>
          <w:rFonts w:ascii="PT Astra Serif" w:hAnsi="PT Astra Serif"/>
          <w:sz w:val="28"/>
          <w:szCs w:val="28"/>
        </w:rPr>
        <w:t xml:space="preserve">увеличилась и </w:t>
      </w:r>
      <w:r w:rsidR="00F9313F" w:rsidRPr="00611D41">
        <w:rPr>
          <w:rFonts w:ascii="PT Astra Serif" w:hAnsi="PT Astra Serif"/>
          <w:sz w:val="28"/>
          <w:szCs w:val="28"/>
        </w:rPr>
        <w:t>составил</w:t>
      </w:r>
      <w:r w:rsidR="007342E1" w:rsidRPr="00611D41">
        <w:rPr>
          <w:rFonts w:ascii="PT Astra Serif" w:hAnsi="PT Astra Serif"/>
          <w:sz w:val="28"/>
          <w:szCs w:val="28"/>
        </w:rPr>
        <w:t>а</w:t>
      </w:r>
      <w:r w:rsidR="00F9313F" w:rsidRPr="00611D41">
        <w:rPr>
          <w:rFonts w:ascii="PT Astra Serif" w:hAnsi="PT Astra Serif"/>
          <w:sz w:val="28"/>
          <w:szCs w:val="28"/>
        </w:rPr>
        <w:t xml:space="preserve"> </w:t>
      </w:r>
      <w:r w:rsidR="007342E1" w:rsidRPr="00611D41">
        <w:rPr>
          <w:rFonts w:ascii="PT Astra Serif" w:hAnsi="PT Astra Serif"/>
          <w:sz w:val="28"/>
          <w:szCs w:val="28"/>
        </w:rPr>
        <w:t>73,2</w:t>
      </w:r>
      <w:r w:rsidR="00F9313F" w:rsidRPr="00611D41">
        <w:rPr>
          <w:rFonts w:ascii="PT Astra Serif" w:hAnsi="PT Astra Serif"/>
          <w:sz w:val="28"/>
          <w:szCs w:val="28"/>
        </w:rPr>
        <w:t xml:space="preserve">%, что </w:t>
      </w:r>
      <w:r w:rsidRPr="00611D41">
        <w:rPr>
          <w:rFonts w:ascii="PT Astra Serif" w:hAnsi="PT Astra Serif"/>
          <w:sz w:val="28"/>
          <w:szCs w:val="28"/>
        </w:rPr>
        <w:t xml:space="preserve">на </w:t>
      </w:r>
      <w:r w:rsidR="007342E1" w:rsidRPr="00611D41">
        <w:rPr>
          <w:rFonts w:ascii="PT Astra Serif" w:hAnsi="PT Astra Serif"/>
          <w:sz w:val="28"/>
          <w:szCs w:val="28"/>
        </w:rPr>
        <w:t>5,7</w:t>
      </w:r>
      <w:r w:rsidRPr="00611D41">
        <w:rPr>
          <w:rFonts w:ascii="PT Astra Serif" w:hAnsi="PT Astra Serif"/>
          <w:sz w:val="28"/>
          <w:szCs w:val="28"/>
        </w:rPr>
        <w:t xml:space="preserve"> процентных пункта </w:t>
      </w:r>
      <w:r w:rsidR="00EC38E3" w:rsidRPr="00611D41">
        <w:rPr>
          <w:rFonts w:ascii="PT Astra Serif" w:hAnsi="PT Astra Serif"/>
          <w:sz w:val="28"/>
          <w:szCs w:val="28"/>
        </w:rPr>
        <w:t>выше</w:t>
      </w:r>
      <w:r w:rsidRPr="00611D41">
        <w:rPr>
          <w:rFonts w:ascii="PT Astra Serif" w:hAnsi="PT Astra Serif"/>
          <w:sz w:val="28"/>
          <w:szCs w:val="28"/>
        </w:rPr>
        <w:t xml:space="preserve">, чем в </w:t>
      </w:r>
      <w:r w:rsidR="00F9313F" w:rsidRPr="00611D41">
        <w:rPr>
          <w:rFonts w:ascii="PT Astra Serif" w:hAnsi="PT Astra Serif"/>
          <w:sz w:val="28"/>
          <w:szCs w:val="28"/>
        </w:rPr>
        <w:t>202</w:t>
      </w:r>
      <w:r w:rsidR="007342E1" w:rsidRPr="00611D41">
        <w:rPr>
          <w:rFonts w:ascii="PT Astra Serif" w:hAnsi="PT Astra Serif"/>
          <w:sz w:val="28"/>
          <w:szCs w:val="28"/>
        </w:rPr>
        <w:t>3</w:t>
      </w:r>
      <w:r w:rsidRPr="00611D41">
        <w:rPr>
          <w:rFonts w:ascii="PT Astra Serif" w:hAnsi="PT Astra Serif"/>
          <w:sz w:val="28"/>
          <w:szCs w:val="28"/>
        </w:rPr>
        <w:t xml:space="preserve"> году. На уровень удовлетворенности населения в районе</w:t>
      </w:r>
      <w:r w:rsidR="00EC38E3" w:rsidRPr="00611D41">
        <w:rPr>
          <w:rFonts w:ascii="PT Astra Serif" w:hAnsi="PT Astra Serif"/>
          <w:sz w:val="28"/>
          <w:szCs w:val="28"/>
        </w:rPr>
        <w:t xml:space="preserve"> повлиял</w:t>
      </w:r>
      <w:r w:rsidR="007342E1" w:rsidRPr="00611D41">
        <w:rPr>
          <w:rFonts w:ascii="PT Astra Serif" w:hAnsi="PT Astra Serif"/>
          <w:sz w:val="28"/>
          <w:szCs w:val="28"/>
        </w:rPr>
        <w:t xml:space="preserve">о улучшение инфраструктуры территории. </w:t>
      </w:r>
      <w:r w:rsidR="00EC38E3" w:rsidRPr="00611D41">
        <w:rPr>
          <w:rFonts w:ascii="PT Astra Serif" w:hAnsi="PT Astra Serif"/>
          <w:sz w:val="28"/>
          <w:szCs w:val="28"/>
        </w:rPr>
        <w:t xml:space="preserve"> </w:t>
      </w:r>
      <w:r w:rsidR="007342E1" w:rsidRPr="00611D41">
        <w:rPr>
          <w:rFonts w:ascii="PT Astra Serif" w:hAnsi="PT Astra Serif"/>
          <w:sz w:val="28"/>
          <w:szCs w:val="28"/>
        </w:rPr>
        <w:t>В 2024</w:t>
      </w:r>
      <w:r w:rsidR="00EC38E3" w:rsidRPr="00611D41">
        <w:rPr>
          <w:rFonts w:ascii="PT Astra Serif" w:hAnsi="PT Astra Serif"/>
          <w:sz w:val="28"/>
          <w:szCs w:val="28"/>
        </w:rPr>
        <w:t xml:space="preserve"> году введен</w:t>
      </w:r>
      <w:r w:rsidR="007342E1" w:rsidRPr="00611D41">
        <w:rPr>
          <w:rFonts w:ascii="PT Astra Serif" w:hAnsi="PT Astra Serif"/>
          <w:sz w:val="28"/>
          <w:szCs w:val="28"/>
        </w:rPr>
        <w:t>а универсальная площадка, переселенческий дом</w:t>
      </w:r>
      <w:r w:rsidR="00BF1C8C" w:rsidRPr="00611D41">
        <w:rPr>
          <w:rFonts w:ascii="PT Astra Serif" w:hAnsi="PT Astra Serif"/>
          <w:sz w:val="28"/>
          <w:szCs w:val="28"/>
        </w:rPr>
        <w:t xml:space="preserve"> в с. Шаркан</w:t>
      </w:r>
      <w:r w:rsidR="007342E1" w:rsidRPr="00611D41">
        <w:rPr>
          <w:rFonts w:ascii="PT Astra Serif" w:hAnsi="PT Astra Serif"/>
          <w:sz w:val="28"/>
          <w:szCs w:val="28"/>
        </w:rPr>
        <w:t xml:space="preserve"> по ул.</w:t>
      </w:r>
      <w:r w:rsidR="00BF1C8C" w:rsidRPr="00611D41">
        <w:rPr>
          <w:rFonts w:ascii="PT Astra Serif" w:hAnsi="PT Astra Serif"/>
          <w:sz w:val="28"/>
          <w:szCs w:val="28"/>
        </w:rPr>
        <w:t xml:space="preserve"> </w:t>
      </w:r>
      <w:r w:rsidR="007342E1" w:rsidRPr="00611D41">
        <w:rPr>
          <w:rFonts w:ascii="PT Astra Serif" w:hAnsi="PT Astra Serif"/>
          <w:sz w:val="28"/>
          <w:szCs w:val="28"/>
        </w:rPr>
        <w:t xml:space="preserve">Строителей, отремонтированы  тротуары и дороги. </w:t>
      </w:r>
    </w:p>
    <w:p w:rsidR="004B5464" w:rsidRPr="00611D41" w:rsidRDefault="004B5464" w:rsidP="004B5464">
      <w:pPr>
        <w:ind w:right="-1" w:firstLine="567"/>
        <w:jc w:val="both"/>
        <w:rPr>
          <w:rFonts w:ascii="PT Astra Serif" w:hAnsi="PT Astra Serif"/>
          <w:sz w:val="28"/>
          <w:szCs w:val="28"/>
        </w:rPr>
      </w:pPr>
      <w:r w:rsidRPr="00611D41">
        <w:rPr>
          <w:rFonts w:ascii="PT Astra Serif" w:hAnsi="PT Astra Serif"/>
          <w:sz w:val="28"/>
          <w:szCs w:val="28"/>
        </w:rPr>
        <w:t xml:space="preserve">На показатель </w:t>
      </w:r>
      <w:proofErr w:type="gramStart"/>
      <w:r w:rsidRPr="00611D41">
        <w:rPr>
          <w:rFonts w:ascii="PT Astra Serif" w:hAnsi="PT Astra Serif"/>
          <w:sz w:val="28"/>
          <w:szCs w:val="28"/>
        </w:rPr>
        <w:t>эффективности деятельности руководителей органов местного самоуправления</w:t>
      </w:r>
      <w:proofErr w:type="gramEnd"/>
      <w:r w:rsidRPr="00611D41">
        <w:rPr>
          <w:rFonts w:ascii="PT Astra Serif" w:hAnsi="PT Astra Serif"/>
          <w:sz w:val="28"/>
          <w:szCs w:val="28"/>
        </w:rPr>
        <w:t xml:space="preserve"> Шарканского района </w:t>
      </w:r>
      <w:r>
        <w:rPr>
          <w:rFonts w:ascii="PT Astra Serif" w:hAnsi="PT Astra Serif"/>
          <w:sz w:val="28"/>
          <w:szCs w:val="28"/>
        </w:rPr>
        <w:t xml:space="preserve">отрицательно пока сказывается </w:t>
      </w:r>
      <w:r w:rsidRPr="00611D41">
        <w:rPr>
          <w:rFonts w:ascii="PT Astra Serif" w:hAnsi="PT Astra Serif"/>
          <w:sz w:val="28"/>
          <w:szCs w:val="28"/>
        </w:rPr>
        <w:t xml:space="preserve">показатель </w:t>
      </w:r>
      <w:r w:rsidRPr="00611D41">
        <w:rPr>
          <w:rFonts w:ascii="PT Astra Serif" w:hAnsi="PT Astra Serif"/>
          <w:sz w:val="28"/>
          <w:szCs w:val="28"/>
        </w:rPr>
        <w:lastRenderedPageBreak/>
        <w:t xml:space="preserve">удовлетворенности  низкого качества автомобильных дорог (43,3%) и удовлетворенности населения организацией транспортного обслуживания (41,7%) в муниципальном образовании. </w:t>
      </w:r>
      <w:r w:rsidRPr="004B5464">
        <w:rPr>
          <w:rFonts w:ascii="PT Astra Serif" w:hAnsi="PT Astra Serif"/>
          <w:sz w:val="28"/>
          <w:szCs w:val="28"/>
        </w:rPr>
        <w:t>В прогнозном периоде планируется провести ремонт дорог, что положительно должно сказаться на оценке эффективности ОМСУ.</w:t>
      </w:r>
    </w:p>
    <w:p w:rsidR="00EC38E3" w:rsidRPr="00611D41" w:rsidRDefault="00EC38E3" w:rsidP="00611D41">
      <w:pPr>
        <w:ind w:firstLine="567"/>
        <w:jc w:val="both"/>
        <w:rPr>
          <w:rFonts w:ascii="PT Astra Serif" w:hAnsi="PT Astra Serif"/>
          <w:sz w:val="28"/>
          <w:szCs w:val="28"/>
          <w:highlight w:val="yellow"/>
        </w:rPr>
      </w:pPr>
    </w:p>
    <w:p w:rsidR="009C70C6" w:rsidRPr="00611D41" w:rsidRDefault="008E24A9" w:rsidP="00611D41">
      <w:pPr>
        <w:ind w:firstLine="567"/>
        <w:jc w:val="both"/>
        <w:rPr>
          <w:rFonts w:ascii="PT Astra Serif" w:hAnsi="PT Astra Serif"/>
          <w:b/>
          <w:sz w:val="28"/>
          <w:szCs w:val="28"/>
        </w:rPr>
      </w:pPr>
      <w:r w:rsidRPr="00611D41">
        <w:rPr>
          <w:rFonts w:ascii="PT Astra Serif" w:hAnsi="PT Astra Serif"/>
          <w:sz w:val="28"/>
          <w:szCs w:val="28"/>
        </w:rPr>
        <w:t xml:space="preserve"> </w:t>
      </w:r>
      <w:r w:rsidR="00350FD0" w:rsidRPr="00611D41">
        <w:rPr>
          <w:rFonts w:ascii="PT Astra Serif" w:hAnsi="PT Astra Serif"/>
          <w:b/>
          <w:sz w:val="28"/>
          <w:szCs w:val="28"/>
        </w:rPr>
        <w:t>Показатель № 38. Среднегодовая численность постоянного населения</w:t>
      </w:r>
    </w:p>
    <w:p w:rsidR="009C70C6" w:rsidRPr="00611D41" w:rsidRDefault="009C70C6" w:rsidP="00611D41">
      <w:pPr>
        <w:ind w:firstLine="567"/>
        <w:jc w:val="center"/>
        <w:rPr>
          <w:rFonts w:ascii="PT Astra Serif" w:hAnsi="PT Astra Serif"/>
          <w:b/>
          <w:sz w:val="28"/>
          <w:szCs w:val="28"/>
        </w:rPr>
      </w:pPr>
    </w:p>
    <w:p w:rsidR="008E24A9" w:rsidRPr="00611D41" w:rsidRDefault="007342E1" w:rsidP="00611D41">
      <w:pPr>
        <w:ind w:firstLine="567"/>
        <w:jc w:val="both"/>
        <w:rPr>
          <w:rFonts w:ascii="PT Astra Serif" w:hAnsi="PT Astra Serif"/>
          <w:sz w:val="28"/>
          <w:szCs w:val="28"/>
        </w:rPr>
      </w:pPr>
      <w:r w:rsidRPr="00611D41">
        <w:rPr>
          <w:rFonts w:ascii="PT Astra Serif" w:hAnsi="PT Astra Serif"/>
          <w:sz w:val="28"/>
          <w:szCs w:val="28"/>
        </w:rPr>
        <w:t>С</w:t>
      </w:r>
      <w:r w:rsidR="008E24A9" w:rsidRPr="00611D41">
        <w:rPr>
          <w:rFonts w:ascii="PT Astra Serif" w:hAnsi="PT Astra Serif"/>
          <w:sz w:val="28"/>
          <w:szCs w:val="28"/>
        </w:rPr>
        <w:t xml:space="preserve">реднегодовая численность населения </w:t>
      </w:r>
      <w:r w:rsidRPr="00611D41">
        <w:rPr>
          <w:rFonts w:ascii="PT Astra Serif" w:hAnsi="PT Astra Serif"/>
          <w:sz w:val="28"/>
          <w:szCs w:val="28"/>
        </w:rPr>
        <w:t xml:space="preserve">снижается из-за миграционного оттока и </w:t>
      </w:r>
      <w:r w:rsidR="00490BBF" w:rsidRPr="00611D41">
        <w:rPr>
          <w:rFonts w:ascii="PT Astra Serif" w:hAnsi="PT Astra Serif"/>
          <w:sz w:val="28"/>
          <w:szCs w:val="28"/>
        </w:rPr>
        <w:t>снижения</w:t>
      </w:r>
      <w:r w:rsidRPr="00611D41">
        <w:rPr>
          <w:rFonts w:ascii="PT Astra Serif" w:hAnsi="PT Astra Serif"/>
          <w:sz w:val="28"/>
          <w:szCs w:val="28"/>
        </w:rPr>
        <w:t xml:space="preserve"> рождаемости.</w:t>
      </w:r>
      <w:r w:rsidR="008E24A9" w:rsidRPr="00611D41">
        <w:rPr>
          <w:rFonts w:ascii="PT Astra Serif" w:hAnsi="PT Astra Serif"/>
          <w:sz w:val="28"/>
          <w:szCs w:val="28"/>
        </w:rPr>
        <w:t xml:space="preserve"> </w:t>
      </w:r>
    </w:p>
    <w:p w:rsidR="008E24A9" w:rsidRPr="00D94847" w:rsidRDefault="008E24A9" w:rsidP="00611D41">
      <w:pPr>
        <w:ind w:firstLine="567"/>
        <w:jc w:val="both"/>
        <w:rPr>
          <w:rFonts w:ascii="PT Astra Serif" w:hAnsi="PT Astra Serif"/>
          <w:sz w:val="28"/>
          <w:szCs w:val="28"/>
        </w:rPr>
      </w:pPr>
    </w:p>
    <w:p w:rsidR="009C70C6" w:rsidRPr="00D94847" w:rsidRDefault="00350FD0" w:rsidP="00611D41">
      <w:pPr>
        <w:ind w:firstLine="567"/>
        <w:jc w:val="both"/>
        <w:rPr>
          <w:rFonts w:ascii="PT Astra Serif" w:hAnsi="PT Astra Serif"/>
        </w:rPr>
      </w:pPr>
      <w:r w:rsidRPr="00D94847">
        <w:rPr>
          <w:rFonts w:ascii="PT Astra Serif" w:hAnsi="PT Astra Serif"/>
          <w:b/>
          <w:sz w:val="28"/>
          <w:szCs w:val="28"/>
        </w:rPr>
        <w:t>8. Энергосбережение и повышение энергетической эффективности</w:t>
      </w:r>
    </w:p>
    <w:p w:rsidR="009C70C6" w:rsidRPr="00D94847" w:rsidRDefault="009C70C6" w:rsidP="00611D41">
      <w:pPr>
        <w:pStyle w:val="Default"/>
        <w:ind w:firstLine="567"/>
        <w:jc w:val="both"/>
        <w:rPr>
          <w:rFonts w:ascii="PT Astra Serif" w:hAnsi="PT Astra Serif"/>
          <w:b/>
          <w:sz w:val="28"/>
          <w:szCs w:val="28"/>
        </w:rPr>
      </w:pPr>
    </w:p>
    <w:p w:rsidR="009C70C6" w:rsidRPr="00D94847" w:rsidRDefault="00350FD0" w:rsidP="00611D41">
      <w:pPr>
        <w:pStyle w:val="Default"/>
        <w:ind w:firstLine="567"/>
        <w:jc w:val="both"/>
        <w:rPr>
          <w:rFonts w:ascii="PT Astra Serif" w:hAnsi="PT Astra Serif"/>
        </w:rPr>
      </w:pPr>
      <w:r w:rsidRPr="00D94847">
        <w:rPr>
          <w:rFonts w:ascii="PT Astra Serif" w:hAnsi="PT Astra Serif"/>
          <w:sz w:val="28"/>
          <w:szCs w:val="28"/>
        </w:rPr>
        <w:t xml:space="preserve">В районе ведется  работа по выполнению требований Федерального закона от 23.11.2009 года № 261-ФЗ «Об энергосбережении и повышении энергетической эффективности» в части установки приборов учета энергетических ресурсов на объектах социальной сферы. </w:t>
      </w:r>
    </w:p>
    <w:p w:rsidR="009C70C6" w:rsidRPr="00D94847" w:rsidRDefault="00350FD0" w:rsidP="00611D41">
      <w:pPr>
        <w:pStyle w:val="Default"/>
        <w:ind w:firstLine="567"/>
        <w:jc w:val="both"/>
        <w:rPr>
          <w:rFonts w:ascii="PT Astra Serif" w:hAnsi="PT Astra Serif"/>
        </w:rPr>
      </w:pPr>
      <w:r w:rsidRPr="00D94847">
        <w:rPr>
          <w:rFonts w:ascii="PT Astra Serif" w:hAnsi="PT Astra Serif"/>
          <w:sz w:val="28"/>
          <w:szCs w:val="28"/>
        </w:rPr>
        <w:t>Мероприятия проводятся в рамках реализации муниципальной программы «Энергосбережение и повышение энергетической эффективности на 20</w:t>
      </w:r>
      <w:r w:rsidR="008E24A9" w:rsidRPr="00D94847">
        <w:rPr>
          <w:rFonts w:ascii="PT Astra Serif" w:hAnsi="PT Astra Serif"/>
          <w:sz w:val="28"/>
          <w:szCs w:val="28"/>
        </w:rPr>
        <w:t>2</w:t>
      </w:r>
      <w:r w:rsidR="00836453" w:rsidRPr="00D94847">
        <w:rPr>
          <w:rFonts w:ascii="PT Astra Serif" w:hAnsi="PT Astra Serif"/>
          <w:sz w:val="28"/>
          <w:szCs w:val="28"/>
        </w:rPr>
        <w:t>2</w:t>
      </w:r>
      <w:r w:rsidRPr="00D94847">
        <w:rPr>
          <w:rFonts w:ascii="PT Astra Serif" w:hAnsi="PT Astra Serif"/>
          <w:sz w:val="28"/>
          <w:szCs w:val="28"/>
        </w:rPr>
        <w:t>-202</w:t>
      </w:r>
      <w:r w:rsidR="00836453" w:rsidRPr="00D94847">
        <w:rPr>
          <w:rFonts w:ascii="PT Astra Serif" w:hAnsi="PT Astra Serif"/>
          <w:sz w:val="28"/>
          <w:szCs w:val="28"/>
        </w:rPr>
        <w:t>6</w:t>
      </w:r>
      <w:r w:rsidRPr="00D94847">
        <w:rPr>
          <w:rFonts w:ascii="PT Astra Serif" w:hAnsi="PT Astra Serif"/>
          <w:sz w:val="28"/>
          <w:szCs w:val="28"/>
        </w:rPr>
        <w:t xml:space="preserve"> годы». </w:t>
      </w:r>
    </w:p>
    <w:p w:rsidR="009C70C6" w:rsidRPr="00D94847" w:rsidRDefault="00350FD0" w:rsidP="00611D41">
      <w:pPr>
        <w:ind w:firstLine="567"/>
        <w:jc w:val="both"/>
        <w:rPr>
          <w:rFonts w:ascii="PT Astra Serif" w:hAnsi="PT Astra Serif"/>
          <w:sz w:val="28"/>
          <w:szCs w:val="28"/>
        </w:rPr>
      </w:pPr>
      <w:r w:rsidRPr="00D94847">
        <w:rPr>
          <w:rFonts w:ascii="PT Astra Serif" w:hAnsi="PT Astra Serif"/>
          <w:sz w:val="28"/>
          <w:szCs w:val="28"/>
        </w:rPr>
        <w:t>Основной целью программы является повышение энергетической эффективности экономики и бюджетной сферы муниципального образования за счет рационального использования энергетических ресурсов при их производстве, передаче и потреблении и обеспечения условий повышения энергетической эффективности.</w:t>
      </w:r>
    </w:p>
    <w:p w:rsidR="009C70C6" w:rsidRPr="00D94847" w:rsidRDefault="009C70C6" w:rsidP="00611D41">
      <w:pPr>
        <w:ind w:firstLine="567"/>
        <w:jc w:val="both"/>
        <w:rPr>
          <w:rFonts w:ascii="PT Astra Serif" w:hAnsi="PT Astra Serif"/>
          <w:sz w:val="28"/>
          <w:szCs w:val="28"/>
        </w:rPr>
      </w:pPr>
    </w:p>
    <w:p w:rsidR="009C70C6" w:rsidRPr="00D94847" w:rsidRDefault="00350FD0" w:rsidP="00611D41">
      <w:pPr>
        <w:ind w:firstLine="567"/>
        <w:jc w:val="center"/>
        <w:rPr>
          <w:rFonts w:ascii="PT Astra Serif" w:hAnsi="PT Astra Serif"/>
          <w:b/>
          <w:sz w:val="28"/>
          <w:szCs w:val="28"/>
        </w:rPr>
      </w:pPr>
      <w:r w:rsidRPr="00D94847">
        <w:rPr>
          <w:rFonts w:ascii="PT Astra Serif" w:hAnsi="PT Astra Serif"/>
          <w:b/>
          <w:sz w:val="28"/>
          <w:szCs w:val="28"/>
        </w:rPr>
        <w:t>Показатель № 39. Удельная величина потребления энергетических ресурсов в многоквартирных домах:</w:t>
      </w:r>
    </w:p>
    <w:p w:rsidR="009C70C6" w:rsidRPr="00D94847" w:rsidRDefault="009C70C6" w:rsidP="00611D41">
      <w:pPr>
        <w:ind w:firstLine="567"/>
        <w:jc w:val="center"/>
        <w:rPr>
          <w:rFonts w:ascii="PT Astra Serif" w:hAnsi="PT Astra Serif"/>
          <w:b/>
          <w:sz w:val="28"/>
          <w:szCs w:val="28"/>
        </w:rPr>
      </w:pPr>
    </w:p>
    <w:p w:rsidR="009C70C6" w:rsidRPr="00D94847" w:rsidRDefault="00350FD0" w:rsidP="00611D41">
      <w:pPr>
        <w:pStyle w:val="24"/>
        <w:spacing w:after="0" w:line="240" w:lineRule="auto"/>
        <w:ind w:left="0" w:firstLine="567"/>
        <w:rPr>
          <w:rFonts w:ascii="PT Astra Serif" w:hAnsi="PT Astra Serif"/>
          <w:b/>
          <w:sz w:val="28"/>
          <w:szCs w:val="28"/>
        </w:rPr>
      </w:pPr>
      <w:r w:rsidRPr="00D94847">
        <w:rPr>
          <w:rFonts w:ascii="PT Astra Serif" w:hAnsi="PT Astra Serif"/>
          <w:b/>
          <w:sz w:val="28"/>
          <w:szCs w:val="28"/>
        </w:rPr>
        <w:t>электрическая энергия:</w:t>
      </w:r>
    </w:p>
    <w:p w:rsidR="00075735" w:rsidRPr="00D94847" w:rsidRDefault="00075735" w:rsidP="00611D41">
      <w:pPr>
        <w:pStyle w:val="24"/>
        <w:spacing w:after="0" w:line="240" w:lineRule="auto"/>
        <w:ind w:left="0" w:firstLine="567"/>
        <w:jc w:val="both"/>
        <w:rPr>
          <w:rFonts w:ascii="PT Astra Serif" w:hAnsi="PT Astra Serif"/>
          <w:sz w:val="28"/>
          <w:szCs w:val="28"/>
        </w:rPr>
      </w:pPr>
      <w:r w:rsidRPr="00611D41">
        <w:rPr>
          <w:rFonts w:ascii="PT Astra Serif" w:hAnsi="PT Astra Serif"/>
          <w:sz w:val="28"/>
          <w:szCs w:val="28"/>
        </w:rPr>
        <w:t xml:space="preserve">В 2024 году объем электрической энергии, отпускаемой </w:t>
      </w:r>
      <w:proofErr w:type="gramStart"/>
      <w:r w:rsidRPr="00611D41">
        <w:rPr>
          <w:rFonts w:ascii="PT Astra Serif" w:hAnsi="PT Astra Serif"/>
          <w:sz w:val="28"/>
          <w:szCs w:val="28"/>
        </w:rPr>
        <w:t>потребителям, проживающим в МКД составил</w:t>
      </w:r>
      <w:proofErr w:type="gramEnd"/>
      <w:r w:rsidRPr="00611D41">
        <w:rPr>
          <w:rFonts w:ascii="PT Astra Serif" w:hAnsi="PT Astra Serif"/>
          <w:sz w:val="28"/>
          <w:szCs w:val="28"/>
        </w:rPr>
        <w:t xml:space="preserve"> 983,52954 тыс. кВт/ч.</w:t>
      </w:r>
      <w:r w:rsidR="000F4CF3" w:rsidRPr="00611D41">
        <w:rPr>
          <w:rFonts w:ascii="PT Astra Serif" w:hAnsi="PT Astra Serif"/>
          <w:sz w:val="28"/>
          <w:szCs w:val="28"/>
        </w:rPr>
        <w:t xml:space="preserve"> </w:t>
      </w:r>
      <w:r w:rsidRPr="00611D41">
        <w:rPr>
          <w:rFonts w:ascii="PT Astra Serif" w:hAnsi="PT Astra Serif"/>
          <w:sz w:val="28"/>
          <w:szCs w:val="28"/>
        </w:rPr>
        <w:t xml:space="preserve">По данному показателю </w:t>
      </w:r>
      <w:r w:rsidRPr="00D94847">
        <w:rPr>
          <w:rFonts w:ascii="PT Astra Serif" w:hAnsi="PT Astra Serif"/>
          <w:sz w:val="28"/>
          <w:szCs w:val="28"/>
        </w:rPr>
        <w:t>изменений не наблюдалось</w:t>
      </w:r>
      <w:r w:rsidR="000F4CF3" w:rsidRPr="00D94847">
        <w:rPr>
          <w:rFonts w:ascii="PT Astra Serif" w:hAnsi="PT Astra Serif"/>
          <w:sz w:val="28"/>
          <w:szCs w:val="28"/>
        </w:rPr>
        <w:t>.</w:t>
      </w:r>
    </w:p>
    <w:p w:rsidR="009C70C6" w:rsidRPr="00D94847" w:rsidRDefault="00350FD0" w:rsidP="00611D41">
      <w:pPr>
        <w:pStyle w:val="24"/>
        <w:spacing w:after="0" w:line="240" w:lineRule="auto"/>
        <w:ind w:left="0" w:firstLine="567"/>
        <w:jc w:val="both"/>
        <w:rPr>
          <w:rFonts w:ascii="PT Astra Serif" w:hAnsi="PT Astra Serif"/>
          <w:b/>
          <w:sz w:val="28"/>
          <w:szCs w:val="28"/>
        </w:rPr>
      </w:pPr>
      <w:r w:rsidRPr="00D94847">
        <w:rPr>
          <w:rFonts w:ascii="PT Astra Serif" w:hAnsi="PT Astra Serif"/>
          <w:b/>
          <w:sz w:val="28"/>
          <w:szCs w:val="28"/>
        </w:rPr>
        <w:t>тепловая энергия:</w:t>
      </w:r>
    </w:p>
    <w:p w:rsidR="000F4CF3" w:rsidRPr="00D94847" w:rsidRDefault="000F4CF3" w:rsidP="00611D41">
      <w:pPr>
        <w:pStyle w:val="24"/>
        <w:spacing w:after="0" w:line="240" w:lineRule="auto"/>
        <w:ind w:left="0" w:firstLine="567"/>
        <w:jc w:val="both"/>
        <w:rPr>
          <w:rFonts w:ascii="PT Astra Serif" w:hAnsi="PT Astra Serif"/>
          <w:sz w:val="28"/>
          <w:szCs w:val="28"/>
        </w:rPr>
      </w:pPr>
      <w:r w:rsidRPr="00611D41">
        <w:rPr>
          <w:rFonts w:ascii="PT Astra Serif" w:hAnsi="PT Astra Serif"/>
          <w:sz w:val="28"/>
          <w:szCs w:val="28"/>
        </w:rPr>
        <w:t xml:space="preserve">В 2024 году объем тепловой энергии, отпускаемой </w:t>
      </w:r>
      <w:proofErr w:type="gramStart"/>
      <w:r w:rsidRPr="00611D41">
        <w:rPr>
          <w:rFonts w:ascii="PT Astra Serif" w:hAnsi="PT Astra Serif"/>
          <w:sz w:val="28"/>
          <w:szCs w:val="28"/>
        </w:rPr>
        <w:t>потребителям, проживающим в МКД составил</w:t>
      </w:r>
      <w:proofErr w:type="gramEnd"/>
      <w:r w:rsidRPr="00611D41">
        <w:rPr>
          <w:rFonts w:ascii="PT Astra Serif" w:hAnsi="PT Astra Serif"/>
          <w:sz w:val="28"/>
          <w:szCs w:val="28"/>
        </w:rPr>
        <w:t xml:space="preserve"> 6066,03 Гкал и 0,390 Гкал на 1 кв. метр общей площади. Площадь многоквартирных домов и потребление тепловой энергии на 2024 год изменяется в связи с введением в эксплуатацию нового МКД в с. Шаркан </w:t>
      </w:r>
      <w:r w:rsidRPr="00D94847">
        <w:rPr>
          <w:rFonts w:ascii="PT Astra Serif" w:hAnsi="PT Astra Serif"/>
          <w:sz w:val="28"/>
          <w:szCs w:val="28"/>
        </w:rPr>
        <w:t>по ул. Строителей.</w:t>
      </w:r>
    </w:p>
    <w:p w:rsidR="009C70C6" w:rsidRPr="00D94847" w:rsidRDefault="00350FD0" w:rsidP="00611D41">
      <w:pPr>
        <w:pStyle w:val="24"/>
        <w:spacing w:after="0" w:line="240" w:lineRule="auto"/>
        <w:ind w:left="0" w:firstLine="567"/>
        <w:jc w:val="both"/>
        <w:rPr>
          <w:rFonts w:ascii="PT Astra Serif" w:hAnsi="PT Astra Serif"/>
          <w:b/>
          <w:sz w:val="28"/>
          <w:szCs w:val="28"/>
        </w:rPr>
      </w:pPr>
      <w:r w:rsidRPr="00D94847">
        <w:rPr>
          <w:rFonts w:ascii="PT Astra Serif" w:hAnsi="PT Astra Serif"/>
          <w:b/>
          <w:sz w:val="28"/>
          <w:szCs w:val="28"/>
        </w:rPr>
        <w:t xml:space="preserve">горячая вода: </w:t>
      </w:r>
    </w:p>
    <w:p w:rsidR="009C70C6" w:rsidRPr="00D94847" w:rsidRDefault="00350FD0" w:rsidP="00611D41">
      <w:pPr>
        <w:pStyle w:val="24"/>
        <w:spacing w:after="0" w:line="240" w:lineRule="auto"/>
        <w:ind w:left="0" w:firstLine="567"/>
        <w:rPr>
          <w:rFonts w:ascii="PT Astra Serif" w:hAnsi="PT Astra Serif"/>
          <w:sz w:val="28"/>
          <w:szCs w:val="28"/>
        </w:rPr>
      </w:pPr>
      <w:r w:rsidRPr="00D94847">
        <w:rPr>
          <w:rFonts w:ascii="PT Astra Serif" w:hAnsi="PT Astra Serif"/>
          <w:sz w:val="28"/>
          <w:szCs w:val="28"/>
        </w:rPr>
        <w:t>Отпуск горячей воды на территории района не производится.</w:t>
      </w:r>
    </w:p>
    <w:p w:rsidR="009C70C6" w:rsidRPr="00D94847" w:rsidRDefault="00350FD0" w:rsidP="00611D41">
      <w:pPr>
        <w:pStyle w:val="24"/>
        <w:spacing w:after="0" w:line="240" w:lineRule="auto"/>
        <w:ind w:left="0" w:firstLine="567"/>
        <w:rPr>
          <w:rFonts w:ascii="PT Astra Serif" w:hAnsi="PT Astra Serif"/>
          <w:b/>
          <w:sz w:val="28"/>
          <w:szCs w:val="28"/>
        </w:rPr>
      </w:pPr>
      <w:r w:rsidRPr="00D94847">
        <w:rPr>
          <w:rFonts w:ascii="PT Astra Serif" w:hAnsi="PT Astra Serif"/>
          <w:b/>
          <w:sz w:val="28"/>
          <w:szCs w:val="28"/>
        </w:rPr>
        <w:t>холодная вода:</w:t>
      </w:r>
    </w:p>
    <w:p w:rsidR="000F4CF3" w:rsidRPr="00D94847" w:rsidRDefault="000F4CF3" w:rsidP="00611D41">
      <w:pPr>
        <w:autoSpaceDE w:val="0"/>
        <w:ind w:firstLine="567"/>
        <w:jc w:val="both"/>
        <w:rPr>
          <w:rFonts w:ascii="PT Astra Serif" w:hAnsi="PT Astra Serif"/>
          <w:sz w:val="28"/>
          <w:szCs w:val="28"/>
        </w:rPr>
      </w:pPr>
      <w:r w:rsidRPr="00611D41">
        <w:rPr>
          <w:rFonts w:ascii="PT Astra Serif" w:hAnsi="PT Astra Serif"/>
          <w:sz w:val="28"/>
          <w:szCs w:val="28"/>
        </w:rPr>
        <w:t xml:space="preserve">Объем потребления холодной воды в многоквартирных домах в 2024 году составил 47 700 куб. метров (без учета МКД  блокированной застройки) или 17,605 </w:t>
      </w:r>
      <w:proofErr w:type="spellStart"/>
      <w:r w:rsidRPr="00611D41">
        <w:rPr>
          <w:rFonts w:ascii="PT Astra Serif" w:hAnsi="PT Astra Serif"/>
          <w:sz w:val="28"/>
          <w:szCs w:val="28"/>
        </w:rPr>
        <w:t>куб</w:t>
      </w:r>
      <w:proofErr w:type="gramStart"/>
      <w:r w:rsidRPr="00611D41">
        <w:rPr>
          <w:rFonts w:ascii="PT Astra Serif" w:hAnsi="PT Astra Serif"/>
          <w:sz w:val="28"/>
          <w:szCs w:val="28"/>
        </w:rPr>
        <w:t>.м</w:t>
      </w:r>
      <w:proofErr w:type="gramEnd"/>
      <w:r w:rsidRPr="00611D41">
        <w:rPr>
          <w:rFonts w:ascii="PT Astra Serif" w:hAnsi="PT Astra Serif"/>
          <w:sz w:val="28"/>
          <w:szCs w:val="28"/>
        </w:rPr>
        <w:t>етров</w:t>
      </w:r>
      <w:proofErr w:type="spellEnd"/>
      <w:r w:rsidRPr="00611D41">
        <w:rPr>
          <w:rFonts w:ascii="PT Astra Serif" w:hAnsi="PT Astra Serif"/>
          <w:sz w:val="28"/>
          <w:szCs w:val="28"/>
        </w:rPr>
        <w:t xml:space="preserve"> на 1 проживающего. </w:t>
      </w:r>
      <w:proofErr w:type="gramStart"/>
      <w:r w:rsidRPr="00611D41">
        <w:rPr>
          <w:rFonts w:ascii="PT Astra Serif" w:hAnsi="PT Astra Serif"/>
          <w:sz w:val="28"/>
          <w:szCs w:val="28"/>
        </w:rPr>
        <w:t xml:space="preserve">Данное снижение произошло из-за увеличения числа проживающих в многоквартирных домах, а также с введением в </w:t>
      </w:r>
      <w:r w:rsidRPr="00D94847">
        <w:rPr>
          <w:rFonts w:ascii="PT Astra Serif" w:hAnsi="PT Astra Serif"/>
          <w:sz w:val="28"/>
          <w:szCs w:val="28"/>
        </w:rPr>
        <w:t>эксплуатацию в 2024 году нового МКД в с. Шаркан по ул. Строителей.</w:t>
      </w:r>
      <w:proofErr w:type="gramEnd"/>
    </w:p>
    <w:p w:rsidR="009C70C6" w:rsidRPr="00D94847" w:rsidRDefault="00350FD0" w:rsidP="00611D41">
      <w:pPr>
        <w:autoSpaceDE w:val="0"/>
        <w:ind w:firstLine="567"/>
        <w:jc w:val="both"/>
        <w:rPr>
          <w:rFonts w:ascii="PT Astra Serif" w:hAnsi="PT Astra Serif"/>
          <w:b/>
          <w:sz w:val="28"/>
          <w:szCs w:val="28"/>
        </w:rPr>
      </w:pPr>
      <w:r w:rsidRPr="00D94847">
        <w:rPr>
          <w:rFonts w:ascii="PT Astra Serif" w:hAnsi="PT Astra Serif"/>
          <w:b/>
          <w:sz w:val="28"/>
          <w:szCs w:val="28"/>
        </w:rPr>
        <w:lastRenderedPageBreak/>
        <w:t>природный газ:</w:t>
      </w:r>
    </w:p>
    <w:p w:rsidR="000F4CF3" w:rsidRPr="00611D41" w:rsidRDefault="000F4CF3" w:rsidP="00611D41">
      <w:pPr>
        <w:ind w:firstLine="567"/>
        <w:jc w:val="both"/>
        <w:rPr>
          <w:rFonts w:ascii="PT Astra Serif" w:hAnsi="PT Astra Serif"/>
          <w:sz w:val="28"/>
          <w:szCs w:val="28"/>
        </w:rPr>
      </w:pPr>
      <w:r w:rsidRPr="00611D41">
        <w:rPr>
          <w:rFonts w:ascii="PT Astra Serif" w:hAnsi="PT Astra Serif"/>
          <w:sz w:val="28"/>
          <w:szCs w:val="28"/>
        </w:rPr>
        <w:t xml:space="preserve">Объем </w:t>
      </w:r>
      <w:proofErr w:type="gramStart"/>
      <w:r w:rsidRPr="00611D41">
        <w:rPr>
          <w:rFonts w:ascii="PT Astra Serif" w:hAnsi="PT Astra Serif"/>
          <w:sz w:val="28"/>
          <w:szCs w:val="28"/>
        </w:rPr>
        <w:t>газа, потребляемого в многоквартирных домах на территории района в 2024 году составил</w:t>
      </w:r>
      <w:proofErr w:type="gramEnd"/>
      <w:r w:rsidRPr="00611D41">
        <w:rPr>
          <w:rFonts w:ascii="PT Astra Serif" w:hAnsi="PT Astra Serif"/>
          <w:sz w:val="28"/>
          <w:szCs w:val="28"/>
        </w:rPr>
        <w:t xml:space="preserve"> 152,545 тыс. куб. метров, рост 0,5% к уровню 2023 года. Удельная величина потребления в 2024 году составила – 94,748 куб. метра на 1 проживающего. Данное увеличение обуславливается </w:t>
      </w:r>
      <w:proofErr w:type="gramStart"/>
      <w:r w:rsidRPr="00611D41">
        <w:rPr>
          <w:rFonts w:ascii="PT Astra Serif" w:hAnsi="PT Astra Serif"/>
          <w:sz w:val="28"/>
          <w:szCs w:val="28"/>
        </w:rPr>
        <w:t>тем</w:t>
      </w:r>
      <w:proofErr w:type="gramEnd"/>
      <w:r w:rsidRPr="00611D41">
        <w:rPr>
          <w:rFonts w:ascii="PT Astra Serif" w:hAnsi="PT Astra Serif"/>
          <w:sz w:val="28"/>
          <w:szCs w:val="28"/>
        </w:rPr>
        <w:t xml:space="preserve"> что в 2024 году введен в эксплуатацию многоквартирный дом в с Шаркан по ул. Строителей.</w:t>
      </w:r>
    </w:p>
    <w:p w:rsidR="000F4CF3" w:rsidRPr="00611D41" w:rsidRDefault="000F4CF3" w:rsidP="00611D41">
      <w:pPr>
        <w:ind w:firstLine="567"/>
        <w:jc w:val="both"/>
        <w:rPr>
          <w:rFonts w:ascii="PT Astra Serif" w:hAnsi="PT Astra Serif"/>
          <w:b/>
          <w:sz w:val="28"/>
          <w:szCs w:val="28"/>
          <w:highlight w:val="yellow"/>
        </w:rPr>
      </w:pPr>
    </w:p>
    <w:p w:rsidR="009C70C6" w:rsidRPr="00D94847" w:rsidRDefault="00350FD0" w:rsidP="00611D41">
      <w:pPr>
        <w:ind w:firstLine="567"/>
        <w:jc w:val="center"/>
        <w:rPr>
          <w:rFonts w:ascii="PT Astra Serif" w:hAnsi="PT Astra Serif"/>
          <w:b/>
          <w:sz w:val="28"/>
          <w:szCs w:val="28"/>
        </w:rPr>
      </w:pPr>
      <w:r w:rsidRPr="00D94847">
        <w:rPr>
          <w:rFonts w:ascii="PT Astra Serif" w:hAnsi="PT Astra Serif"/>
          <w:b/>
          <w:sz w:val="28"/>
          <w:szCs w:val="28"/>
        </w:rPr>
        <w:t>Показатель № 40. Удельная величина потребления энергетических ресурсов муниципальными бюджетными учреждениями:</w:t>
      </w:r>
    </w:p>
    <w:p w:rsidR="009C70C6" w:rsidRPr="00D94847" w:rsidRDefault="009C70C6" w:rsidP="00611D41">
      <w:pPr>
        <w:ind w:firstLine="567"/>
        <w:jc w:val="center"/>
        <w:rPr>
          <w:rFonts w:ascii="PT Astra Serif" w:hAnsi="PT Astra Serif"/>
          <w:b/>
          <w:sz w:val="28"/>
          <w:szCs w:val="28"/>
        </w:rPr>
      </w:pPr>
    </w:p>
    <w:p w:rsidR="009C70C6" w:rsidRPr="00D94847" w:rsidRDefault="00350FD0" w:rsidP="00611D41">
      <w:pPr>
        <w:pStyle w:val="24"/>
        <w:spacing w:after="0" w:line="240" w:lineRule="auto"/>
        <w:ind w:left="0" w:firstLine="567"/>
        <w:rPr>
          <w:rFonts w:ascii="PT Astra Serif" w:hAnsi="PT Astra Serif"/>
          <w:b/>
          <w:sz w:val="28"/>
          <w:szCs w:val="28"/>
        </w:rPr>
      </w:pPr>
      <w:r w:rsidRPr="00D94847">
        <w:rPr>
          <w:rFonts w:ascii="PT Astra Serif" w:hAnsi="PT Astra Serif"/>
          <w:b/>
          <w:sz w:val="28"/>
          <w:szCs w:val="28"/>
        </w:rPr>
        <w:t>электрическая энергия:</w:t>
      </w:r>
    </w:p>
    <w:p w:rsidR="000F4CF3" w:rsidRPr="00611D41" w:rsidRDefault="000F4CF3" w:rsidP="00611D41">
      <w:pPr>
        <w:pStyle w:val="24"/>
        <w:spacing w:after="0" w:line="240" w:lineRule="auto"/>
        <w:ind w:left="0" w:firstLine="567"/>
        <w:jc w:val="both"/>
        <w:rPr>
          <w:rFonts w:ascii="PT Astra Serif" w:hAnsi="PT Astra Serif"/>
          <w:sz w:val="28"/>
          <w:szCs w:val="28"/>
        </w:rPr>
      </w:pPr>
      <w:r w:rsidRPr="00611D41">
        <w:rPr>
          <w:rFonts w:ascii="PT Astra Serif" w:hAnsi="PT Astra Serif"/>
          <w:sz w:val="28"/>
          <w:szCs w:val="28"/>
        </w:rPr>
        <w:t xml:space="preserve">В 2024 году величина потребленной электрической энергии муниципальными бюджетными учреждениями составила 1992,73 кВт/ч, уменьшилась по сравнению с 2023 годом на 21,3%. Данное снижение показателя связано с закрытием </w:t>
      </w:r>
      <w:proofErr w:type="spellStart"/>
      <w:r w:rsidRPr="00611D41">
        <w:rPr>
          <w:rFonts w:ascii="PT Astra Serif" w:hAnsi="PT Astra Serif"/>
          <w:sz w:val="28"/>
          <w:szCs w:val="28"/>
        </w:rPr>
        <w:t>Бородулинского</w:t>
      </w:r>
      <w:proofErr w:type="spellEnd"/>
      <w:r w:rsidRPr="00611D41">
        <w:rPr>
          <w:rFonts w:ascii="PT Astra Serif" w:hAnsi="PT Astra Serif"/>
          <w:sz w:val="28"/>
          <w:szCs w:val="28"/>
        </w:rPr>
        <w:t xml:space="preserve"> сельского дома </w:t>
      </w:r>
      <w:proofErr w:type="gramStart"/>
      <w:r w:rsidRPr="00611D41">
        <w:rPr>
          <w:rFonts w:ascii="PT Astra Serif" w:hAnsi="PT Astra Serif"/>
          <w:sz w:val="28"/>
          <w:szCs w:val="28"/>
        </w:rPr>
        <w:t>культуры</w:t>
      </w:r>
      <w:proofErr w:type="gramEnd"/>
      <w:r w:rsidRPr="00611D41">
        <w:rPr>
          <w:rFonts w:ascii="PT Astra Serif" w:hAnsi="PT Astra Serif"/>
          <w:sz w:val="28"/>
          <w:szCs w:val="28"/>
        </w:rPr>
        <w:t xml:space="preserve"> в котором отопление осуществлялось за счет электричества. Также в 2026 году показатель электрической энергии </w:t>
      </w:r>
      <w:proofErr w:type="spellStart"/>
      <w:r w:rsidRPr="00611D41">
        <w:rPr>
          <w:rFonts w:ascii="PT Astra Serif" w:hAnsi="PT Astra Serif"/>
          <w:sz w:val="28"/>
          <w:szCs w:val="28"/>
        </w:rPr>
        <w:t>повышситься</w:t>
      </w:r>
      <w:proofErr w:type="spellEnd"/>
      <w:r w:rsidRPr="00611D41">
        <w:rPr>
          <w:rFonts w:ascii="PT Astra Serif" w:hAnsi="PT Astra Serif"/>
          <w:sz w:val="28"/>
          <w:szCs w:val="28"/>
        </w:rPr>
        <w:t xml:space="preserve"> на 2300,0 тыс. кВт/</w:t>
      </w:r>
      <w:proofErr w:type="gramStart"/>
      <w:r w:rsidRPr="00611D41">
        <w:rPr>
          <w:rFonts w:ascii="PT Astra Serif" w:hAnsi="PT Astra Serif"/>
          <w:sz w:val="28"/>
          <w:szCs w:val="28"/>
        </w:rPr>
        <w:t>ч</w:t>
      </w:r>
      <w:proofErr w:type="gramEnd"/>
      <w:r w:rsidRPr="00611D41">
        <w:rPr>
          <w:rFonts w:ascii="PT Astra Serif" w:hAnsi="PT Astra Serif"/>
          <w:sz w:val="28"/>
          <w:szCs w:val="28"/>
        </w:rPr>
        <w:t xml:space="preserve"> в связи с введением в эксплуатацию здания </w:t>
      </w:r>
      <w:r w:rsidR="00BF1C8C" w:rsidRPr="00611D41">
        <w:rPr>
          <w:rFonts w:ascii="PT Astra Serif" w:hAnsi="PT Astra Serif"/>
          <w:sz w:val="28"/>
          <w:szCs w:val="28"/>
        </w:rPr>
        <w:t xml:space="preserve">МБОУ </w:t>
      </w:r>
      <w:proofErr w:type="spellStart"/>
      <w:r w:rsidRPr="00611D41">
        <w:rPr>
          <w:rFonts w:ascii="PT Astra Serif" w:hAnsi="PT Astra Serif"/>
          <w:sz w:val="28"/>
          <w:szCs w:val="28"/>
        </w:rPr>
        <w:t>Шарканской</w:t>
      </w:r>
      <w:proofErr w:type="spellEnd"/>
      <w:r w:rsidRPr="00611D41">
        <w:rPr>
          <w:rFonts w:ascii="PT Astra Serif" w:hAnsi="PT Astra Serif"/>
          <w:sz w:val="28"/>
          <w:szCs w:val="28"/>
        </w:rPr>
        <w:t xml:space="preserve"> СОШ.</w:t>
      </w:r>
    </w:p>
    <w:p w:rsidR="009C70C6" w:rsidRPr="00D94847" w:rsidRDefault="00350FD0" w:rsidP="00D94847">
      <w:pPr>
        <w:pStyle w:val="24"/>
        <w:spacing w:after="0" w:line="240" w:lineRule="auto"/>
        <w:ind w:left="0" w:firstLine="567"/>
        <w:jc w:val="both"/>
        <w:rPr>
          <w:rFonts w:ascii="PT Astra Serif" w:hAnsi="PT Astra Serif"/>
          <w:b/>
          <w:sz w:val="28"/>
          <w:szCs w:val="28"/>
        </w:rPr>
      </w:pPr>
      <w:r w:rsidRPr="00D94847">
        <w:rPr>
          <w:rFonts w:ascii="PT Astra Serif" w:hAnsi="PT Astra Serif"/>
          <w:b/>
          <w:sz w:val="28"/>
          <w:szCs w:val="28"/>
        </w:rPr>
        <w:t>тепловая энергия:</w:t>
      </w:r>
    </w:p>
    <w:p w:rsidR="000F4CF3" w:rsidRPr="00D94847" w:rsidRDefault="000F4CF3" w:rsidP="00D94847">
      <w:pPr>
        <w:pStyle w:val="24"/>
        <w:spacing w:after="0" w:line="240" w:lineRule="auto"/>
        <w:ind w:left="0" w:firstLine="567"/>
        <w:jc w:val="both"/>
        <w:rPr>
          <w:rFonts w:ascii="PT Astra Serif" w:hAnsi="PT Astra Serif"/>
          <w:sz w:val="28"/>
          <w:szCs w:val="28"/>
        </w:rPr>
      </w:pPr>
      <w:r w:rsidRPr="00D94847">
        <w:rPr>
          <w:rFonts w:ascii="PT Astra Serif" w:hAnsi="PT Astra Serif"/>
          <w:sz w:val="28"/>
          <w:szCs w:val="28"/>
        </w:rPr>
        <w:t xml:space="preserve">Объем потребления тепловой энергии муниципальными бюджетными учреждениями в 2024 году увеличился на 3,4%, составил 17537,26 Гкал. Увеличение объема потребления тепловой энергии связано с введением новых зданий </w:t>
      </w:r>
      <w:proofErr w:type="spellStart"/>
      <w:r w:rsidRPr="00D94847">
        <w:rPr>
          <w:rFonts w:ascii="PT Astra Serif" w:hAnsi="PT Astra Serif"/>
          <w:sz w:val="28"/>
          <w:szCs w:val="28"/>
        </w:rPr>
        <w:t>Ляльшурского</w:t>
      </w:r>
      <w:proofErr w:type="spellEnd"/>
      <w:r w:rsidRPr="00D94847">
        <w:rPr>
          <w:rFonts w:ascii="PT Astra Serif" w:hAnsi="PT Astra Serif"/>
          <w:sz w:val="28"/>
          <w:szCs w:val="28"/>
        </w:rPr>
        <w:t xml:space="preserve"> СДК и Спортивно-оздоровительного центра с бассейном. Прогнозный показатель на 2025-2027 год значительно выше, чем в 2024 году и составляет 19000 Гкал из-за ввода 1 социального объекта здания корпуса </w:t>
      </w:r>
      <w:proofErr w:type="spellStart"/>
      <w:r w:rsidRPr="00D94847">
        <w:rPr>
          <w:rFonts w:ascii="PT Astra Serif" w:hAnsi="PT Astra Serif"/>
          <w:sz w:val="28"/>
          <w:szCs w:val="28"/>
        </w:rPr>
        <w:t>Шарканской</w:t>
      </w:r>
      <w:proofErr w:type="spellEnd"/>
      <w:r w:rsidRPr="00D94847">
        <w:rPr>
          <w:rFonts w:ascii="PT Astra Serif" w:hAnsi="PT Astra Serif"/>
          <w:sz w:val="28"/>
          <w:szCs w:val="28"/>
        </w:rPr>
        <w:t xml:space="preserve"> школы с. Шаркан</w:t>
      </w:r>
    </w:p>
    <w:p w:rsidR="009C70C6" w:rsidRPr="00D94847" w:rsidRDefault="00350FD0" w:rsidP="00D94847">
      <w:pPr>
        <w:pStyle w:val="24"/>
        <w:spacing w:after="0" w:line="240" w:lineRule="auto"/>
        <w:ind w:left="0" w:firstLine="567"/>
        <w:jc w:val="both"/>
        <w:rPr>
          <w:rFonts w:ascii="PT Astra Serif" w:hAnsi="PT Astra Serif"/>
          <w:b/>
          <w:sz w:val="28"/>
          <w:szCs w:val="28"/>
        </w:rPr>
      </w:pPr>
      <w:r w:rsidRPr="00D94847">
        <w:rPr>
          <w:rFonts w:ascii="PT Astra Serif" w:hAnsi="PT Astra Serif"/>
          <w:b/>
          <w:sz w:val="28"/>
          <w:szCs w:val="28"/>
        </w:rPr>
        <w:t xml:space="preserve">горячая вода: </w:t>
      </w:r>
    </w:p>
    <w:p w:rsidR="009C70C6" w:rsidRPr="00D94847" w:rsidRDefault="00350FD0" w:rsidP="00D94847">
      <w:pPr>
        <w:pStyle w:val="24"/>
        <w:spacing w:after="0" w:line="240" w:lineRule="auto"/>
        <w:ind w:left="0" w:firstLine="567"/>
        <w:jc w:val="both"/>
        <w:rPr>
          <w:rFonts w:ascii="PT Astra Serif" w:hAnsi="PT Astra Serif"/>
          <w:sz w:val="28"/>
          <w:szCs w:val="28"/>
        </w:rPr>
      </w:pPr>
      <w:r w:rsidRPr="00D94847">
        <w:rPr>
          <w:rFonts w:ascii="PT Astra Serif" w:hAnsi="PT Astra Serif"/>
          <w:sz w:val="28"/>
          <w:szCs w:val="28"/>
        </w:rPr>
        <w:t>Отпуск горячей воды муниципальным бюджетным учреждениям не осуществлялся и в прогнозном периоде не планируется.</w:t>
      </w:r>
    </w:p>
    <w:p w:rsidR="009C70C6" w:rsidRPr="00D94847" w:rsidRDefault="009C70C6" w:rsidP="00D94847">
      <w:pPr>
        <w:pStyle w:val="24"/>
        <w:spacing w:after="0" w:line="240" w:lineRule="auto"/>
        <w:ind w:left="0" w:firstLine="567"/>
        <w:jc w:val="both"/>
        <w:rPr>
          <w:rFonts w:ascii="PT Astra Serif" w:hAnsi="PT Astra Serif"/>
          <w:b/>
          <w:color w:val="FF0000"/>
          <w:sz w:val="28"/>
          <w:szCs w:val="28"/>
        </w:rPr>
      </w:pPr>
    </w:p>
    <w:p w:rsidR="009C70C6" w:rsidRPr="00D94847" w:rsidRDefault="00350FD0" w:rsidP="00611D41">
      <w:pPr>
        <w:pStyle w:val="24"/>
        <w:spacing w:after="0" w:line="240" w:lineRule="auto"/>
        <w:ind w:left="0" w:firstLine="567"/>
        <w:rPr>
          <w:rFonts w:ascii="PT Astra Serif" w:hAnsi="PT Astra Serif"/>
          <w:b/>
          <w:sz w:val="28"/>
          <w:szCs w:val="28"/>
        </w:rPr>
      </w:pPr>
      <w:r w:rsidRPr="00D94847">
        <w:rPr>
          <w:rFonts w:ascii="PT Astra Serif" w:hAnsi="PT Astra Serif"/>
          <w:b/>
          <w:sz w:val="28"/>
          <w:szCs w:val="28"/>
        </w:rPr>
        <w:t>холодная вода:</w:t>
      </w:r>
    </w:p>
    <w:p w:rsidR="000F4CF3" w:rsidRPr="00611D41" w:rsidRDefault="000F4CF3" w:rsidP="00611D41">
      <w:pPr>
        <w:ind w:firstLine="567"/>
        <w:jc w:val="both"/>
        <w:rPr>
          <w:rFonts w:ascii="PT Astra Serif" w:hAnsi="PT Astra Serif"/>
          <w:sz w:val="28"/>
          <w:szCs w:val="28"/>
        </w:rPr>
      </w:pPr>
      <w:r w:rsidRPr="00611D41">
        <w:rPr>
          <w:rFonts w:ascii="PT Astra Serif" w:hAnsi="PT Astra Serif"/>
          <w:sz w:val="28"/>
          <w:szCs w:val="28"/>
        </w:rPr>
        <w:t xml:space="preserve">В 2024 году потребление холодной воды муниципальными бюджетными учреждениями составило 33,2 тыс. куб. метров, уменьшилось по сравнению с 2023 годом на 3,9%. На изменение показателя холодной воды повлияла установка </w:t>
      </w:r>
      <w:proofErr w:type="spellStart"/>
      <w:r w:rsidRPr="00611D41">
        <w:rPr>
          <w:rFonts w:ascii="PT Astra Serif" w:hAnsi="PT Astra Serif"/>
          <w:sz w:val="28"/>
          <w:szCs w:val="28"/>
        </w:rPr>
        <w:t>бриборов</w:t>
      </w:r>
      <w:proofErr w:type="spellEnd"/>
      <w:r w:rsidRPr="00611D41">
        <w:rPr>
          <w:rFonts w:ascii="PT Astra Serif" w:hAnsi="PT Astra Serif"/>
          <w:sz w:val="28"/>
          <w:szCs w:val="28"/>
        </w:rPr>
        <w:t xml:space="preserve"> учета учреждениях. Прогнозный показатель на 2025-2027 год значительно выше, чем в 2024 году и составляет 37,0 тыс. куб. метров из-за ввода 1 социального объекта здания корпуса </w:t>
      </w:r>
      <w:proofErr w:type="spellStart"/>
      <w:r w:rsidRPr="00611D41">
        <w:rPr>
          <w:rFonts w:ascii="PT Astra Serif" w:hAnsi="PT Astra Serif"/>
          <w:sz w:val="28"/>
          <w:szCs w:val="28"/>
        </w:rPr>
        <w:t>Шарканской</w:t>
      </w:r>
      <w:proofErr w:type="spellEnd"/>
      <w:r w:rsidRPr="00611D41">
        <w:rPr>
          <w:rFonts w:ascii="PT Astra Serif" w:hAnsi="PT Astra Serif"/>
          <w:sz w:val="28"/>
          <w:szCs w:val="28"/>
        </w:rPr>
        <w:t xml:space="preserve"> школы с. Шаркан</w:t>
      </w:r>
    </w:p>
    <w:p w:rsidR="009C70C6" w:rsidRPr="004B5464" w:rsidRDefault="00350FD0" w:rsidP="00611D41">
      <w:pPr>
        <w:ind w:firstLine="567"/>
        <w:jc w:val="both"/>
        <w:rPr>
          <w:rFonts w:ascii="PT Astra Serif" w:hAnsi="PT Astra Serif"/>
          <w:b/>
          <w:iCs/>
          <w:sz w:val="28"/>
          <w:szCs w:val="28"/>
          <w:shd w:val="clear" w:color="auto" w:fill="FFFFFF"/>
        </w:rPr>
      </w:pPr>
      <w:r w:rsidRPr="004B5464">
        <w:rPr>
          <w:rFonts w:ascii="PT Astra Serif" w:hAnsi="PT Astra Serif"/>
          <w:b/>
          <w:iCs/>
          <w:sz w:val="28"/>
          <w:szCs w:val="28"/>
          <w:shd w:val="clear" w:color="auto" w:fill="FFFFFF"/>
        </w:rPr>
        <w:t>природный газ:</w:t>
      </w:r>
    </w:p>
    <w:p w:rsidR="00324E6E" w:rsidRPr="00611D41" w:rsidRDefault="00D94847" w:rsidP="00D94847">
      <w:pPr>
        <w:ind w:right="-1" w:firstLine="567"/>
        <w:jc w:val="both"/>
        <w:rPr>
          <w:rFonts w:ascii="PT Astra Serif" w:hAnsi="PT Astra Serif"/>
          <w:b/>
          <w:sz w:val="28"/>
          <w:szCs w:val="28"/>
          <w:highlight w:val="yellow"/>
        </w:rPr>
      </w:pPr>
      <w:r w:rsidRPr="004B5464">
        <w:rPr>
          <w:rFonts w:ascii="PT Astra Serif" w:hAnsi="PT Astra Serif"/>
          <w:sz w:val="28"/>
          <w:szCs w:val="28"/>
        </w:rPr>
        <w:t>В 2024 году величина</w:t>
      </w:r>
      <w:r w:rsidRPr="00D94847">
        <w:rPr>
          <w:rFonts w:ascii="PT Astra Serif" w:hAnsi="PT Astra Serif"/>
          <w:sz w:val="28"/>
          <w:szCs w:val="28"/>
        </w:rPr>
        <w:t xml:space="preserve"> потребленного природного газа муниципальными бюджетными учреждениями составила 63,20 </w:t>
      </w:r>
      <w:proofErr w:type="spellStart"/>
      <w:r w:rsidRPr="00D94847">
        <w:rPr>
          <w:rFonts w:ascii="PT Astra Serif" w:hAnsi="PT Astra Serif"/>
          <w:sz w:val="28"/>
          <w:szCs w:val="28"/>
        </w:rPr>
        <w:t>тыс</w:t>
      </w:r>
      <w:proofErr w:type="gramStart"/>
      <w:r w:rsidRPr="00D94847">
        <w:rPr>
          <w:rFonts w:ascii="PT Astra Serif" w:hAnsi="PT Astra Serif"/>
          <w:sz w:val="28"/>
          <w:szCs w:val="28"/>
        </w:rPr>
        <w:t>.к</w:t>
      </w:r>
      <w:proofErr w:type="gramEnd"/>
      <w:r w:rsidRPr="00D94847">
        <w:rPr>
          <w:rFonts w:ascii="PT Astra Serif" w:hAnsi="PT Astra Serif"/>
          <w:sz w:val="28"/>
          <w:szCs w:val="28"/>
        </w:rPr>
        <w:t>уб</w:t>
      </w:r>
      <w:proofErr w:type="spellEnd"/>
      <w:r w:rsidRPr="00D94847">
        <w:rPr>
          <w:rFonts w:ascii="PT Astra Serif" w:hAnsi="PT Astra Serif"/>
          <w:sz w:val="28"/>
          <w:szCs w:val="28"/>
        </w:rPr>
        <w:t>. м.. Потребление газа муниципальными учреждениями в 2024 году уменьшилось на 33,3%. из-за незначительных температур в зимний период, а также в</w:t>
      </w:r>
      <w:r>
        <w:rPr>
          <w:rFonts w:ascii="PT Astra Serif" w:hAnsi="PT Astra Serif"/>
          <w:sz w:val="28"/>
          <w:szCs w:val="28"/>
        </w:rPr>
        <w:t xml:space="preserve"> связи с закрытием </w:t>
      </w:r>
      <w:proofErr w:type="spellStart"/>
      <w:r>
        <w:rPr>
          <w:rFonts w:ascii="PT Astra Serif" w:hAnsi="PT Astra Serif"/>
          <w:sz w:val="28"/>
          <w:szCs w:val="28"/>
        </w:rPr>
        <w:t>Ни</w:t>
      </w:r>
      <w:r w:rsidRPr="00D94847">
        <w:rPr>
          <w:rFonts w:ascii="PT Astra Serif" w:hAnsi="PT Astra Serif"/>
          <w:sz w:val="28"/>
          <w:szCs w:val="28"/>
        </w:rPr>
        <w:t>жнекиварского</w:t>
      </w:r>
      <w:proofErr w:type="spellEnd"/>
      <w:r w:rsidRPr="00D94847">
        <w:rPr>
          <w:rFonts w:ascii="PT Astra Serif" w:hAnsi="PT Astra Serif"/>
          <w:sz w:val="28"/>
          <w:szCs w:val="28"/>
        </w:rPr>
        <w:t xml:space="preserve"> СДК</w:t>
      </w:r>
    </w:p>
    <w:p w:rsidR="009C70C6" w:rsidRPr="00611D41" w:rsidRDefault="00350FD0" w:rsidP="00D94847">
      <w:pPr>
        <w:ind w:right="-1" w:firstLine="567"/>
        <w:jc w:val="both"/>
        <w:rPr>
          <w:rFonts w:ascii="PT Astra Serif" w:hAnsi="PT Astra Serif"/>
          <w:sz w:val="28"/>
          <w:szCs w:val="28"/>
        </w:rPr>
      </w:pPr>
      <w:r w:rsidRPr="00611D41">
        <w:rPr>
          <w:rFonts w:ascii="PT Astra Serif" w:hAnsi="PT Astra Serif"/>
          <w:b/>
          <w:sz w:val="28"/>
          <w:szCs w:val="28"/>
        </w:rPr>
        <w:t xml:space="preserve">Показатель № 41. Результаты независимой оценки качества условий оказания услуг муниципальными организациями в сферах культуры, охраны здоровья, образования, социального  обслуживания и иными организациями, расположенными на территориях соответствующих </w:t>
      </w:r>
      <w:r w:rsidRPr="00611D41">
        <w:rPr>
          <w:rFonts w:ascii="PT Astra Serif" w:hAnsi="PT Astra Serif"/>
          <w:b/>
          <w:sz w:val="28"/>
          <w:szCs w:val="28"/>
        </w:rPr>
        <w:lastRenderedPageBreak/>
        <w:t xml:space="preserve">муниципальных образований и оказывающими услугами в указанных сферах за счет бюджетных ассигнований бюджетов муниципальных образований </w:t>
      </w:r>
      <w:proofErr w:type="gramStart"/>
      <w:r w:rsidRPr="00611D41">
        <w:rPr>
          <w:rFonts w:ascii="PT Astra Serif" w:hAnsi="PT Astra Serif"/>
          <w:b/>
          <w:sz w:val="28"/>
          <w:szCs w:val="28"/>
        </w:rPr>
        <w:t xml:space="preserve">( </w:t>
      </w:r>
      <w:proofErr w:type="gramEnd"/>
      <w:r w:rsidRPr="00611D41">
        <w:rPr>
          <w:rFonts w:ascii="PT Astra Serif" w:hAnsi="PT Astra Serif"/>
          <w:b/>
          <w:sz w:val="28"/>
          <w:szCs w:val="28"/>
        </w:rPr>
        <w:t>по данным официального сайта для размещения информации о государственных и муниципальных учреждениях в информационно-телекоммуникационной сети "Интерне") (при наличии):</w:t>
      </w:r>
    </w:p>
    <w:p w:rsidR="009C70C6" w:rsidRPr="00611D41" w:rsidRDefault="00350FD0" w:rsidP="00611D41">
      <w:pPr>
        <w:ind w:right="-567"/>
        <w:jc w:val="both"/>
        <w:rPr>
          <w:rFonts w:ascii="PT Astra Serif" w:hAnsi="PT Astra Serif"/>
          <w:sz w:val="28"/>
          <w:szCs w:val="28"/>
          <w:highlight w:val="yellow"/>
        </w:rPr>
      </w:pPr>
      <w:r w:rsidRPr="00611D41">
        <w:rPr>
          <w:rFonts w:ascii="PT Astra Serif" w:hAnsi="PT Astra Serif"/>
          <w:sz w:val="28"/>
          <w:szCs w:val="28"/>
          <w:highlight w:val="yellow"/>
        </w:rPr>
        <w:t xml:space="preserve"> </w:t>
      </w:r>
    </w:p>
    <w:p w:rsidR="0027762F" w:rsidRPr="006C42C2" w:rsidRDefault="00350FD0" w:rsidP="00611D41">
      <w:pPr>
        <w:ind w:firstLine="720"/>
        <w:jc w:val="both"/>
        <w:rPr>
          <w:rFonts w:ascii="PT Astra Serif" w:hAnsi="PT Astra Serif"/>
          <w:sz w:val="28"/>
          <w:szCs w:val="28"/>
        </w:rPr>
      </w:pPr>
      <w:r w:rsidRPr="006C42C2">
        <w:rPr>
          <w:rFonts w:ascii="PT Astra Serif" w:hAnsi="PT Astra Serif"/>
          <w:b/>
          <w:sz w:val="28"/>
          <w:szCs w:val="28"/>
        </w:rPr>
        <w:t xml:space="preserve">в сфере культуры: </w:t>
      </w:r>
      <w:r w:rsidR="00776CC7" w:rsidRPr="006C42C2">
        <w:rPr>
          <w:rFonts w:ascii="PT Astra Serif" w:hAnsi="PT Astra Serif"/>
          <w:sz w:val="28"/>
          <w:szCs w:val="28"/>
        </w:rPr>
        <w:t xml:space="preserve">В 2024 году НОК не проводилась </w:t>
      </w:r>
      <w:proofErr w:type="gramStart"/>
      <w:r w:rsidR="00776CC7" w:rsidRPr="006C42C2">
        <w:rPr>
          <w:rFonts w:ascii="PT Astra Serif" w:hAnsi="PT Astra Serif"/>
          <w:sz w:val="28"/>
          <w:szCs w:val="28"/>
        </w:rPr>
        <w:t>согласно плана</w:t>
      </w:r>
      <w:proofErr w:type="gramEnd"/>
      <w:r w:rsidR="00776CC7" w:rsidRPr="006C42C2">
        <w:rPr>
          <w:rFonts w:ascii="PT Astra Serif" w:hAnsi="PT Astra Serif"/>
          <w:sz w:val="28"/>
          <w:szCs w:val="28"/>
        </w:rPr>
        <w:t xml:space="preserve"> проведения.</w:t>
      </w:r>
    </w:p>
    <w:p w:rsidR="0027762F" w:rsidRPr="00611D41" w:rsidRDefault="00350FD0" w:rsidP="00611D41">
      <w:pPr>
        <w:ind w:right="-1" w:firstLine="708"/>
        <w:jc w:val="both"/>
        <w:rPr>
          <w:rFonts w:ascii="PT Astra Serif" w:hAnsi="PT Astra Serif"/>
          <w:sz w:val="28"/>
          <w:szCs w:val="28"/>
          <w:highlight w:val="yellow"/>
        </w:rPr>
      </w:pPr>
      <w:r w:rsidRPr="00611D41">
        <w:rPr>
          <w:rFonts w:ascii="PT Astra Serif" w:hAnsi="PT Astra Serif"/>
          <w:b/>
          <w:sz w:val="28"/>
          <w:szCs w:val="28"/>
        </w:rPr>
        <w:t>в сфере образования</w:t>
      </w:r>
      <w:r w:rsidR="0027762F" w:rsidRPr="00611D41">
        <w:rPr>
          <w:rFonts w:ascii="PT Astra Serif" w:hAnsi="PT Astra Serif"/>
          <w:b/>
          <w:sz w:val="28"/>
          <w:szCs w:val="28"/>
        </w:rPr>
        <w:t>:</w:t>
      </w:r>
      <w:r w:rsidR="0027762F" w:rsidRPr="00611D41">
        <w:rPr>
          <w:rFonts w:ascii="PT Astra Serif" w:hAnsi="PT Astra Serif"/>
          <w:sz w:val="28"/>
          <w:szCs w:val="28"/>
        </w:rPr>
        <w:t xml:space="preserve"> </w:t>
      </w:r>
      <w:r w:rsidR="00490BBF" w:rsidRPr="00611D41">
        <w:rPr>
          <w:rFonts w:ascii="PT Astra Serif" w:hAnsi="PT Astra Serif"/>
          <w:sz w:val="28"/>
          <w:szCs w:val="28"/>
        </w:rPr>
        <w:t>В 2024 г. независимая оценка проводилась в общеобразовательных учреждениях, удовлетворенность населения оказанием услуг составила 88,8 балла из 100. Это связано с низким значением показателя, характеризующего критерий оценки качества «Доступность услуг для инвалидов», т.к. не во всех учреждениях имеется беспрепятственный доступ. В 2023 году оценивались услуги дошкольного образования, удовлетворенность услугами дополнительного образования составила 89,18 баллов из 100. Для повышения качества условий оказания услуг организациями в сферах образования необходимо принять меры по обеспечению условий доступности для людей с ограниченными возможностями здоровья. В 2025 г. будет проводиться независимая оценка в 2 учреждениях дополнительного образования, показатель повысится до 90 баллов.</w:t>
      </w:r>
    </w:p>
    <w:p w:rsidR="009C70C6" w:rsidRPr="00611D41" w:rsidRDefault="00350FD0" w:rsidP="00611D41">
      <w:pPr>
        <w:ind w:right="-1" w:firstLine="708"/>
        <w:jc w:val="both"/>
        <w:rPr>
          <w:rFonts w:ascii="PT Astra Serif" w:hAnsi="PT Astra Serif"/>
          <w:sz w:val="28"/>
          <w:szCs w:val="28"/>
        </w:rPr>
      </w:pPr>
      <w:r w:rsidRPr="00611D41">
        <w:rPr>
          <w:rFonts w:ascii="PT Astra Serif" w:hAnsi="PT Astra Serif"/>
          <w:b/>
          <w:sz w:val="28"/>
          <w:szCs w:val="28"/>
        </w:rPr>
        <w:t>в сфере социального обслуживания:</w:t>
      </w:r>
      <w:r w:rsidR="00625753" w:rsidRPr="00611D41">
        <w:rPr>
          <w:rFonts w:ascii="PT Astra Serif" w:hAnsi="PT Astra Serif"/>
          <w:sz w:val="28"/>
          <w:szCs w:val="28"/>
        </w:rPr>
        <w:t xml:space="preserve"> В 202</w:t>
      </w:r>
      <w:r w:rsidR="00490BBF" w:rsidRPr="00611D41">
        <w:rPr>
          <w:rFonts w:ascii="PT Astra Serif" w:hAnsi="PT Astra Serif"/>
          <w:sz w:val="28"/>
          <w:szCs w:val="28"/>
        </w:rPr>
        <w:t>4</w:t>
      </w:r>
      <w:r w:rsidR="00625753" w:rsidRPr="00611D41">
        <w:rPr>
          <w:rFonts w:ascii="PT Astra Serif" w:hAnsi="PT Astra Serif"/>
          <w:sz w:val="28"/>
          <w:szCs w:val="28"/>
        </w:rPr>
        <w:t xml:space="preserve"> году НОК не проходили</w:t>
      </w:r>
      <w:r w:rsidRPr="00611D41">
        <w:rPr>
          <w:rFonts w:ascii="PT Astra Serif" w:hAnsi="PT Astra Serif"/>
          <w:sz w:val="28"/>
          <w:szCs w:val="28"/>
        </w:rPr>
        <w:t>.</w:t>
      </w:r>
    </w:p>
    <w:p w:rsidR="0027762F" w:rsidRPr="00611D41" w:rsidRDefault="0027762F" w:rsidP="00611D41">
      <w:pPr>
        <w:ind w:right="-1" w:firstLine="708"/>
        <w:jc w:val="both"/>
        <w:rPr>
          <w:rFonts w:ascii="PT Astra Serif" w:hAnsi="PT Astra Serif"/>
          <w:highlight w:val="yellow"/>
        </w:rPr>
      </w:pPr>
    </w:p>
    <w:p w:rsidR="0027762F" w:rsidRPr="00611D41" w:rsidRDefault="0027762F" w:rsidP="00611D41">
      <w:pPr>
        <w:ind w:firstLine="720"/>
        <w:jc w:val="both"/>
        <w:rPr>
          <w:rFonts w:ascii="PT Astra Serif" w:hAnsi="PT Astra Serif"/>
          <w:b/>
          <w:sz w:val="28"/>
        </w:rPr>
      </w:pPr>
      <w:r w:rsidRPr="00611D41">
        <w:rPr>
          <w:rFonts w:ascii="PT Astra Serif" w:hAnsi="PT Astra Serif"/>
          <w:b/>
          <w:sz w:val="28"/>
        </w:rPr>
        <w:t>42. Оценка населением эффективности деятельности руководителей органов местного самоуправления</w:t>
      </w:r>
    </w:p>
    <w:p w:rsidR="0027762F" w:rsidRPr="00611D41" w:rsidRDefault="0027762F" w:rsidP="00611D41">
      <w:pPr>
        <w:ind w:firstLine="720"/>
        <w:jc w:val="both"/>
        <w:rPr>
          <w:rFonts w:ascii="PT Astra Serif" w:hAnsi="PT Astra Serif"/>
          <w:sz w:val="28"/>
        </w:rPr>
      </w:pPr>
      <w:r w:rsidRPr="00611D41">
        <w:rPr>
          <w:rFonts w:ascii="PT Astra Serif" w:hAnsi="PT Astra Serif"/>
          <w:sz w:val="28"/>
        </w:rPr>
        <w:t xml:space="preserve">Оценка </w:t>
      </w:r>
      <w:proofErr w:type="gramStart"/>
      <w:r w:rsidRPr="00611D41">
        <w:rPr>
          <w:rFonts w:ascii="PT Astra Serif" w:hAnsi="PT Astra Serif"/>
          <w:sz w:val="28"/>
        </w:rPr>
        <w:t>эффективности деятельности руководителей органов  местного самоуправления</w:t>
      </w:r>
      <w:proofErr w:type="gramEnd"/>
      <w:r w:rsidRPr="00611D41">
        <w:rPr>
          <w:rFonts w:ascii="PT Astra Serif" w:hAnsi="PT Astra Serif"/>
          <w:sz w:val="28"/>
        </w:rPr>
        <w:t xml:space="preserve"> по итогам 202</w:t>
      </w:r>
      <w:r w:rsidR="00490BBF" w:rsidRPr="00611D41">
        <w:rPr>
          <w:rFonts w:ascii="PT Astra Serif" w:hAnsi="PT Astra Serif"/>
          <w:sz w:val="28"/>
        </w:rPr>
        <w:t>4</w:t>
      </w:r>
      <w:r w:rsidRPr="00611D41">
        <w:rPr>
          <w:rFonts w:ascii="PT Astra Serif" w:hAnsi="PT Astra Serif"/>
          <w:sz w:val="28"/>
        </w:rPr>
        <w:t xml:space="preserve"> года составила </w:t>
      </w:r>
      <w:r w:rsidR="00490BBF" w:rsidRPr="00611D41">
        <w:rPr>
          <w:rFonts w:ascii="PT Astra Serif" w:hAnsi="PT Astra Serif"/>
          <w:sz w:val="28"/>
        </w:rPr>
        <w:t>57</w:t>
      </w:r>
      <w:r w:rsidRPr="00611D41">
        <w:rPr>
          <w:rFonts w:ascii="PT Astra Serif" w:hAnsi="PT Astra Serif"/>
          <w:sz w:val="28"/>
        </w:rPr>
        <w:t xml:space="preserve">%, </w:t>
      </w:r>
      <w:r w:rsidR="00490BBF" w:rsidRPr="00611D41">
        <w:rPr>
          <w:rFonts w:ascii="PT Astra Serif" w:hAnsi="PT Astra Serif"/>
          <w:sz w:val="28"/>
        </w:rPr>
        <w:t>минус 15,4 процентных пункта к 2023</w:t>
      </w:r>
      <w:r w:rsidRPr="00611D41">
        <w:rPr>
          <w:rFonts w:ascii="PT Astra Serif" w:hAnsi="PT Astra Serif"/>
          <w:sz w:val="28"/>
        </w:rPr>
        <w:t xml:space="preserve"> году. Результат получен путем   </w:t>
      </w:r>
      <w:proofErr w:type="gramStart"/>
      <w:r w:rsidRPr="00611D41">
        <w:rPr>
          <w:rFonts w:ascii="PT Astra Serif" w:hAnsi="PT Astra Serif"/>
          <w:sz w:val="28"/>
        </w:rPr>
        <w:t>интернет-опроса</w:t>
      </w:r>
      <w:proofErr w:type="gramEnd"/>
      <w:r w:rsidRPr="00611D41">
        <w:rPr>
          <w:rFonts w:ascii="PT Astra Serif" w:hAnsi="PT Astra Serif"/>
          <w:sz w:val="28"/>
        </w:rPr>
        <w:t xml:space="preserve"> по оценке населением эффективности деятельности руководителей органов местного самоуправления в муниципальных образованиях в Удмуртской Республике на Официальном сайте Главы Удмуртской Республики и Правительства Уд</w:t>
      </w:r>
      <w:r w:rsidR="00490BBF" w:rsidRPr="00611D41">
        <w:rPr>
          <w:rFonts w:ascii="PT Astra Serif" w:hAnsi="PT Astra Serif"/>
          <w:sz w:val="28"/>
        </w:rPr>
        <w:t>муртской Республики в 2024</w:t>
      </w:r>
      <w:r w:rsidRPr="00611D41">
        <w:rPr>
          <w:rFonts w:ascii="PT Astra Serif" w:hAnsi="PT Astra Serif"/>
          <w:sz w:val="28"/>
        </w:rPr>
        <w:t xml:space="preserve"> году.</w:t>
      </w:r>
    </w:p>
    <w:p w:rsidR="0026170E" w:rsidRDefault="0026170E" w:rsidP="00611D41">
      <w:pPr>
        <w:ind w:right="-1"/>
        <w:jc w:val="both"/>
        <w:rPr>
          <w:rFonts w:ascii="PT Astra Serif" w:hAnsi="PT Astra Serif"/>
          <w:sz w:val="28"/>
          <w:szCs w:val="28"/>
        </w:rPr>
      </w:pPr>
      <w:r w:rsidRPr="00611D41">
        <w:rPr>
          <w:rFonts w:ascii="PT Astra Serif" w:hAnsi="PT Astra Serif"/>
          <w:sz w:val="28"/>
          <w:szCs w:val="28"/>
        </w:rPr>
        <w:t xml:space="preserve">          На показатель </w:t>
      </w:r>
      <w:proofErr w:type="gramStart"/>
      <w:r w:rsidRPr="00611D41">
        <w:rPr>
          <w:rFonts w:ascii="PT Astra Serif" w:hAnsi="PT Astra Serif"/>
          <w:sz w:val="28"/>
          <w:szCs w:val="28"/>
        </w:rPr>
        <w:t>эффективности деятельности руководителей органов местного самоуправления</w:t>
      </w:r>
      <w:proofErr w:type="gramEnd"/>
      <w:r w:rsidRPr="00611D41">
        <w:rPr>
          <w:rFonts w:ascii="PT Astra Serif" w:hAnsi="PT Astra Serif"/>
          <w:sz w:val="28"/>
          <w:szCs w:val="28"/>
        </w:rPr>
        <w:t xml:space="preserve"> Шарканского района </w:t>
      </w:r>
      <w:r w:rsidR="003B5EEA" w:rsidRPr="00611D41">
        <w:rPr>
          <w:rFonts w:ascii="PT Astra Serif" w:hAnsi="PT Astra Serif"/>
          <w:sz w:val="28"/>
          <w:szCs w:val="28"/>
        </w:rPr>
        <w:t>повлиял показатель удовлетворенности</w:t>
      </w:r>
      <w:r w:rsidRPr="00611D41">
        <w:rPr>
          <w:rFonts w:ascii="PT Astra Serif" w:hAnsi="PT Astra Serif"/>
          <w:sz w:val="28"/>
          <w:szCs w:val="28"/>
        </w:rPr>
        <w:t xml:space="preserve">  н</w:t>
      </w:r>
      <w:bookmarkStart w:id="0" w:name="_GoBack"/>
      <w:bookmarkEnd w:id="0"/>
      <w:r w:rsidRPr="00611D41">
        <w:rPr>
          <w:rFonts w:ascii="PT Astra Serif" w:hAnsi="PT Astra Serif"/>
          <w:sz w:val="28"/>
          <w:szCs w:val="28"/>
        </w:rPr>
        <w:t>изко</w:t>
      </w:r>
      <w:r w:rsidR="003B5EEA" w:rsidRPr="00611D41">
        <w:rPr>
          <w:rFonts w:ascii="PT Astra Serif" w:hAnsi="PT Astra Serif"/>
          <w:sz w:val="28"/>
          <w:szCs w:val="28"/>
        </w:rPr>
        <w:t>го</w:t>
      </w:r>
      <w:r w:rsidRPr="00611D41">
        <w:rPr>
          <w:rFonts w:ascii="PT Astra Serif" w:hAnsi="PT Astra Serif"/>
          <w:sz w:val="28"/>
          <w:szCs w:val="28"/>
        </w:rPr>
        <w:t xml:space="preserve"> качеств</w:t>
      </w:r>
      <w:r w:rsidR="003B5EEA" w:rsidRPr="00611D41">
        <w:rPr>
          <w:rFonts w:ascii="PT Astra Serif" w:hAnsi="PT Astra Serif"/>
          <w:sz w:val="28"/>
          <w:szCs w:val="28"/>
        </w:rPr>
        <w:t>а</w:t>
      </w:r>
      <w:r w:rsidRPr="00611D41">
        <w:rPr>
          <w:rFonts w:ascii="PT Astra Serif" w:hAnsi="PT Astra Serif"/>
          <w:sz w:val="28"/>
          <w:szCs w:val="28"/>
        </w:rPr>
        <w:t xml:space="preserve"> автомобильных дорог (43,3%) и </w:t>
      </w:r>
      <w:r w:rsidR="003B5EEA" w:rsidRPr="00611D41">
        <w:rPr>
          <w:rFonts w:ascii="PT Astra Serif" w:hAnsi="PT Astra Serif"/>
          <w:sz w:val="28"/>
          <w:szCs w:val="28"/>
        </w:rPr>
        <w:t>удовлетворенности населения организацией</w:t>
      </w:r>
      <w:r w:rsidRPr="00611D41">
        <w:rPr>
          <w:rFonts w:ascii="PT Astra Serif" w:hAnsi="PT Astra Serif"/>
          <w:sz w:val="28"/>
          <w:szCs w:val="28"/>
        </w:rPr>
        <w:t xml:space="preserve"> транспортного обслуживания</w:t>
      </w:r>
      <w:r w:rsidR="003B5EEA" w:rsidRPr="00611D41">
        <w:rPr>
          <w:rFonts w:ascii="PT Astra Serif" w:hAnsi="PT Astra Serif"/>
          <w:sz w:val="28"/>
          <w:szCs w:val="28"/>
        </w:rPr>
        <w:t xml:space="preserve"> (41,7%)</w:t>
      </w:r>
      <w:r w:rsidRPr="00611D41">
        <w:rPr>
          <w:rFonts w:ascii="PT Astra Serif" w:hAnsi="PT Astra Serif"/>
          <w:sz w:val="28"/>
          <w:szCs w:val="28"/>
        </w:rPr>
        <w:t xml:space="preserve"> в муниципальном образовании. </w:t>
      </w:r>
      <w:r w:rsidRPr="004B5464">
        <w:rPr>
          <w:rFonts w:ascii="PT Astra Serif" w:hAnsi="PT Astra Serif"/>
          <w:sz w:val="28"/>
          <w:szCs w:val="28"/>
        </w:rPr>
        <w:t>В прогнозном периоде планируется провести ремонт дорог, что положительно должно сказаться на оценке эффективности ОМСУ.</w:t>
      </w:r>
    </w:p>
    <w:p w:rsidR="00DE3162" w:rsidRDefault="00DE3162" w:rsidP="00611D41">
      <w:pPr>
        <w:ind w:right="-1"/>
        <w:jc w:val="both"/>
        <w:rPr>
          <w:rFonts w:ascii="PT Astra Serif" w:hAnsi="PT Astra Serif"/>
          <w:sz w:val="28"/>
          <w:szCs w:val="28"/>
        </w:rPr>
      </w:pPr>
    </w:p>
    <w:p w:rsidR="00FE4E2A" w:rsidRPr="00FE4E2A" w:rsidRDefault="00FE4E2A" w:rsidP="00611D41">
      <w:pPr>
        <w:ind w:right="-1"/>
        <w:jc w:val="both"/>
        <w:rPr>
          <w:rFonts w:ascii="PT Astra Serif" w:hAnsi="PT Astra Serif"/>
          <w:color w:val="FFFFFF" w:themeColor="background1"/>
          <w:sz w:val="28"/>
          <w:szCs w:val="28"/>
        </w:rPr>
      </w:pPr>
      <w:r w:rsidRPr="00FE4E2A">
        <w:rPr>
          <w:rFonts w:ascii="PT Astra Serif" w:hAnsi="PT Astra Serif"/>
          <w:color w:val="FFFFFF" w:themeColor="background1"/>
          <w:sz w:val="28"/>
          <w:szCs w:val="28"/>
        </w:rPr>
        <w:t xml:space="preserve">Глава </w:t>
      </w:r>
      <w:r w:rsidR="00DE3162" w:rsidRPr="00FE4E2A">
        <w:rPr>
          <w:rFonts w:ascii="PT Astra Serif" w:hAnsi="PT Astra Serif"/>
          <w:color w:val="FFFFFF" w:themeColor="background1"/>
          <w:sz w:val="28"/>
          <w:szCs w:val="28"/>
        </w:rPr>
        <w:t xml:space="preserve">муниципального образования </w:t>
      </w:r>
    </w:p>
    <w:p w:rsidR="00FE4E2A" w:rsidRPr="00FE4E2A" w:rsidRDefault="00DE3162" w:rsidP="00611D41">
      <w:pPr>
        <w:ind w:right="-1"/>
        <w:jc w:val="both"/>
        <w:rPr>
          <w:rFonts w:ascii="PT Astra Serif" w:hAnsi="PT Astra Serif"/>
          <w:color w:val="FFFFFF" w:themeColor="background1"/>
          <w:sz w:val="28"/>
          <w:szCs w:val="28"/>
        </w:rPr>
      </w:pPr>
      <w:r w:rsidRPr="00FE4E2A">
        <w:rPr>
          <w:rFonts w:ascii="PT Astra Serif" w:hAnsi="PT Astra Serif"/>
          <w:color w:val="FFFFFF" w:themeColor="background1"/>
          <w:sz w:val="28"/>
          <w:szCs w:val="28"/>
        </w:rPr>
        <w:t xml:space="preserve">«Муниципальный округ </w:t>
      </w:r>
    </w:p>
    <w:p w:rsidR="00DE3162" w:rsidRPr="00FE4E2A" w:rsidRDefault="00DE3162" w:rsidP="00611D41">
      <w:pPr>
        <w:ind w:right="-1"/>
        <w:jc w:val="both"/>
        <w:rPr>
          <w:rFonts w:ascii="PT Astra Serif" w:hAnsi="PT Astra Serif"/>
          <w:color w:val="FFFFFF" w:themeColor="background1"/>
          <w:sz w:val="28"/>
          <w:szCs w:val="28"/>
        </w:rPr>
      </w:pPr>
      <w:r w:rsidRPr="00FE4E2A">
        <w:rPr>
          <w:rFonts w:ascii="PT Astra Serif" w:hAnsi="PT Astra Serif"/>
          <w:color w:val="FFFFFF" w:themeColor="background1"/>
          <w:sz w:val="28"/>
          <w:szCs w:val="28"/>
        </w:rPr>
        <w:t>Шарканский район Удмуртской Республики»</w:t>
      </w:r>
      <w:r w:rsidR="00FE4E2A" w:rsidRPr="00FE4E2A">
        <w:rPr>
          <w:rFonts w:ascii="PT Astra Serif" w:hAnsi="PT Astra Serif"/>
          <w:color w:val="FFFFFF" w:themeColor="background1"/>
          <w:sz w:val="28"/>
          <w:szCs w:val="28"/>
        </w:rPr>
        <w:t xml:space="preserve">                             В.Г</w:t>
      </w:r>
      <w:r w:rsidRPr="00FE4E2A">
        <w:rPr>
          <w:rFonts w:ascii="PT Astra Serif" w:hAnsi="PT Astra Serif"/>
          <w:color w:val="FFFFFF" w:themeColor="background1"/>
          <w:sz w:val="28"/>
          <w:szCs w:val="28"/>
        </w:rPr>
        <w:t>. М</w:t>
      </w:r>
      <w:r w:rsidR="00FE4E2A" w:rsidRPr="00FE4E2A">
        <w:rPr>
          <w:rFonts w:ascii="PT Astra Serif" w:hAnsi="PT Astra Serif"/>
          <w:color w:val="FFFFFF" w:themeColor="background1"/>
          <w:sz w:val="28"/>
          <w:szCs w:val="28"/>
        </w:rPr>
        <w:t>уклин</w:t>
      </w:r>
    </w:p>
    <w:p w:rsidR="0026170E" w:rsidRPr="00FE4E2A" w:rsidRDefault="0026170E" w:rsidP="00611D41">
      <w:pPr>
        <w:ind w:right="-567"/>
        <w:jc w:val="both"/>
        <w:rPr>
          <w:rFonts w:ascii="PT Astra Serif" w:hAnsi="PT Astra Serif"/>
          <w:color w:val="FFFFFF" w:themeColor="background1"/>
          <w:sz w:val="28"/>
          <w:szCs w:val="28"/>
        </w:rPr>
      </w:pPr>
    </w:p>
    <w:p w:rsidR="009C70C6" w:rsidRPr="00611D41" w:rsidRDefault="009C70C6" w:rsidP="00611D41">
      <w:pPr>
        <w:ind w:right="-567"/>
        <w:jc w:val="both"/>
        <w:rPr>
          <w:rFonts w:ascii="PT Astra Serif" w:hAnsi="PT Astra Serif"/>
          <w:sz w:val="28"/>
          <w:szCs w:val="28"/>
        </w:rPr>
      </w:pPr>
    </w:p>
    <w:sectPr w:rsidR="009C70C6" w:rsidRPr="00611D41" w:rsidSect="00AD23CA">
      <w:headerReference w:type="default" r:id="rId8"/>
      <w:headerReference w:type="first" r:id="rId9"/>
      <w:pgSz w:w="11906" w:h="16838"/>
      <w:pgMar w:top="1134" w:right="566" w:bottom="567" w:left="1418" w:header="708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28FB" w:rsidRDefault="00C528FB">
      <w:r>
        <w:separator/>
      </w:r>
    </w:p>
  </w:endnote>
  <w:endnote w:type="continuationSeparator" w:id="0">
    <w:p w:rsidR="00C528FB" w:rsidRDefault="00C528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Times New Roman;Times New Roman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;Courier New">
    <w:altName w:val="Times New Roman"/>
    <w:panose1 w:val="00000000000000000000"/>
    <w:charset w:val="00"/>
    <w:family w:val="roman"/>
    <w:notTrueType/>
    <w:pitch w:val="default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28FB" w:rsidRDefault="00C528FB">
      <w:r>
        <w:separator/>
      </w:r>
    </w:p>
  </w:footnote>
  <w:footnote w:type="continuationSeparator" w:id="0">
    <w:p w:rsidR="00C528FB" w:rsidRDefault="00C528F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1D41" w:rsidRDefault="00611D41">
    <w:pPr>
      <w:pStyle w:val="af6"/>
    </w:pPr>
    <w:r>
      <w:rPr>
        <w:noProof/>
        <w:lang w:val="ru-RU" w:eastAsia="ru-RU"/>
      </w:rPr>
      <mc:AlternateContent>
        <mc:Choice Requires="wps">
          <w:drawing>
            <wp:anchor distT="0" distB="0" distL="0" distR="0" simplePos="0" relativeHeight="34" behindDoc="0" locked="0" layoutInCell="0" allowOverlap="1" wp14:anchorId="12C3020B" wp14:editId="5E322634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53035" cy="175260"/>
              <wp:effectExtent l="0" t="0" r="0" b="0"/>
              <wp:wrapSquare wrapText="largest"/>
              <wp:docPr id="1" name="Frame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3035" cy="17526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 w:rsidR="00611D41" w:rsidRDefault="00611D41">
                          <w:pPr>
                            <w:pStyle w:val="af6"/>
                            <w:rPr>
                              <w:rStyle w:val="a8"/>
                            </w:rPr>
                          </w:pPr>
                          <w:r>
                            <w:rPr>
                              <w:rStyle w:val="a8"/>
                            </w:rPr>
                            <w:fldChar w:fldCharType="begin"/>
                          </w:r>
                          <w:r>
                            <w:rPr>
                              <w:rStyle w:val="a8"/>
                            </w:rPr>
                            <w:instrText>PAGE</w:instrText>
                          </w:r>
                          <w:r>
                            <w:rPr>
                              <w:rStyle w:val="a8"/>
                            </w:rPr>
                            <w:fldChar w:fldCharType="separate"/>
                          </w:r>
                          <w:r w:rsidR="00FE4E2A">
                            <w:rPr>
                              <w:rStyle w:val="a8"/>
                              <w:noProof/>
                            </w:rPr>
                            <w:t>30</w:t>
                          </w:r>
                          <w:r>
                            <w:rPr>
                              <w:rStyle w:val="a8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Frame1" o:spid="_x0000_s1026" type="#_x0000_t202" style="position:absolute;margin-left:0;margin-top:.05pt;width:12.05pt;height:13.8pt;z-index:34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" o:allowincell="f" stroked="f">
              <v:fill opacity="0"/>
              <v:textbox inset="0,0,0,0">
                <w:txbxContent>
                  <w:p w:rsidR="00611D41" w:rsidRDefault="00611D41">
                    <w:pPr>
                      <w:pStyle w:val="af6"/>
                      <w:rPr>
                        <w:rStyle w:val="a8"/>
                      </w:rPr>
                    </w:pPr>
                    <w:r>
                      <w:rPr>
                        <w:rStyle w:val="a8"/>
                      </w:rPr>
                      <w:fldChar w:fldCharType="begin"/>
                    </w:r>
                    <w:r>
                      <w:rPr>
                        <w:rStyle w:val="a8"/>
                      </w:rPr>
                      <w:instrText>PAGE</w:instrText>
                    </w:r>
                    <w:r>
                      <w:rPr>
                        <w:rStyle w:val="a8"/>
                      </w:rPr>
                      <w:fldChar w:fldCharType="separate"/>
                    </w:r>
                    <w:r w:rsidR="00FE4E2A">
                      <w:rPr>
                        <w:rStyle w:val="a8"/>
                        <w:noProof/>
                      </w:rPr>
                      <w:t>30</w:t>
                    </w:r>
                    <w:r>
                      <w:rPr>
                        <w:rStyle w:val="a8"/>
                      </w:rPr>
                      <w:fldChar w:fldCharType="end"/>
                    </w:r>
                  </w:p>
                </w:txbxContent>
              </v:textbox>
              <w10:wrap type="square" side="largest" anchorx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1D41" w:rsidRDefault="00611D41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2D7D6F"/>
    <w:multiLevelType w:val="multilevel"/>
    <w:tmpl w:val="A47A890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36DD6ECD"/>
    <w:multiLevelType w:val="multilevel"/>
    <w:tmpl w:val="F044EA2E"/>
    <w:lvl w:ilvl="0">
      <w:start w:val="2"/>
      <w:numFmt w:val="decimal"/>
      <w:lvlText w:val="%1"/>
      <w:lvlJc w:val="left"/>
      <w:pPr>
        <w:tabs>
          <w:tab w:val="num" w:pos="0"/>
        </w:tabs>
        <w:ind w:left="375" w:hanging="375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1935" w:hanging="375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384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5760" w:hanging="108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732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92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0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272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640" w:hanging="2160"/>
      </w:pPr>
    </w:lvl>
  </w:abstractNum>
  <w:abstractNum w:abstractNumId="2">
    <w:nsid w:val="57B90BBD"/>
    <w:multiLevelType w:val="multilevel"/>
    <w:tmpl w:val="1C9A7F3A"/>
    <w:lvl w:ilvl="0">
      <w:start w:val="1"/>
      <w:numFmt w:val="upperRoman"/>
      <w:lvlText w:val="%1."/>
      <w:lvlJc w:val="right"/>
      <w:pPr>
        <w:tabs>
          <w:tab w:val="num" w:pos="1440"/>
        </w:tabs>
        <w:ind w:left="1440" w:hanging="18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79FC1AD9"/>
    <w:multiLevelType w:val="multilevel"/>
    <w:tmpl w:val="46660E1A"/>
    <w:lvl w:ilvl="0">
      <w:start w:val="6"/>
      <w:numFmt w:val="decimal"/>
      <w:lvlText w:val="%1."/>
      <w:lvlJc w:val="left"/>
      <w:pPr>
        <w:tabs>
          <w:tab w:val="num" w:pos="0"/>
        </w:tabs>
        <w:ind w:left="19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9C70C6"/>
    <w:rsid w:val="00041727"/>
    <w:rsid w:val="0005382D"/>
    <w:rsid w:val="000541CC"/>
    <w:rsid w:val="00074DF8"/>
    <w:rsid w:val="00075735"/>
    <w:rsid w:val="00080187"/>
    <w:rsid w:val="00080762"/>
    <w:rsid w:val="000B077D"/>
    <w:rsid w:val="000B6E88"/>
    <w:rsid w:val="000C05E9"/>
    <w:rsid w:val="000E4ABF"/>
    <w:rsid w:val="000F4CF3"/>
    <w:rsid w:val="0011104A"/>
    <w:rsid w:val="00162590"/>
    <w:rsid w:val="001667A0"/>
    <w:rsid w:val="00182C3B"/>
    <w:rsid w:val="00184076"/>
    <w:rsid w:val="001D3411"/>
    <w:rsid w:val="001D4F76"/>
    <w:rsid w:val="001E49C1"/>
    <w:rsid w:val="00206C99"/>
    <w:rsid w:val="002146A9"/>
    <w:rsid w:val="00223DA7"/>
    <w:rsid w:val="00235C2E"/>
    <w:rsid w:val="00245C7E"/>
    <w:rsid w:val="00245E21"/>
    <w:rsid w:val="00247A19"/>
    <w:rsid w:val="00251616"/>
    <w:rsid w:val="002547AF"/>
    <w:rsid w:val="0026170E"/>
    <w:rsid w:val="00266250"/>
    <w:rsid w:val="0027762F"/>
    <w:rsid w:val="002A690B"/>
    <w:rsid w:val="002A72B6"/>
    <w:rsid w:val="002A76B9"/>
    <w:rsid w:val="002C3CDB"/>
    <w:rsid w:val="002E15A1"/>
    <w:rsid w:val="00303F26"/>
    <w:rsid w:val="0031012F"/>
    <w:rsid w:val="00324E6E"/>
    <w:rsid w:val="00346AE3"/>
    <w:rsid w:val="00350FD0"/>
    <w:rsid w:val="003604F9"/>
    <w:rsid w:val="003608D9"/>
    <w:rsid w:val="00372DBD"/>
    <w:rsid w:val="003922A0"/>
    <w:rsid w:val="003977CE"/>
    <w:rsid w:val="003B3916"/>
    <w:rsid w:val="003B50B9"/>
    <w:rsid w:val="003B5EEA"/>
    <w:rsid w:val="003C5F43"/>
    <w:rsid w:val="003E0D44"/>
    <w:rsid w:val="003E1638"/>
    <w:rsid w:val="003E3079"/>
    <w:rsid w:val="003F54D5"/>
    <w:rsid w:val="00443D7B"/>
    <w:rsid w:val="004552C6"/>
    <w:rsid w:val="00490BBF"/>
    <w:rsid w:val="00492CD1"/>
    <w:rsid w:val="004A096F"/>
    <w:rsid w:val="004A698C"/>
    <w:rsid w:val="004B0615"/>
    <w:rsid w:val="004B42DC"/>
    <w:rsid w:val="004B5464"/>
    <w:rsid w:val="004C2664"/>
    <w:rsid w:val="004D4620"/>
    <w:rsid w:val="004D6597"/>
    <w:rsid w:val="00511CBC"/>
    <w:rsid w:val="00550F34"/>
    <w:rsid w:val="005548A8"/>
    <w:rsid w:val="00581A9A"/>
    <w:rsid w:val="005917CC"/>
    <w:rsid w:val="005B4ACF"/>
    <w:rsid w:val="005D0782"/>
    <w:rsid w:val="005D594B"/>
    <w:rsid w:val="005D6BD0"/>
    <w:rsid w:val="005E6CD1"/>
    <w:rsid w:val="005F7358"/>
    <w:rsid w:val="00606BC0"/>
    <w:rsid w:val="00611D41"/>
    <w:rsid w:val="00615DA3"/>
    <w:rsid w:val="00625753"/>
    <w:rsid w:val="00631D10"/>
    <w:rsid w:val="00654143"/>
    <w:rsid w:val="00661F2C"/>
    <w:rsid w:val="00667E81"/>
    <w:rsid w:val="00674AAB"/>
    <w:rsid w:val="00685E8D"/>
    <w:rsid w:val="006A4CC2"/>
    <w:rsid w:val="006B34B4"/>
    <w:rsid w:val="006B58C3"/>
    <w:rsid w:val="006C42C2"/>
    <w:rsid w:val="006F18AD"/>
    <w:rsid w:val="006F4BE8"/>
    <w:rsid w:val="006F5951"/>
    <w:rsid w:val="007050CA"/>
    <w:rsid w:val="0072118E"/>
    <w:rsid w:val="007342E1"/>
    <w:rsid w:val="00775C96"/>
    <w:rsid w:val="00776CC7"/>
    <w:rsid w:val="00781C58"/>
    <w:rsid w:val="0078342E"/>
    <w:rsid w:val="007C380C"/>
    <w:rsid w:val="007C7FB0"/>
    <w:rsid w:val="00821AD3"/>
    <w:rsid w:val="00834A5C"/>
    <w:rsid w:val="00836453"/>
    <w:rsid w:val="008649BF"/>
    <w:rsid w:val="00864E99"/>
    <w:rsid w:val="00880F18"/>
    <w:rsid w:val="00897F7A"/>
    <w:rsid w:val="008C7763"/>
    <w:rsid w:val="008D2A14"/>
    <w:rsid w:val="008D5D4C"/>
    <w:rsid w:val="008E24A9"/>
    <w:rsid w:val="008F056A"/>
    <w:rsid w:val="00903BAF"/>
    <w:rsid w:val="00923DE9"/>
    <w:rsid w:val="00972053"/>
    <w:rsid w:val="00983633"/>
    <w:rsid w:val="009A435F"/>
    <w:rsid w:val="009C05F4"/>
    <w:rsid w:val="009C70C6"/>
    <w:rsid w:val="009E3235"/>
    <w:rsid w:val="009E44E5"/>
    <w:rsid w:val="00A03C38"/>
    <w:rsid w:val="00A22403"/>
    <w:rsid w:val="00A22FF4"/>
    <w:rsid w:val="00A549AB"/>
    <w:rsid w:val="00A56ED9"/>
    <w:rsid w:val="00A666C7"/>
    <w:rsid w:val="00AD0CBF"/>
    <w:rsid w:val="00AD23CA"/>
    <w:rsid w:val="00AF1663"/>
    <w:rsid w:val="00AF2C4F"/>
    <w:rsid w:val="00B06158"/>
    <w:rsid w:val="00B2045F"/>
    <w:rsid w:val="00B35E05"/>
    <w:rsid w:val="00B61F65"/>
    <w:rsid w:val="00B629A6"/>
    <w:rsid w:val="00B80E9F"/>
    <w:rsid w:val="00B95F09"/>
    <w:rsid w:val="00BA087E"/>
    <w:rsid w:val="00BA5220"/>
    <w:rsid w:val="00BB670F"/>
    <w:rsid w:val="00BC412A"/>
    <w:rsid w:val="00BD3E2C"/>
    <w:rsid w:val="00BE1AA8"/>
    <w:rsid w:val="00BF09B8"/>
    <w:rsid w:val="00BF1C8C"/>
    <w:rsid w:val="00C175AE"/>
    <w:rsid w:val="00C263CD"/>
    <w:rsid w:val="00C528FB"/>
    <w:rsid w:val="00C55E2D"/>
    <w:rsid w:val="00C61A64"/>
    <w:rsid w:val="00C7135B"/>
    <w:rsid w:val="00C92CFD"/>
    <w:rsid w:val="00CA04D3"/>
    <w:rsid w:val="00CB5A83"/>
    <w:rsid w:val="00CB7848"/>
    <w:rsid w:val="00CF6F26"/>
    <w:rsid w:val="00D37CC4"/>
    <w:rsid w:val="00D473BB"/>
    <w:rsid w:val="00D52246"/>
    <w:rsid w:val="00D94847"/>
    <w:rsid w:val="00D97B24"/>
    <w:rsid w:val="00DA16E4"/>
    <w:rsid w:val="00DC716B"/>
    <w:rsid w:val="00DE3162"/>
    <w:rsid w:val="00E3511F"/>
    <w:rsid w:val="00E66405"/>
    <w:rsid w:val="00EB5C21"/>
    <w:rsid w:val="00EC38E3"/>
    <w:rsid w:val="00EF588F"/>
    <w:rsid w:val="00F107A8"/>
    <w:rsid w:val="00F53C54"/>
    <w:rsid w:val="00F64AAD"/>
    <w:rsid w:val="00F70442"/>
    <w:rsid w:val="00F754C6"/>
    <w:rsid w:val="00F9313F"/>
    <w:rsid w:val="00F95F71"/>
    <w:rsid w:val="00FB0D2B"/>
    <w:rsid w:val="00FB64B2"/>
    <w:rsid w:val="00FD6066"/>
    <w:rsid w:val="00FD77BE"/>
    <w:rsid w:val="00FE4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DejaVu Sans" w:hAnsi="Times New Roman" w:cs="DejaVu Sans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5464"/>
    <w:rPr>
      <w:rFonts w:ascii="Times New Roman;Times New Roman" w:eastAsia="Times New Roman;Times New Roman" w:hAnsi="Times New Roman;Times New Roman" w:cs="Times New Roman;Times New Roman"/>
      <w:lang w:val="ru-RU" w:bidi="ar-SA"/>
    </w:rPr>
  </w:style>
  <w:style w:type="paragraph" w:styleId="1">
    <w:name w:val="heading 1"/>
    <w:basedOn w:val="a"/>
    <w:next w:val="a"/>
    <w:qFormat/>
    <w:pPr>
      <w:keepNext/>
      <w:outlineLvl w:val="0"/>
    </w:pPr>
    <w:rPr>
      <w:i/>
      <w:iCs/>
      <w:sz w:val="28"/>
      <w:szCs w:val="20"/>
      <w:lang w:val="en-US"/>
    </w:rPr>
  </w:style>
  <w:style w:type="paragraph" w:styleId="2">
    <w:name w:val="heading 2"/>
    <w:basedOn w:val="a"/>
    <w:next w:val="a"/>
    <w:qFormat/>
    <w:pPr>
      <w:keepNext/>
      <w:tabs>
        <w:tab w:val="num" w:pos="1440"/>
      </w:tabs>
      <w:spacing w:after="240" w:line="360" w:lineRule="exact"/>
      <w:ind w:left="1440" w:hanging="180"/>
      <w:jc w:val="both"/>
      <w:outlineLvl w:val="1"/>
    </w:pPr>
    <w:rPr>
      <w:b/>
      <w:sz w:val="28"/>
      <w:lang w:val="en-US"/>
    </w:rPr>
  </w:style>
  <w:style w:type="paragraph" w:styleId="3">
    <w:name w:val="heading 3"/>
    <w:basedOn w:val="a"/>
    <w:next w:val="a"/>
    <w:qFormat/>
    <w:pPr>
      <w:keepNext/>
      <w:spacing w:line="360" w:lineRule="exact"/>
      <w:ind w:firstLine="720"/>
      <w:jc w:val="both"/>
      <w:outlineLvl w:val="2"/>
    </w:pPr>
    <w:rPr>
      <w:color w:val="FF0000"/>
      <w:sz w:val="28"/>
      <w:szCs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2z0">
    <w:name w:val="WW8Num2z0"/>
    <w:qFormat/>
    <w:rPr>
      <w:rFonts w:ascii="Times New Roman;Times New Roman" w:hAnsi="Times New Roman;Times New Roman" w:cs="Times New Roman;Times New Roman"/>
      <w:b w:val="0"/>
      <w:i w:val="0"/>
      <w:sz w:val="24"/>
    </w:rPr>
  </w:style>
  <w:style w:type="character" w:customStyle="1" w:styleId="WW8Num3z0">
    <w:name w:val="WW8Num3z0"/>
    <w:qFormat/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4z0">
    <w:name w:val="WW8Num4z0"/>
    <w:qFormat/>
  </w:style>
  <w:style w:type="character" w:customStyle="1" w:styleId="WW8Num4z1">
    <w:name w:val="WW8Num4z1"/>
    <w:qFormat/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WW8Num5z0">
    <w:name w:val="WW8Num5z0"/>
    <w:qFormat/>
  </w:style>
  <w:style w:type="character" w:customStyle="1" w:styleId="WW8Num6z0">
    <w:name w:val="WW8Num6z0"/>
    <w:qFormat/>
  </w:style>
  <w:style w:type="character" w:customStyle="1" w:styleId="WW8Num6z1">
    <w:name w:val="WW8Num6z1"/>
    <w:qFormat/>
  </w:style>
  <w:style w:type="character" w:customStyle="1" w:styleId="WW8Num6z2">
    <w:name w:val="WW8Num6z2"/>
    <w:qFormat/>
  </w:style>
  <w:style w:type="character" w:customStyle="1" w:styleId="WW8Num6z3">
    <w:name w:val="WW8Num6z3"/>
    <w:qFormat/>
  </w:style>
  <w:style w:type="character" w:customStyle="1" w:styleId="WW8Num6z4">
    <w:name w:val="WW8Num6z4"/>
    <w:qFormat/>
  </w:style>
  <w:style w:type="character" w:customStyle="1" w:styleId="WW8Num6z5">
    <w:name w:val="WW8Num6z5"/>
    <w:qFormat/>
  </w:style>
  <w:style w:type="character" w:customStyle="1" w:styleId="WW8Num6z6">
    <w:name w:val="WW8Num6z6"/>
    <w:qFormat/>
  </w:style>
  <w:style w:type="character" w:customStyle="1" w:styleId="WW8Num6z7">
    <w:name w:val="WW8Num6z7"/>
    <w:qFormat/>
  </w:style>
  <w:style w:type="character" w:customStyle="1" w:styleId="WW8Num6z8">
    <w:name w:val="WW8Num6z8"/>
    <w:qFormat/>
  </w:style>
  <w:style w:type="character" w:customStyle="1" w:styleId="WW8Num7z0">
    <w:name w:val="WW8Num7z0"/>
    <w:qFormat/>
  </w:style>
  <w:style w:type="character" w:customStyle="1" w:styleId="WW8Num7z1">
    <w:name w:val="WW8Num7z1"/>
    <w:qFormat/>
  </w:style>
  <w:style w:type="character" w:customStyle="1" w:styleId="WW8Num7z2">
    <w:name w:val="WW8Num7z2"/>
    <w:qFormat/>
  </w:style>
  <w:style w:type="character" w:customStyle="1" w:styleId="WW8Num7z3">
    <w:name w:val="WW8Num7z3"/>
    <w:qFormat/>
  </w:style>
  <w:style w:type="character" w:customStyle="1" w:styleId="WW8Num7z4">
    <w:name w:val="WW8Num7z4"/>
    <w:qFormat/>
  </w:style>
  <w:style w:type="character" w:customStyle="1" w:styleId="WW8Num7z5">
    <w:name w:val="WW8Num7z5"/>
    <w:qFormat/>
  </w:style>
  <w:style w:type="character" w:customStyle="1" w:styleId="WW8Num7z6">
    <w:name w:val="WW8Num7z6"/>
    <w:qFormat/>
  </w:style>
  <w:style w:type="character" w:customStyle="1" w:styleId="WW8Num7z7">
    <w:name w:val="WW8Num7z7"/>
    <w:qFormat/>
  </w:style>
  <w:style w:type="character" w:customStyle="1" w:styleId="WW8Num7z8">
    <w:name w:val="WW8Num7z8"/>
    <w:qFormat/>
  </w:style>
  <w:style w:type="character" w:customStyle="1" w:styleId="WW8Num8z0">
    <w:name w:val="WW8Num8z0"/>
    <w:qFormat/>
    <w:rPr>
      <w:b/>
    </w:rPr>
  </w:style>
  <w:style w:type="character" w:customStyle="1" w:styleId="WW8Num8z1">
    <w:name w:val="WW8Num8z1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WW8Num9z0">
    <w:name w:val="WW8Num9z0"/>
    <w:qFormat/>
  </w:style>
  <w:style w:type="character" w:customStyle="1" w:styleId="WW8Num9z1">
    <w:name w:val="WW8Num9z1"/>
    <w:qFormat/>
  </w:style>
  <w:style w:type="character" w:customStyle="1" w:styleId="WW8Num9z2">
    <w:name w:val="WW8Num9z2"/>
    <w:qFormat/>
  </w:style>
  <w:style w:type="character" w:customStyle="1" w:styleId="WW8Num9z3">
    <w:name w:val="WW8Num9z3"/>
    <w:qFormat/>
  </w:style>
  <w:style w:type="character" w:customStyle="1" w:styleId="WW8Num9z4">
    <w:name w:val="WW8Num9z4"/>
    <w:qFormat/>
  </w:style>
  <w:style w:type="character" w:customStyle="1" w:styleId="WW8Num9z5">
    <w:name w:val="WW8Num9z5"/>
    <w:qFormat/>
  </w:style>
  <w:style w:type="character" w:customStyle="1" w:styleId="WW8Num9z6">
    <w:name w:val="WW8Num9z6"/>
    <w:qFormat/>
  </w:style>
  <w:style w:type="character" w:customStyle="1" w:styleId="WW8Num9z7">
    <w:name w:val="WW8Num9z7"/>
    <w:qFormat/>
  </w:style>
  <w:style w:type="character" w:customStyle="1" w:styleId="WW8Num9z8">
    <w:name w:val="WW8Num9z8"/>
    <w:qFormat/>
  </w:style>
  <w:style w:type="character" w:customStyle="1" w:styleId="WW8Num10z0">
    <w:name w:val="WW8Num10z0"/>
    <w:qFormat/>
  </w:style>
  <w:style w:type="character" w:customStyle="1" w:styleId="WW8Num10z1">
    <w:name w:val="WW8Num10z1"/>
    <w:qFormat/>
  </w:style>
  <w:style w:type="character" w:customStyle="1" w:styleId="WW8Num10z2">
    <w:name w:val="WW8Num10z2"/>
    <w:qFormat/>
  </w:style>
  <w:style w:type="character" w:customStyle="1" w:styleId="WW8Num10z3">
    <w:name w:val="WW8Num10z3"/>
    <w:qFormat/>
  </w:style>
  <w:style w:type="character" w:customStyle="1" w:styleId="WW8Num10z4">
    <w:name w:val="WW8Num10z4"/>
    <w:qFormat/>
  </w:style>
  <w:style w:type="character" w:customStyle="1" w:styleId="WW8Num10z5">
    <w:name w:val="WW8Num10z5"/>
    <w:qFormat/>
  </w:style>
  <w:style w:type="character" w:customStyle="1" w:styleId="WW8Num10z6">
    <w:name w:val="WW8Num10z6"/>
    <w:qFormat/>
  </w:style>
  <w:style w:type="character" w:customStyle="1" w:styleId="WW8Num10z7">
    <w:name w:val="WW8Num10z7"/>
    <w:qFormat/>
  </w:style>
  <w:style w:type="character" w:customStyle="1" w:styleId="WW8Num10z8">
    <w:name w:val="WW8Num10z8"/>
    <w:qFormat/>
  </w:style>
  <w:style w:type="character" w:customStyle="1" w:styleId="WW8Num11z0">
    <w:name w:val="WW8Num11z0"/>
    <w:qFormat/>
  </w:style>
  <w:style w:type="character" w:customStyle="1" w:styleId="WW8Num11z1">
    <w:name w:val="WW8Num11z1"/>
    <w:qFormat/>
  </w:style>
  <w:style w:type="character" w:customStyle="1" w:styleId="WW8Num11z2">
    <w:name w:val="WW8Num11z2"/>
    <w:qFormat/>
  </w:style>
  <w:style w:type="character" w:customStyle="1" w:styleId="WW8Num11z3">
    <w:name w:val="WW8Num11z3"/>
    <w:qFormat/>
  </w:style>
  <w:style w:type="character" w:customStyle="1" w:styleId="WW8Num11z4">
    <w:name w:val="WW8Num11z4"/>
    <w:qFormat/>
  </w:style>
  <w:style w:type="character" w:customStyle="1" w:styleId="WW8Num11z5">
    <w:name w:val="WW8Num11z5"/>
    <w:qFormat/>
  </w:style>
  <w:style w:type="character" w:customStyle="1" w:styleId="WW8Num11z6">
    <w:name w:val="WW8Num11z6"/>
    <w:qFormat/>
  </w:style>
  <w:style w:type="character" w:customStyle="1" w:styleId="WW8Num11z7">
    <w:name w:val="WW8Num11z7"/>
    <w:qFormat/>
  </w:style>
  <w:style w:type="character" w:customStyle="1" w:styleId="WW8Num11z8">
    <w:name w:val="WW8Num11z8"/>
    <w:qFormat/>
  </w:style>
  <w:style w:type="character" w:customStyle="1" w:styleId="WW8Num12z0">
    <w:name w:val="WW8Num12z0"/>
    <w:qFormat/>
    <w:rPr>
      <w:rFonts w:ascii="Symbol" w:hAnsi="Symbol" w:cs="Symbol"/>
      <w:sz w:val="20"/>
    </w:rPr>
  </w:style>
  <w:style w:type="character" w:customStyle="1" w:styleId="WW8Num12z1">
    <w:name w:val="WW8Num12z1"/>
    <w:qFormat/>
    <w:rPr>
      <w:rFonts w:ascii="Courier New;Courier New" w:hAnsi="Courier New;Courier New" w:cs="Courier New;Courier New"/>
      <w:sz w:val="20"/>
    </w:rPr>
  </w:style>
  <w:style w:type="character" w:customStyle="1" w:styleId="WW8Num12z2">
    <w:name w:val="WW8Num12z2"/>
    <w:qFormat/>
    <w:rPr>
      <w:rFonts w:ascii="Wingdings" w:hAnsi="Wingdings" w:cs="Wingdings"/>
      <w:sz w:val="20"/>
    </w:rPr>
  </w:style>
  <w:style w:type="character" w:customStyle="1" w:styleId="WW8Num13z0">
    <w:name w:val="WW8Num13z0"/>
    <w:qFormat/>
  </w:style>
  <w:style w:type="character" w:customStyle="1" w:styleId="WW8Num14z0">
    <w:name w:val="WW8Num14z0"/>
    <w:qFormat/>
  </w:style>
  <w:style w:type="character" w:customStyle="1" w:styleId="WW8Num14z1">
    <w:name w:val="WW8Num14z1"/>
    <w:qFormat/>
  </w:style>
  <w:style w:type="character" w:customStyle="1" w:styleId="WW8Num14z2">
    <w:name w:val="WW8Num14z2"/>
    <w:qFormat/>
  </w:style>
  <w:style w:type="character" w:customStyle="1" w:styleId="WW8Num14z3">
    <w:name w:val="WW8Num14z3"/>
    <w:qFormat/>
  </w:style>
  <w:style w:type="character" w:customStyle="1" w:styleId="WW8Num14z4">
    <w:name w:val="WW8Num14z4"/>
    <w:qFormat/>
  </w:style>
  <w:style w:type="character" w:customStyle="1" w:styleId="WW8Num14z5">
    <w:name w:val="WW8Num14z5"/>
    <w:qFormat/>
  </w:style>
  <w:style w:type="character" w:customStyle="1" w:styleId="WW8Num14z6">
    <w:name w:val="WW8Num14z6"/>
    <w:qFormat/>
  </w:style>
  <w:style w:type="character" w:customStyle="1" w:styleId="WW8Num14z7">
    <w:name w:val="WW8Num14z7"/>
    <w:qFormat/>
  </w:style>
  <w:style w:type="character" w:customStyle="1" w:styleId="WW8Num14z8">
    <w:name w:val="WW8Num14z8"/>
    <w:qFormat/>
  </w:style>
  <w:style w:type="character" w:customStyle="1" w:styleId="WW8Num15z0">
    <w:name w:val="WW8Num15z0"/>
    <w:qFormat/>
  </w:style>
  <w:style w:type="character" w:customStyle="1" w:styleId="WW8Num15z1">
    <w:name w:val="WW8Num15z1"/>
    <w:qFormat/>
  </w:style>
  <w:style w:type="character" w:customStyle="1" w:styleId="WW8Num15z2">
    <w:name w:val="WW8Num15z2"/>
    <w:qFormat/>
  </w:style>
  <w:style w:type="character" w:customStyle="1" w:styleId="WW8Num15z3">
    <w:name w:val="WW8Num15z3"/>
    <w:qFormat/>
  </w:style>
  <w:style w:type="character" w:customStyle="1" w:styleId="WW8Num15z4">
    <w:name w:val="WW8Num15z4"/>
    <w:qFormat/>
  </w:style>
  <w:style w:type="character" w:customStyle="1" w:styleId="WW8Num15z5">
    <w:name w:val="WW8Num15z5"/>
    <w:qFormat/>
  </w:style>
  <w:style w:type="character" w:customStyle="1" w:styleId="WW8Num15z6">
    <w:name w:val="WW8Num15z6"/>
    <w:qFormat/>
  </w:style>
  <w:style w:type="character" w:customStyle="1" w:styleId="WW8Num15z7">
    <w:name w:val="WW8Num15z7"/>
    <w:qFormat/>
  </w:style>
  <w:style w:type="character" w:customStyle="1" w:styleId="WW8Num15z8">
    <w:name w:val="WW8Num15z8"/>
    <w:qFormat/>
  </w:style>
  <w:style w:type="character" w:customStyle="1" w:styleId="WW8Num16z0">
    <w:name w:val="WW8Num16z0"/>
    <w:qFormat/>
  </w:style>
  <w:style w:type="character" w:customStyle="1" w:styleId="WW8Num16z1">
    <w:name w:val="WW8Num16z1"/>
    <w:qFormat/>
  </w:style>
  <w:style w:type="character" w:customStyle="1" w:styleId="WW8Num16z2">
    <w:name w:val="WW8Num16z2"/>
    <w:qFormat/>
  </w:style>
  <w:style w:type="character" w:customStyle="1" w:styleId="WW8Num16z3">
    <w:name w:val="WW8Num16z3"/>
    <w:qFormat/>
  </w:style>
  <w:style w:type="character" w:customStyle="1" w:styleId="WW8Num16z4">
    <w:name w:val="WW8Num16z4"/>
    <w:qFormat/>
  </w:style>
  <w:style w:type="character" w:customStyle="1" w:styleId="WW8Num16z5">
    <w:name w:val="WW8Num16z5"/>
    <w:qFormat/>
  </w:style>
  <w:style w:type="character" w:customStyle="1" w:styleId="WW8Num16z6">
    <w:name w:val="WW8Num16z6"/>
    <w:qFormat/>
  </w:style>
  <w:style w:type="character" w:customStyle="1" w:styleId="WW8Num16z7">
    <w:name w:val="WW8Num16z7"/>
    <w:qFormat/>
  </w:style>
  <w:style w:type="character" w:customStyle="1" w:styleId="WW8Num16z8">
    <w:name w:val="WW8Num16z8"/>
    <w:qFormat/>
  </w:style>
  <w:style w:type="character" w:customStyle="1" w:styleId="WW8Num17z0">
    <w:name w:val="WW8Num17z0"/>
    <w:qFormat/>
    <w:rPr>
      <w:rFonts w:ascii="Times New Roman;Times New Roman" w:hAnsi="Times New Roman;Times New Roman" w:cs="Times New Roman;Times New Roman"/>
    </w:rPr>
  </w:style>
  <w:style w:type="character" w:customStyle="1" w:styleId="WW8Num18z0">
    <w:name w:val="WW8Num18z0"/>
    <w:qFormat/>
  </w:style>
  <w:style w:type="character" w:customStyle="1" w:styleId="WW8Num18z1">
    <w:name w:val="WW8Num18z1"/>
    <w:qFormat/>
  </w:style>
  <w:style w:type="character" w:customStyle="1" w:styleId="WW8Num18z2">
    <w:name w:val="WW8Num18z2"/>
    <w:qFormat/>
  </w:style>
  <w:style w:type="character" w:customStyle="1" w:styleId="WW8Num18z3">
    <w:name w:val="WW8Num18z3"/>
    <w:qFormat/>
  </w:style>
  <w:style w:type="character" w:customStyle="1" w:styleId="WW8Num18z4">
    <w:name w:val="WW8Num18z4"/>
    <w:qFormat/>
  </w:style>
  <w:style w:type="character" w:customStyle="1" w:styleId="WW8Num18z5">
    <w:name w:val="WW8Num18z5"/>
    <w:qFormat/>
  </w:style>
  <w:style w:type="character" w:customStyle="1" w:styleId="WW8Num18z6">
    <w:name w:val="WW8Num18z6"/>
    <w:qFormat/>
  </w:style>
  <w:style w:type="character" w:customStyle="1" w:styleId="WW8Num18z7">
    <w:name w:val="WW8Num18z7"/>
    <w:qFormat/>
  </w:style>
  <w:style w:type="character" w:customStyle="1" w:styleId="WW8Num18z8">
    <w:name w:val="WW8Num18z8"/>
    <w:qFormat/>
  </w:style>
  <w:style w:type="character" w:customStyle="1" w:styleId="WW8Num19z0">
    <w:name w:val="WW8Num19z0"/>
    <w:qFormat/>
  </w:style>
  <w:style w:type="character" w:customStyle="1" w:styleId="WW8Num19z1">
    <w:name w:val="WW8Num19z1"/>
    <w:qFormat/>
  </w:style>
  <w:style w:type="character" w:customStyle="1" w:styleId="WW8Num19z2">
    <w:name w:val="WW8Num19z2"/>
    <w:qFormat/>
  </w:style>
  <w:style w:type="character" w:customStyle="1" w:styleId="WW8Num19z3">
    <w:name w:val="WW8Num19z3"/>
    <w:qFormat/>
  </w:style>
  <w:style w:type="character" w:customStyle="1" w:styleId="WW8Num19z4">
    <w:name w:val="WW8Num19z4"/>
    <w:qFormat/>
  </w:style>
  <w:style w:type="character" w:customStyle="1" w:styleId="WW8Num19z5">
    <w:name w:val="WW8Num19z5"/>
    <w:qFormat/>
  </w:style>
  <w:style w:type="character" w:customStyle="1" w:styleId="WW8Num19z6">
    <w:name w:val="WW8Num19z6"/>
    <w:qFormat/>
  </w:style>
  <w:style w:type="character" w:customStyle="1" w:styleId="WW8Num19z7">
    <w:name w:val="WW8Num19z7"/>
    <w:qFormat/>
  </w:style>
  <w:style w:type="character" w:customStyle="1" w:styleId="WW8Num19z8">
    <w:name w:val="WW8Num19z8"/>
    <w:qFormat/>
  </w:style>
  <w:style w:type="character" w:customStyle="1" w:styleId="WW8NumSt2z0">
    <w:name w:val="WW8NumSt2z0"/>
    <w:qFormat/>
    <w:rPr>
      <w:rFonts w:ascii="Times New Roman;Times New Roman" w:hAnsi="Times New Roman;Times New Roman" w:cs="Times New Roman;Times New Roman"/>
    </w:rPr>
  </w:style>
  <w:style w:type="character" w:customStyle="1" w:styleId="10">
    <w:name w:val="Заголовок 1 Знак"/>
    <w:qFormat/>
    <w:rPr>
      <w:i/>
      <w:iCs/>
      <w:sz w:val="28"/>
    </w:rPr>
  </w:style>
  <w:style w:type="character" w:customStyle="1" w:styleId="20">
    <w:name w:val="Заголовок 2 Знак"/>
    <w:qFormat/>
    <w:rPr>
      <w:b/>
      <w:sz w:val="28"/>
      <w:szCs w:val="24"/>
    </w:rPr>
  </w:style>
  <w:style w:type="character" w:customStyle="1" w:styleId="30">
    <w:name w:val="Заголовок 3 Знак"/>
    <w:qFormat/>
    <w:rPr>
      <w:color w:val="FF0000"/>
      <w:sz w:val="28"/>
      <w:szCs w:val="28"/>
    </w:rPr>
  </w:style>
  <w:style w:type="character" w:customStyle="1" w:styleId="a3">
    <w:name w:val="Основной текст Знак"/>
    <w:qFormat/>
    <w:rPr>
      <w:sz w:val="28"/>
    </w:rPr>
  </w:style>
  <w:style w:type="character" w:customStyle="1" w:styleId="a4">
    <w:name w:val="Верхний колонтитул Знак"/>
    <w:qFormat/>
    <w:rPr>
      <w:sz w:val="24"/>
    </w:rPr>
  </w:style>
  <w:style w:type="character" w:customStyle="1" w:styleId="21">
    <w:name w:val="Основной текст 2 Знак"/>
    <w:qFormat/>
    <w:rPr>
      <w:sz w:val="24"/>
      <w:szCs w:val="24"/>
    </w:rPr>
  </w:style>
  <w:style w:type="character" w:customStyle="1" w:styleId="22">
    <w:name w:val="Основной текст с отступом 2 Знак"/>
    <w:qFormat/>
    <w:rPr>
      <w:sz w:val="24"/>
      <w:szCs w:val="24"/>
      <w:lang w:val="ru-RU" w:bidi="ar-SA"/>
    </w:rPr>
  </w:style>
  <w:style w:type="character" w:styleId="a5">
    <w:name w:val="Hyperlink"/>
    <w:rPr>
      <w:color w:val="0000FF"/>
      <w:u w:val="single"/>
    </w:rPr>
  </w:style>
  <w:style w:type="character" w:customStyle="1" w:styleId="a6">
    <w:name w:val="Основной текст с отступом Знак"/>
    <w:qFormat/>
    <w:rPr>
      <w:sz w:val="24"/>
      <w:szCs w:val="24"/>
    </w:rPr>
  </w:style>
  <w:style w:type="character" w:customStyle="1" w:styleId="a7">
    <w:name w:val="Текст сноски Знак"/>
    <w:basedOn w:val="a0"/>
    <w:qFormat/>
  </w:style>
  <w:style w:type="character" w:customStyle="1" w:styleId="FootnoteCharacters">
    <w:name w:val="Footnote Characters"/>
    <w:qFormat/>
    <w:rPr>
      <w:vertAlign w:val="superscript"/>
    </w:rPr>
  </w:style>
  <w:style w:type="character" w:customStyle="1" w:styleId="31">
    <w:name w:val="Основной текст с отступом 3 Знак"/>
    <w:qFormat/>
    <w:rPr>
      <w:iCs/>
      <w:szCs w:val="26"/>
    </w:rPr>
  </w:style>
  <w:style w:type="character" w:styleId="a8">
    <w:name w:val="page number"/>
    <w:basedOn w:val="a0"/>
  </w:style>
  <w:style w:type="character" w:customStyle="1" w:styleId="32">
    <w:name w:val="Основной текст 3 Знак"/>
    <w:qFormat/>
    <w:rPr>
      <w:rFonts w:ascii="Arial" w:hAnsi="Arial" w:cs="Arial"/>
      <w:b/>
      <w:bCs/>
      <w:color w:val="000000"/>
      <w:sz w:val="28"/>
      <w:szCs w:val="16"/>
    </w:rPr>
  </w:style>
  <w:style w:type="character" w:customStyle="1" w:styleId="a9">
    <w:name w:val="Название Знак"/>
    <w:qFormat/>
    <w:rPr>
      <w:b/>
      <w:bCs/>
      <w:sz w:val="28"/>
      <w:szCs w:val="24"/>
    </w:rPr>
  </w:style>
  <w:style w:type="character" w:customStyle="1" w:styleId="aa">
    <w:name w:val="Нижний колонтитул Знак"/>
    <w:qFormat/>
    <w:rPr>
      <w:sz w:val="24"/>
      <w:szCs w:val="24"/>
    </w:rPr>
  </w:style>
  <w:style w:type="character" w:customStyle="1" w:styleId="FontStyle24">
    <w:name w:val="Font Style24"/>
    <w:qFormat/>
    <w:rPr>
      <w:rFonts w:ascii="Times New Roman;Times New Roman" w:hAnsi="Times New Roman;Times New Roman" w:cs="Times New Roman;Times New Roman"/>
      <w:sz w:val="26"/>
      <w:szCs w:val="26"/>
    </w:rPr>
  </w:style>
  <w:style w:type="character" w:customStyle="1" w:styleId="ab">
    <w:name w:val="Текст выноски Знак"/>
    <w:qFormat/>
    <w:rPr>
      <w:rFonts w:ascii="Tahoma" w:hAnsi="Tahoma" w:cs="Tahoma"/>
      <w:sz w:val="16"/>
      <w:szCs w:val="16"/>
    </w:rPr>
  </w:style>
  <w:style w:type="character" w:customStyle="1" w:styleId="14">
    <w:name w:val="Обычный + 14 Знак"/>
    <w:qFormat/>
    <w:rPr>
      <w:sz w:val="28"/>
      <w:szCs w:val="28"/>
    </w:rPr>
  </w:style>
  <w:style w:type="character" w:customStyle="1" w:styleId="11">
    <w:name w:val="Знак Знак Знак1"/>
    <w:qFormat/>
    <w:rPr>
      <w:sz w:val="28"/>
      <w:szCs w:val="24"/>
    </w:rPr>
  </w:style>
  <w:style w:type="character" w:customStyle="1" w:styleId="ac">
    <w:name w:val="Знак Знак Знак"/>
    <w:qFormat/>
    <w:rPr>
      <w:b/>
      <w:bCs/>
      <w:sz w:val="28"/>
      <w:szCs w:val="24"/>
    </w:rPr>
  </w:style>
  <w:style w:type="character" w:customStyle="1" w:styleId="Heading1Char">
    <w:name w:val="Heading 1 Char"/>
    <w:qFormat/>
    <w:rPr>
      <w:rFonts w:ascii="Times New Roman;Times New Roman" w:hAnsi="Times New Roman;Times New Roman" w:cs="Times New Roman;Times New Roman"/>
      <w:sz w:val="24"/>
      <w:szCs w:val="24"/>
      <w:lang w:val="en-US"/>
    </w:rPr>
  </w:style>
  <w:style w:type="character" w:customStyle="1" w:styleId="Heading2Char">
    <w:name w:val="Heading 2 Char"/>
    <w:qFormat/>
    <w:rPr>
      <w:rFonts w:ascii="Times New Roman;Times New Roman" w:hAnsi="Times New Roman;Times New Roman" w:cs="Times New Roman;Times New Roman"/>
      <w:b/>
      <w:sz w:val="24"/>
      <w:szCs w:val="24"/>
      <w:lang w:val="en-US"/>
    </w:rPr>
  </w:style>
  <w:style w:type="character" w:customStyle="1" w:styleId="Heading3Char">
    <w:name w:val="Heading 3 Char"/>
    <w:qFormat/>
    <w:rPr>
      <w:rFonts w:ascii="Times New Roman;Times New Roman" w:hAnsi="Times New Roman;Times New Roman" w:cs="Times New Roman;Times New Roman"/>
      <w:color w:val="FF0000"/>
      <w:sz w:val="28"/>
      <w:szCs w:val="28"/>
      <w:lang w:val="en-US"/>
    </w:rPr>
  </w:style>
  <w:style w:type="character" w:customStyle="1" w:styleId="BodyTextIndentChar">
    <w:name w:val="Body Text Indent Char"/>
    <w:qFormat/>
    <w:rPr>
      <w:rFonts w:ascii="Times New Roman;Times New Roman" w:hAnsi="Times New Roman;Times New Roman" w:cs="Times New Roman;Times New Roman"/>
      <w:sz w:val="24"/>
      <w:szCs w:val="24"/>
      <w:lang w:val="en-US"/>
    </w:rPr>
  </w:style>
  <w:style w:type="character" w:customStyle="1" w:styleId="BodyTextIndent2Char">
    <w:name w:val="Body Text Indent 2 Char"/>
    <w:qFormat/>
    <w:rPr>
      <w:rFonts w:ascii="Times New Roman;Times New Roman" w:hAnsi="Times New Roman;Times New Roman" w:cs="Times New Roman;Times New Roman"/>
      <w:b/>
      <w:bCs/>
      <w:sz w:val="24"/>
      <w:szCs w:val="24"/>
      <w:lang w:val="en-US"/>
    </w:rPr>
  </w:style>
  <w:style w:type="character" w:customStyle="1" w:styleId="BodyTextChar">
    <w:name w:val="Body Text Char"/>
    <w:qFormat/>
    <w:rPr>
      <w:rFonts w:ascii="Arial" w:hAnsi="Arial" w:cs="Arial"/>
      <w:b/>
      <w:bCs/>
      <w:i/>
      <w:iCs/>
      <w:color w:val="000000"/>
      <w:sz w:val="16"/>
      <w:szCs w:val="16"/>
      <w:lang w:val="en-US"/>
    </w:rPr>
  </w:style>
  <w:style w:type="character" w:customStyle="1" w:styleId="BodyTextIndent3Char">
    <w:name w:val="Body Text Indent 3 Char"/>
    <w:qFormat/>
    <w:rPr>
      <w:rFonts w:ascii="Times New Roman;Times New Roman" w:hAnsi="Times New Roman;Times New Roman" w:cs="Times New Roman;Times New Roman"/>
      <w:iCs/>
      <w:sz w:val="26"/>
      <w:szCs w:val="26"/>
      <w:lang w:val="en-US"/>
    </w:rPr>
  </w:style>
  <w:style w:type="character" w:customStyle="1" w:styleId="HeaderChar">
    <w:name w:val="Header Char"/>
    <w:qFormat/>
    <w:rPr>
      <w:rFonts w:ascii="Times New Roman;Times New Roman" w:hAnsi="Times New Roman;Times New Roman" w:cs="Times New Roman;Times New Roman"/>
      <w:sz w:val="24"/>
      <w:szCs w:val="24"/>
      <w:lang w:val="en-US"/>
    </w:rPr>
  </w:style>
  <w:style w:type="character" w:customStyle="1" w:styleId="BodyText3Char">
    <w:name w:val="Body Text 3 Char"/>
    <w:qFormat/>
    <w:rPr>
      <w:rFonts w:ascii="Arial" w:hAnsi="Arial" w:cs="Arial"/>
      <w:b/>
      <w:bCs/>
      <w:color w:val="000000"/>
      <w:sz w:val="16"/>
      <w:szCs w:val="16"/>
      <w:lang w:val="en-US"/>
    </w:rPr>
  </w:style>
  <w:style w:type="character" w:customStyle="1" w:styleId="BodyText2Char">
    <w:name w:val="Body Text 2 Char"/>
    <w:qFormat/>
    <w:rPr>
      <w:rFonts w:ascii="Times New Roman;Times New Roman" w:hAnsi="Times New Roman;Times New Roman" w:cs="Times New Roman;Times New Roman"/>
      <w:sz w:val="24"/>
      <w:szCs w:val="24"/>
      <w:lang w:val="en-US"/>
    </w:rPr>
  </w:style>
  <w:style w:type="character" w:customStyle="1" w:styleId="TitleChar">
    <w:name w:val="Title Char"/>
    <w:qFormat/>
    <w:rPr>
      <w:rFonts w:ascii="Times New Roman;Times New Roman" w:hAnsi="Times New Roman;Times New Roman" w:cs="Times New Roman;Times New Roman"/>
      <w:b/>
      <w:bCs/>
      <w:sz w:val="24"/>
      <w:szCs w:val="24"/>
      <w:lang w:val="en-US"/>
    </w:rPr>
  </w:style>
  <w:style w:type="character" w:customStyle="1" w:styleId="12">
    <w:name w:val="Знак Знак Знак1"/>
    <w:qFormat/>
    <w:rPr>
      <w:rFonts w:cs="Times New Roman;Times New Roman"/>
      <w:sz w:val="24"/>
      <w:szCs w:val="24"/>
    </w:rPr>
  </w:style>
  <w:style w:type="character" w:customStyle="1" w:styleId="8">
    <w:name w:val="Знак Знак8"/>
    <w:qFormat/>
    <w:rPr>
      <w:b/>
      <w:bCs/>
      <w:sz w:val="30"/>
      <w:szCs w:val="24"/>
      <w:lang w:val="ru-RU" w:bidi="ar-SA"/>
    </w:rPr>
  </w:style>
  <w:style w:type="character" w:customStyle="1" w:styleId="FontStyle17">
    <w:name w:val="Font Style17"/>
    <w:qFormat/>
    <w:rPr>
      <w:rFonts w:ascii="Times New Roman;Times New Roman" w:hAnsi="Times New Roman;Times New Roman" w:cs="Times New Roman;Times New Roman"/>
      <w:sz w:val="26"/>
      <w:szCs w:val="26"/>
    </w:rPr>
  </w:style>
  <w:style w:type="character" w:customStyle="1" w:styleId="ad">
    <w:name w:val="Текст концевой сноски Знак"/>
    <w:basedOn w:val="a0"/>
    <w:qFormat/>
  </w:style>
  <w:style w:type="character" w:customStyle="1" w:styleId="EndnoteCharacters">
    <w:name w:val="Endnote Characters"/>
    <w:qFormat/>
    <w:rPr>
      <w:vertAlign w:val="superscript"/>
    </w:rPr>
  </w:style>
  <w:style w:type="character" w:customStyle="1" w:styleId="st1">
    <w:name w:val="st1"/>
    <w:qFormat/>
  </w:style>
  <w:style w:type="character" w:styleId="ae">
    <w:name w:val="Emphasis"/>
    <w:qFormat/>
    <w:rPr>
      <w:b/>
      <w:bCs/>
      <w:i w:val="0"/>
      <w:iCs w:val="0"/>
    </w:rPr>
  </w:style>
  <w:style w:type="character" w:customStyle="1" w:styleId="st">
    <w:name w:val="st"/>
    <w:qFormat/>
  </w:style>
  <w:style w:type="character" w:customStyle="1" w:styleId="af">
    <w:name w:val="Обычный (веб) Знак"/>
    <w:aliases w:val="Обычный (Web) Знак"/>
    <w:qFormat/>
    <w:rPr>
      <w:sz w:val="24"/>
      <w:szCs w:val="24"/>
    </w:rPr>
  </w:style>
  <w:style w:type="character" w:styleId="af0">
    <w:name w:val="Intense Emphasis"/>
    <w:qFormat/>
    <w:rPr>
      <w:b/>
      <w:bCs/>
      <w:i/>
      <w:iCs/>
      <w:color w:val="4F81BD"/>
    </w:rPr>
  </w:style>
  <w:style w:type="character" w:customStyle="1" w:styleId="StrongEmphasis">
    <w:name w:val="Strong Emphasis"/>
    <w:qFormat/>
    <w:rPr>
      <w:b/>
      <w:bCs/>
    </w:rPr>
  </w:style>
  <w:style w:type="paragraph" w:customStyle="1" w:styleId="Heading">
    <w:name w:val="Heading"/>
    <w:basedOn w:val="a"/>
    <w:next w:val="af1"/>
    <w:qFormat/>
    <w:pPr>
      <w:spacing w:after="240"/>
      <w:jc w:val="center"/>
    </w:pPr>
    <w:rPr>
      <w:b/>
      <w:bCs/>
      <w:sz w:val="28"/>
      <w:lang w:val="en-US"/>
    </w:rPr>
  </w:style>
  <w:style w:type="paragraph" w:styleId="af1">
    <w:name w:val="Body Text"/>
    <w:basedOn w:val="a"/>
    <w:rPr>
      <w:sz w:val="28"/>
      <w:szCs w:val="20"/>
      <w:lang w:val="en-US"/>
    </w:rPr>
  </w:style>
  <w:style w:type="paragraph" w:styleId="af2">
    <w:name w:val="List"/>
    <w:basedOn w:val="af1"/>
  </w:style>
  <w:style w:type="paragraph" w:styleId="af3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af4">
    <w:name w:val="Знак Знак Знак"/>
    <w:basedOn w:val="a"/>
    <w:qFormat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styleId="af5">
    <w:name w:val="Normal (Web)"/>
    <w:aliases w:val="Обычный (Web)"/>
    <w:basedOn w:val="a"/>
    <w:uiPriority w:val="99"/>
    <w:qFormat/>
    <w:pPr>
      <w:spacing w:before="280" w:after="280"/>
    </w:pPr>
  </w:style>
  <w:style w:type="paragraph" w:customStyle="1" w:styleId="HeaderandFooter">
    <w:name w:val="Header and Footer"/>
    <w:basedOn w:val="a"/>
    <w:qFormat/>
    <w:pPr>
      <w:suppressLineNumbers/>
      <w:tabs>
        <w:tab w:val="center" w:pos="4819"/>
        <w:tab w:val="right" w:pos="9638"/>
      </w:tabs>
    </w:pPr>
  </w:style>
  <w:style w:type="paragraph" w:styleId="af6">
    <w:name w:val="header"/>
    <w:basedOn w:val="a"/>
    <w:pPr>
      <w:tabs>
        <w:tab w:val="center" w:pos="4153"/>
        <w:tab w:val="right" w:pos="8306"/>
      </w:tabs>
    </w:pPr>
    <w:rPr>
      <w:szCs w:val="20"/>
      <w:lang w:val="en-US"/>
    </w:rPr>
  </w:style>
  <w:style w:type="paragraph" w:customStyle="1" w:styleId="13">
    <w:name w:val="Знак Знак Знак1 Знак"/>
    <w:basedOn w:val="a"/>
    <w:qFormat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styleId="23">
    <w:name w:val="Body Text 2"/>
    <w:basedOn w:val="a"/>
    <w:qFormat/>
    <w:pPr>
      <w:spacing w:after="120" w:line="480" w:lineRule="auto"/>
    </w:pPr>
    <w:rPr>
      <w:lang w:val="en-US"/>
    </w:rPr>
  </w:style>
  <w:style w:type="paragraph" w:styleId="24">
    <w:name w:val="Body Text Indent 2"/>
    <w:basedOn w:val="a"/>
    <w:qFormat/>
    <w:pPr>
      <w:spacing w:after="120" w:line="480" w:lineRule="auto"/>
      <w:ind w:left="283"/>
    </w:pPr>
  </w:style>
  <w:style w:type="paragraph" w:customStyle="1" w:styleId="ConsPlusTitle">
    <w:name w:val="ConsPlusTitle"/>
    <w:qFormat/>
    <w:pPr>
      <w:widowControl w:val="0"/>
      <w:autoSpaceDE w:val="0"/>
    </w:pPr>
    <w:rPr>
      <w:rFonts w:ascii="Arial" w:eastAsia="Times New Roman;Times New Roman" w:hAnsi="Arial" w:cs="Arial"/>
      <w:b/>
      <w:bCs/>
      <w:sz w:val="20"/>
      <w:szCs w:val="20"/>
      <w:lang w:val="ru-RU" w:bidi="ar-SA"/>
    </w:rPr>
  </w:style>
  <w:style w:type="paragraph" w:styleId="af7">
    <w:name w:val="Body Text Indent"/>
    <w:basedOn w:val="a"/>
    <w:pPr>
      <w:spacing w:after="120"/>
      <w:ind w:left="283"/>
    </w:pPr>
    <w:rPr>
      <w:lang w:val="en-US"/>
    </w:rPr>
  </w:style>
  <w:style w:type="paragraph" w:styleId="af8">
    <w:name w:val="footnote text"/>
    <w:basedOn w:val="a"/>
    <w:rPr>
      <w:sz w:val="20"/>
      <w:szCs w:val="20"/>
    </w:rPr>
  </w:style>
  <w:style w:type="paragraph" w:customStyle="1" w:styleId="ConsPlusNonformat">
    <w:name w:val="ConsPlusNonformat"/>
    <w:qFormat/>
    <w:pPr>
      <w:autoSpaceDE w:val="0"/>
    </w:pPr>
    <w:rPr>
      <w:rFonts w:ascii="Courier New;Courier New" w:eastAsia="Times New Roman;Times New Roman" w:hAnsi="Courier New;Courier New" w:cs="Courier New;Courier New"/>
      <w:sz w:val="20"/>
      <w:szCs w:val="20"/>
      <w:lang w:val="ru-RU" w:bidi="ar-SA"/>
    </w:rPr>
  </w:style>
  <w:style w:type="paragraph" w:styleId="33">
    <w:name w:val="Body Text Indent 3"/>
    <w:basedOn w:val="a"/>
    <w:qFormat/>
    <w:pPr>
      <w:ind w:firstLine="249"/>
      <w:jc w:val="both"/>
    </w:pPr>
    <w:rPr>
      <w:iCs/>
      <w:sz w:val="20"/>
      <w:szCs w:val="26"/>
      <w:shd w:val="clear" w:color="auto" w:fill="FFFFFF"/>
      <w:lang w:val="en-US"/>
    </w:rPr>
  </w:style>
  <w:style w:type="paragraph" w:styleId="34">
    <w:name w:val="Body Text 3"/>
    <w:basedOn w:val="a"/>
    <w:qFormat/>
    <w:rPr>
      <w:rFonts w:ascii="Arial" w:hAnsi="Arial" w:cs="Arial"/>
      <w:b/>
      <w:bCs/>
      <w:color w:val="000000"/>
      <w:sz w:val="28"/>
      <w:szCs w:val="16"/>
      <w:lang w:val="en-US"/>
    </w:rPr>
  </w:style>
  <w:style w:type="paragraph" w:customStyle="1" w:styleId="LO-Normal">
    <w:name w:val="LO-Normal"/>
    <w:qFormat/>
    <w:pPr>
      <w:spacing w:line="288" w:lineRule="auto"/>
      <w:ind w:firstLine="567"/>
      <w:jc w:val="both"/>
    </w:pPr>
    <w:rPr>
      <w:rFonts w:ascii="Arial" w:eastAsia="Times New Roman;Times New Roman" w:hAnsi="Arial" w:cs="Arial"/>
      <w:sz w:val="22"/>
      <w:szCs w:val="20"/>
      <w:lang w:val="ru-RU" w:bidi="ar-SA"/>
    </w:rPr>
  </w:style>
  <w:style w:type="paragraph" w:styleId="af9">
    <w:name w:val="List Paragraph"/>
    <w:basedOn w:val="a"/>
    <w:qFormat/>
    <w:pPr>
      <w:ind w:left="708"/>
    </w:pPr>
    <w:rPr>
      <w:rFonts w:eastAsia="Calibri"/>
    </w:rPr>
  </w:style>
  <w:style w:type="paragraph" w:customStyle="1" w:styleId="ConsPlusNormal">
    <w:name w:val="ConsPlusNormal"/>
    <w:qFormat/>
    <w:pPr>
      <w:widowControl w:val="0"/>
      <w:autoSpaceDE w:val="0"/>
      <w:ind w:firstLine="720"/>
    </w:pPr>
    <w:rPr>
      <w:rFonts w:ascii="Arial" w:eastAsia="Times New Roman;Times New Roman" w:hAnsi="Arial" w:cs="Arial"/>
      <w:sz w:val="20"/>
      <w:szCs w:val="20"/>
      <w:lang w:val="ru-RU" w:bidi="ar-SA"/>
    </w:rPr>
  </w:style>
  <w:style w:type="paragraph" w:styleId="afa">
    <w:name w:val="footer"/>
    <w:basedOn w:val="a"/>
    <w:pPr>
      <w:tabs>
        <w:tab w:val="center" w:pos="4677"/>
        <w:tab w:val="right" w:pos="9355"/>
      </w:tabs>
    </w:pPr>
    <w:rPr>
      <w:lang w:val="en-US"/>
    </w:rPr>
  </w:style>
  <w:style w:type="paragraph" w:customStyle="1" w:styleId="5">
    <w:name w:val="Знак5 Знак Знак Знак"/>
    <w:basedOn w:val="a"/>
    <w:qFormat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styleId="afb">
    <w:name w:val="Balloon Text"/>
    <w:basedOn w:val="a"/>
    <w:qFormat/>
    <w:rPr>
      <w:rFonts w:ascii="Tahoma" w:hAnsi="Tahoma" w:cs="Tahoma"/>
      <w:sz w:val="16"/>
      <w:szCs w:val="16"/>
      <w:lang w:val="en-US"/>
    </w:rPr>
  </w:style>
  <w:style w:type="paragraph" w:customStyle="1" w:styleId="140">
    <w:name w:val="Обычный + 14"/>
    <w:basedOn w:val="af8"/>
    <w:qFormat/>
    <w:pPr>
      <w:jc w:val="both"/>
    </w:pPr>
    <w:rPr>
      <w:sz w:val="28"/>
      <w:szCs w:val="28"/>
      <w:lang w:val="en-US"/>
    </w:rPr>
  </w:style>
  <w:style w:type="paragraph" w:customStyle="1" w:styleId="141">
    <w:name w:val="Обычный + 14 пт"/>
    <w:basedOn w:val="a"/>
    <w:qFormat/>
    <w:pPr>
      <w:ind w:firstLine="720"/>
      <w:jc w:val="both"/>
    </w:pPr>
    <w:rPr>
      <w:sz w:val="28"/>
      <w:szCs w:val="28"/>
    </w:rPr>
  </w:style>
  <w:style w:type="paragraph" w:customStyle="1" w:styleId="15">
    <w:name w:val="Обычный1"/>
    <w:qFormat/>
    <w:pPr>
      <w:spacing w:line="288" w:lineRule="auto"/>
      <w:ind w:firstLine="567"/>
      <w:jc w:val="both"/>
    </w:pPr>
    <w:rPr>
      <w:rFonts w:ascii="Arial" w:eastAsia="Calibri" w:hAnsi="Arial" w:cs="Arial"/>
      <w:sz w:val="22"/>
      <w:szCs w:val="20"/>
      <w:lang w:val="ru-RU" w:bidi="ar-SA"/>
    </w:rPr>
  </w:style>
  <w:style w:type="paragraph" w:customStyle="1" w:styleId="50">
    <w:name w:val="Знак5 Знак Знак Знак"/>
    <w:basedOn w:val="a"/>
    <w:qFormat/>
    <w:pPr>
      <w:spacing w:after="160" w:line="240" w:lineRule="exact"/>
    </w:pPr>
    <w:rPr>
      <w:rFonts w:ascii="Verdana" w:eastAsia="Calibri" w:hAnsi="Verdana" w:cs="Verdana"/>
      <w:sz w:val="20"/>
      <w:szCs w:val="20"/>
      <w:lang w:val="en-US"/>
    </w:rPr>
  </w:style>
  <w:style w:type="paragraph" w:customStyle="1" w:styleId="Style3">
    <w:name w:val="Style3"/>
    <w:basedOn w:val="a"/>
    <w:qFormat/>
    <w:pPr>
      <w:widowControl w:val="0"/>
      <w:autoSpaceDE w:val="0"/>
      <w:spacing w:line="482" w:lineRule="exact"/>
      <w:ind w:firstLine="698"/>
      <w:jc w:val="both"/>
    </w:pPr>
  </w:style>
  <w:style w:type="paragraph" w:customStyle="1" w:styleId="Style14">
    <w:name w:val="Style14"/>
    <w:basedOn w:val="a"/>
    <w:qFormat/>
    <w:pPr>
      <w:widowControl w:val="0"/>
      <w:autoSpaceDE w:val="0"/>
      <w:spacing w:line="479" w:lineRule="exact"/>
      <w:ind w:firstLine="533"/>
      <w:jc w:val="both"/>
    </w:pPr>
  </w:style>
  <w:style w:type="paragraph" w:customStyle="1" w:styleId="afc">
    <w:name w:val="Стиль"/>
    <w:basedOn w:val="a"/>
    <w:qFormat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afd">
    <w:name w:val="Нормальный"/>
    <w:qFormat/>
    <w:pPr>
      <w:widowControl w:val="0"/>
    </w:pPr>
    <w:rPr>
      <w:rFonts w:ascii="Times New Roman;Times New Roman" w:eastAsia="Times New Roman;Times New Roman" w:hAnsi="Times New Roman;Times New Roman" w:cs="Times New Roman;Times New Roman"/>
      <w:sz w:val="20"/>
      <w:szCs w:val="20"/>
      <w:lang w:val="ru-RU" w:bidi="ar-SA"/>
    </w:rPr>
  </w:style>
  <w:style w:type="paragraph" w:styleId="afe">
    <w:name w:val="endnote text"/>
    <w:basedOn w:val="a"/>
    <w:rPr>
      <w:sz w:val="20"/>
      <w:szCs w:val="20"/>
    </w:rPr>
  </w:style>
  <w:style w:type="paragraph" w:customStyle="1" w:styleId="Default">
    <w:name w:val="Default"/>
    <w:qFormat/>
    <w:pPr>
      <w:autoSpaceDE w:val="0"/>
    </w:pPr>
    <w:rPr>
      <w:rFonts w:ascii="Times New Roman;Times New Roman" w:eastAsia="Times New Roman;Times New Roman" w:hAnsi="Times New Roman;Times New Roman" w:cs="Times New Roman;Times New Roman"/>
      <w:color w:val="000000"/>
      <w:lang w:val="ru-RU" w:bidi="ar-SA"/>
    </w:rPr>
  </w:style>
  <w:style w:type="paragraph" w:customStyle="1" w:styleId="aff">
    <w:name w:val="Знак Знак Знак Знак"/>
    <w:basedOn w:val="a"/>
    <w:qFormat/>
    <w:pPr>
      <w:spacing w:after="160" w:line="240" w:lineRule="exact"/>
    </w:pPr>
    <w:rPr>
      <w:rFonts w:ascii="Verdana" w:hAnsi="Verdana" w:cs="Verdana"/>
      <w:lang w:val="en-US"/>
    </w:rPr>
  </w:style>
  <w:style w:type="paragraph" w:styleId="aff0">
    <w:name w:val="No Spacing"/>
    <w:uiPriority w:val="1"/>
    <w:qFormat/>
    <w:rPr>
      <w:rFonts w:ascii="Calibri" w:eastAsia="Times New Roman;Times New Roman" w:hAnsi="Calibri" w:cs="Calibri"/>
      <w:sz w:val="22"/>
      <w:szCs w:val="22"/>
      <w:lang w:val="ru-RU" w:bidi="ar-SA"/>
    </w:rPr>
  </w:style>
  <w:style w:type="paragraph" w:customStyle="1" w:styleId="FrameContents">
    <w:name w:val="Frame Contents"/>
    <w:basedOn w:val="a"/>
    <w:qFormat/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  <w:style w:type="numbering" w:customStyle="1" w:styleId="WW8Num7">
    <w:name w:val="WW8Num7"/>
    <w:qFormat/>
  </w:style>
  <w:style w:type="numbering" w:customStyle="1" w:styleId="WW8Num8">
    <w:name w:val="WW8Num8"/>
    <w:qFormat/>
  </w:style>
  <w:style w:type="numbering" w:customStyle="1" w:styleId="WW8Num9">
    <w:name w:val="WW8Num9"/>
    <w:qFormat/>
  </w:style>
  <w:style w:type="numbering" w:customStyle="1" w:styleId="WW8Num10">
    <w:name w:val="WW8Num10"/>
    <w:qFormat/>
  </w:style>
  <w:style w:type="numbering" w:customStyle="1" w:styleId="WW8Num11">
    <w:name w:val="WW8Num11"/>
    <w:qFormat/>
  </w:style>
  <w:style w:type="numbering" w:customStyle="1" w:styleId="WW8Num12">
    <w:name w:val="WW8Num12"/>
    <w:qFormat/>
  </w:style>
  <w:style w:type="numbering" w:customStyle="1" w:styleId="WW8Num13">
    <w:name w:val="WW8Num13"/>
    <w:qFormat/>
  </w:style>
  <w:style w:type="numbering" w:customStyle="1" w:styleId="WW8Num14">
    <w:name w:val="WW8Num14"/>
    <w:qFormat/>
  </w:style>
  <w:style w:type="numbering" w:customStyle="1" w:styleId="WW8Num15">
    <w:name w:val="WW8Num15"/>
    <w:qFormat/>
  </w:style>
  <w:style w:type="numbering" w:customStyle="1" w:styleId="WW8Num16">
    <w:name w:val="WW8Num16"/>
    <w:qFormat/>
  </w:style>
  <w:style w:type="numbering" w:customStyle="1" w:styleId="WW8Num17">
    <w:name w:val="WW8Num17"/>
    <w:qFormat/>
  </w:style>
  <w:style w:type="numbering" w:customStyle="1" w:styleId="WW8Num18">
    <w:name w:val="WW8Num18"/>
    <w:qFormat/>
  </w:style>
  <w:style w:type="numbering" w:customStyle="1" w:styleId="WW8Num19">
    <w:name w:val="WW8Num19"/>
    <w:qFormat/>
  </w:style>
  <w:style w:type="paragraph" w:customStyle="1" w:styleId="aff1">
    <w:name w:val="Знак Знак Знак Знак Знак Знак Знак Знак Знак Знак"/>
    <w:basedOn w:val="a"/>
    <w:rsid w:val="00CF6F26"/>
    <w:pPr>
      <w:widowControl w:val="0"/>
      <w:suppressAutoHyphens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DejaVu Sans" w:hAnsi="Times New Roman" w:cs="DejaVu Sans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5464"/>
    <w:rPr>
      <w:rFonts w:ascii="Times New Roman;Times New Roman" w:eastAsia="Times New Roman;Times New Roman" w:hAnsi="Times New Roman;Times New Roman" w:cs="Times New Roman;Times New Roman"/>
      <w:lang w:val="ru-RU" w:bidi="ar-SA"/>
    </w:rPr>
  </w:style>
  <w:style w:type="paragraph" w:styleId="1">
    <w:name w:val="heading 1"/>
    <w:basedOn w:val="a"/>
    <w:next w:val="a"/>
    <w:qFormat/>
    <w:pPr>
      <w:keepNext/>
      <w:outlineLvl w:val="0"/>
    </w:pPr>
    <w:rPr>
      <w:i/>
      <w:iCs/>
      <w:sz w:val="28"/>
      <w:szCs w:val="20"/>
      <w:lang w:val="en-US"/>
    </w:rPr>
  </w:style>
  <w:style w:type="paragraph" w:styleId="2">
    <w:name w:val="heading 2"/>
    <w:basedOn w:val="a"/>
    <w:next w:val="a"/>
    <w:qFormat/>
    <w:pPr>
      <w:keepNext/>
      <w:tabs>
        <w:tab w:val="num" w:pos="1440"/>
      </w:tabs>
      <w:spacing w:after="240" w:line="360" w:lineRule="exact"/>
      <w:ind w:left="1440" w:hanging="180"/>
      <w:jc w:val="both"/>
      <w:outlineLvl w:val="1"/>
    </w:pPr>
    <w:rPr>
      <w:b/>
      <w:sz w:val="28"/>
      <w:lang w:val="en-US"/>
    </w:rPr>
  </w:style>
  <w:style w:type="paragraph" w:styleId="3">
    <w:name w:val="heading 3"/>
    <w:basedOn w:val="a"/>
    <w:next w:val="a"/>
    <w:qFormat/>
    <w:pPr>
      <w:keepNext/>
      <w:spacing w:line="360" w:lineRule="exact"/>
      <w:ind w:firstLine="720"/>
      <w:jc w:val="both"/>
      <w:outlineLvl w:val="2"/>
    </w:pPr>
    <w:rPr>
      <w:color w:val="FF0000"/>
      <w:sz w:val="28"/>
      <w:szCs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2z0">
    <w:name w:val="WW8Num2z0"/>
    <w:qFormat/>
    <w:rPr>
      <w:rFonts w:ascii="Times New Roman;Times New Roman" w:hAnsi="Times New Roman;Times New Roman" w:cs="Times New Roman;Times New Roman"/>
      <w:b w:val="0"/>
      <w:i w:val="0"/>
      <w:sz w:val="24"/>
    </w:rPr>
  </w:style>
  <w:style w:type="character" w:customStyle="1" w:styleId="WW8Num3z0">
    <w:name w:val="WW8Num3z0"/>
    <w:qFormat/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4z0">
    <w:name w:val="WW8Num4z0"/>
    <w:qFormat/>
  </w:style>
  <w:style w:type="character" w:customStyle="1" w:styleId="WW8Num4z1">
    <w:name w:val="WW8Num4z1"/>
    <w:qFormat/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WW8Num5z0">
    <w:name w:val="WW8Num5z0"/>
    <w:qFormat/>
  </w:style>
  <w:style w:type="character" w:customStyle="1" w:styleId="WW8Num6z0">
    <w:name w:val="WW8Num6z0"/>
    <w:qFormat/>
  </w:style>
  <w:style w:type="character" w:customStyle="1" w:styleId="WW8Num6z1">
    <w:name w:val="WW8Num6z1"/>
    <w:qFormat/>
  </w:style>
  <w:style w:type="character" w:customStyle="1" w:styleId="WW8Num6z2">
    <w:name w:val="WW8Num6z2"/>
    <w:qFormat/>
  </w:style>
  <w:style w:type="character" w:customStyle="1" w:styleId="WW8Num6z3">
    <w:name w:val="WW8Num6z3"/>
    <w:qFormat/>
  </w:style>
  <w:style w:type="character" w:customStyle="1" w:styleId="WW8Num6z4">
    <w:name w:val="WW8Num6z4"/>
    <w:qFormat/>
  </w:style>
  <w:style w:type="character" w:customStyle="1" w:styleId="WW8Num6z5">
    <w:name w:val="WW8Num6z5"/>
    <w:qFormat/>
  </w:style>
  <w:style w:type="character" w:customStyle="1" w:styleId="WW8Num6z6">
    <w:name w:val="WW8Num6z6"/>
    <w:qFormat/>
  </w:style>
  <w:style w:type="character" w:customStyle="1" w:styleId="WW8Num6z7">
    <w:name w:val="WW8Num6z7"/>
    <w:qFormat/>
  </w:style>
  <w:style w:type="character" w:customStyle="1" w:styleId="WW8Num6z8">
    <w:name w:val="WW8Num6z8"/>
    <w:qFormat/>
  </w:style>
  <w:style w:type="character" w:customStyle="1" w:styleId="WW8Num7z0">
    <w:name w:val="WW8Num7z0"/>
    <w:qFormat/>
  </w:style>
  <w:style w:type="character" w:customStyle="1" w:styleId="WW8Num7z1">
    <w:name w:val="WW8Num7z1"/>
    <w:qFormat/>
  </w:style>
  <w:style w:type="character" w:customStyle="1" w:styleId="WW8Num7z2">
    <w:name w:val="WW8Num7z2"/>
    <w:qFormat/>
  </w:style>
  <w:style w:type="character" w:customStyle="1" w:styleId="WW8Num7z3">
    <w:name w:val="WW8Num7z3"/>
    <w:qFormat/>
  </w:style>
  <w:style w:type="character" w:customStyle="1" w:styleId="WW8Num7z4">
    <w:name w:val="WW8Num7z4"/>
    <w:qFormat/>
  </w:style>
  <w:style w:type="character" w:customStyle="1" w:styleId="WW8Num7z5">
    <w:name w:val="WW8Num7z5"/>
    <w:qFormat/>
  </w:style>
  <w:style w:type="character" w:customStyle="1" w:styleId="WW8Num7z6">
    <w:name w:val="WW8Num7z6"/>
    <w:qFormat/>
  </w:style>
  <w:style w:type="character" w:customStyle="1" w:styleId="WW8Num7z7">
    <w:name w:val="WW8Num7z7"/>
    <w:qFormat/>
  </w:style>
  <w:style w:type="character" w:customStyle="1" w:styleId="WW8Num7z8">
    <w:name w:val="WW8Num7z8"/>
    <w:qFormat/>
  </w:style>
  <w:style w:type="character" w:customStyle="1" w:styleId="WW8Num8z0">
    <w:name w:val="WW8Num8z0"/>
    <w:qFormat/>
    <w:rPr>
      <w:b/>
    </w:rPr>
  </w:style>
  <w:style w:type="character" w:customStyle="1" w:styleId="WW8Num8z1">
    <w:name w:val="WW8Num8z1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WW8Num9z0">
    <w:name w:val="WW8Num9z0"/>
    <w:qFormat/>
  </w:style>
  <w:style w:type="character" w:customStyle="1" w:styleId="WW8Num9z1">
    <w:name w:val="WW8Num9z1"/>
    <w:qFormat/>
  </w:style>
  <w:style w:type="character" w:customStyle="1" w:styleId="WW8Num9z2">
    <w:name w:val="WW8Num9z2"/>
    <w:qFormat/>
  </w:style>
  <w:style w:type="character" w:customStyle="1" w:styleId="WW8Num9z3">
    <w:name w:val="WW8Num9z3"/>
    <w:qFormat/>
  </w:style>
  <w:style w:type="character" w:customStyle="1" w:styleId="WW8Num9z4">
    <w:name w:val="WW8Num9z4"/>
    <w:qFormat/>
  </w:style>
  <w:style w:type="character" w:customStyle="1" w:styleId="WW8Num9z5">
    <w:name w:val="WW8Num9z5"/>
    <w:qFormat/>
  </w:style>
  <w:style w:type="character" w:customStyle="1" w:styleId="WW8Num9z6">
    <w:name w:val="WW8Num9z6"/>
    <w:qFormat/>
  </w:style>
  <w:style w:type="character" w:customStyle="1" w:styleId="WW8Num9z7">
    <w:name w:val="WW8Num9z7"/>
    <w:qFormat/>
  </w:style>
  <w:style w:type="character" w:customStyle="1" w:styleId="WW8Num9z8">
    <w:name w:val="WW8Num9z8"/>
    <w:qFormat/>
  </w:style>
  <w:style w:type="character" w:customStyle="1" w:styleId="WW8Num10z0">
    <w:name w:val="WW8Num10z0"/>
    <w:qFormat/>
  </w:style>
  <w:style w:type="character" w:customStyle="1" w:styleId="WW8Num10z1">
    <w:name w:val="WW8Num10z1"/>
    <w:qFormat/>
  </w:style>
  <w:style w:type="character" w:customStyle="1" w:styleId="WW8Num10z2">
    <w:name w:val="WW8Num10z2"/>
    <w:qFormat/>
  </w:style>
  <w:style w:type="character" w:customStyle="1" w:styleId="WW8Num10z3">
    <w:name w:val="WW8Num10z3"/>
    <w:qFormat/>
  </w:style>
  <w:style w:type="character" w:customStyle="1" w:styleId="WW8Num10z4">
    <w:name w:val="WW8Num10z4"/>
    <w:qFormat/>
  </w:style>
  <w:style w:type="character" w:customStyle="1" w:styleId="WW8Num10z5">
    <w:name w:val="WW8Num10z5"/>
    <w:qFormat/>
  </w:style>
  <w:style w:type="character" w:customStyle="1" w:styleId="WW8Num10z6">
    <w:name w:val="WW8Num10z6"/>
    <w:qFormat/>
  </w:style>
  <w:style w:type="character" w:customStyle="1" w:styleId="WW8Num10z7">
    <w:name w:val="WW8Num10z7"/>
    <w:qFormat/>
  </w:style>
  <w:style w:type="character" w:customStyle="1" w:styleId="WW8Num10z8">
    <w:name w:val="WW8Num10z8"/>
    <w:qFormat/>
  </w:style>
  <w:style w:type="character" w:customStyle="1" w:styleId="WW8Num11z0">
    <w:name w:val="WW8Num11z0"/>
    <w:qFormat/>
  </w:style>
  <w:style w:type="character" w:customStyle="1" w:styleId="WW8Num11z1">
    <w:name w:val="WW8Num11z1"/>
    <w:qFormat/>
  </w:style>
  <w:style w:type="character" w:customStyle="1" w:styleId="WW8Num11z2">
    <w:name w:val="WW8Num11z2"/>
    <w:qFormat/>
  </w:style>
  <w:style w:type="character" w:customStyle="1" w:styleId="WW8Num11z3">
    <w:name w:val="WW8Num11z3"/>
    <w:qFormat/>
  </w:style>
  <w:style w:type="character" w:customStyle="1" w:styleId="WW8Num11z4">
    <w:name w:val="WW8Num11z4"/>
    <w:qFormat/>
  </w:style>
  <w:style w:type="character" w:customStyle="1" w:styleId="WW8Num11z5">
    <w:name w:val="WW8Num11z5"/>
    <w:qFormat/>
  </w:style>
  <w:style w:type="character" w:customStyle="1" w:styleId="WW8Num11z6">
    <w:name w:val="WW8Num11z6"/>
    <w:qFormat/>
  </w:style>
  <w:style w:type="character" w:customStyle="1" w:styleId="WW8Num11z7">
    <w:name w:val="WW8Num11z7"/>
    <w:qFormat/>
  </w:style>
  <w:style w:type="character" w:customStyle="1" w:styleId="WW8Num11z8">
    <w:name w:val="WW8Num11z8"/>
    <w:qFormat/>
  </w:style>
  <w:style w:type="character" w:customStyle="1" w:styleId="WW8Num12z0">
    <w:name w:val="WW8Num12z0"/>
    <w:qFormat/>
    <w:rPr>
      <w:rFonts w:ascii="Symbol" w:hAnsi="Symbol" w:cs="Symbol"/>
      <w:sz w:val="20"/>
    </w:rPr>
  </w:style>
  <w:style w:type="character" w:customStyle="1" w:styleId="WW8Num12z1">
    <w:name w:val="WW8Num12z1"/>
    <w:qFormat/>
    <w:rPr>
      <w:rFonts w:ascii="Courier New;Courier New" w:hAnsi="Courier New;Courier New" w:cs="Courier New;Courier New"/>
      <w:sz w:val="20"/>
    </w:rPr>
  </w:style>
  <w:style w:type="character" w:customStyle="1" w:styleId="WW8Num12z2">
    <w:name w:val="WW8Num12z2"/>
    <w:qFormat/>
    <w:rPr>
      <w:rFonts w:ascii="Wingdings" w:hAnsi="Wingdings" w:cs="Wingdings"/>
      <w:sz w:val="20"/>
    </w:rPr>
  </w:style>
  <w:style w:type="character" w:customStyle="1" w:styleId="WW8Num13z0">
    <w:name w:val="WW8Num13z0"/>
    <w:qFormat/>
  </w:style>
  <w:style w:type="character" w:customStyle="1" w:styleId="WW8Num14z0">
    <w:name w:val="WW8Num14z0"/>
    <w:qFormat/>
  </w:style>
  <w:style w:type="character" w:customStyle="1" w:styleId="WW8Num14z1">
    <w:name w:val="WW8Num14z1"/>
    <w:qFormat/>
  </w:style>
  <w:style w:type="character" w:customStyle="1" w:styleId="WW8Num14z2">
    <w:name w:val="WW8Num14z2"/>
    <w:qFormat/>
  </w:style>
  <w:style w:type="character" w:customStyle="1" w:styleId="WW8Num14z3">
    <w:name w:val="WW8Num14z3"/>
    <w:qFormat/>
  </w:style>
  <w:style w:type="character" w:customStyle="1" w:styleId="WW8Num14z4">
    <w:name w:val="WW8Num14z4"/>
    <w:qFormat/>
  </w:style>
  <w:style w:type="character" w:customStyle="1" w:styleId="WW8Num14z5">
    <w:name w:val="WW8Num14z5"/>
    <w:qFormat/>
  </w:style>
  <w:style w:type="character" w:customStyle="1" w:styleId="WW8Num14z6">
    <w:name w:val="WW8Num14z6"/>
    <w:qFormat/>
  </w:style>
  <w:style w:type="character" w:customStyle="1" w:styleId="WW8Num14z7">
    <w:name w:val="WW8Num14z7"/>
    <w:qFormat/>
  </w:style>
  <w:style w:type="character" w:customStyle="1" w:styleId="WW8Num14z8">
    <w:name w:val="WW8Num14z8"/>
    <w:qFormat/>
  </w:style>
  <w:style w:type="character" w:customStyle="1" w:styleId="WW8Num15z0">
    <w:name w:val="WW8Num15z0"/>
    <w:qFormat/>
  </w:style>
  <w:style w:type="character" w:customStyle="1" w:styleId="WW8Num15z1">
    <w:name w:val="WW8Num15z1"/>
    <w:qFormat/>
  </w:style>
  <w:style w:type="character" w:customStyle="1" w:styleId="WW8Num15z2">
    <w:name w:val="WW8Num15z2"/>
    <w:qFormat/>
  </w:style>
  <w:style w:type="character" w:customStyle="1" w:styleId="WW8Num15z3">
    <w:name w:val="WW8Num15z3"/>
    <w:qFormat/>
  </w:style>
  <w:style w:type="character" w:customStyle="1" w:styleId="WW8Num15z4">
    <w:name w:val="WW8Num15z4"/>
    <w:qFormat/>
  </w:style>
  <w:style w:type="character" w:customStyle="1" w:styleId="WW8Num15z5">
    <w:name w:val="WW8Num15z5"/>
    <w:qFormat/>
  </w:style>
  <w:style w:type="character" w:customStyle="1" w:styleId="WW8Num15z6">
    <w:name w:val="WW8Num15z6"/>
    <w:qFormat/>
  </w:style>
  <w:style w:type="character" w:customStyle="1" w:styleId="WW8Num15z7">
    <w:name w:val="WW8Num15z7"/>
    <w:qFormat/>
  </w:style>
  <w:style w:type="character" w:customStyle="1" w:styleId="WW8Num15z8">
    <w:name w:val="WW8Num15z8"/>
    <w:qFormat/>
  </w:style>
  <w:style w:type="character" w:customStyle="1" w:styleId="WW8Num16z0">
    <w:name w:val="WW8Num16z0"/>
    <w:qFormat/>
  </w:style>
  <w:style w:type="character" w:customStyle="1" w:styleId="WW8Num16z1">
    <w:name w:val="WW8Num16z1"/>
    <w:qFormat/>
  </w:style>
  <w:style w:type="character" w:customStyle="1" w:styleId="WW8Num16z2">
    <w:name w:val="WW8Num16z2"/>
    <w:qFormat/>
  </w:style>
  <w:style w:type="character" w:customStyle="1" w:styleId="WW8Num16z3">
    <w:name w:val="WW8Num16z3"/>
    <w:qFormat/>
  </w:style>
  <w:style w:type="character" w:customStyle="1" w:styleId="WW8Num16z4">
    <w:name w:val="WW8Num16z4"/>
    <w:qFormat/>
  </w:style>
  <w:style w:type="character" w:customStyle="1" w:styleId="WW8Num16z5">
    <w:name w:val="WW8Num16z5"/>
    <w:qFormat/>
  </w:style>
  <w:style w:type="character" w:customStyle="1" w:styleId="WW8Num16z6">
    <w:name w:val="WW8Num16z6"/>
    <w:qFormat/>
  </w:style>
  <w:style w:type="character" w:customStyle="1" w:styleId="WW8Num16z7">
    <w:name w:val="WW8Num16z7"/>
    <w:qFormat/>
  </w:style>
  <w:style w:type="character" w:customStyle="1" w:styleId="WW8Num16z8">
    <w:name w:val="WW8Num16z8"/>
    <w:qFormat/>
  </w:style>
  <w:style w:type="character" w:customStyle="1" w:styleId="WW8Num17z0">
    <w:name w:val="WW8Num17z0"/>
    <w:qFormat/>
    <w:rPr>
      <w:rFonts w:ascii="Times New Roman;Times New Roman" w:hAnsi="Times New Roman;Times New Roman" w:cs="Times New Roman;Times New Roman"/>
    </w:rPr>
  </w:style>
  <w:style w:type="character" w:customStyle="1" w:styleId="WW8Num18z0">
    <w:name w:val="WW8Num18z0"/>
    <w:qFormat/>
  </w:style>
  <w:style w:type="character" w:customStyle="1" w:styleId="WW8Num18z1">
    <w:name w:val="WW8Num18z1"/>
    <w:qFormat/>
  </w:style>
  <w:style w:type="character" w:customStyle="1" w:styleId="WW8Num18z2">
    <w:name w:val="WW8Num18z2"/>
    <w:qFormat/>
  </w:style>
  <w:style w:type="character" w:customStyle="1" w:styleId="WW8Num18z3">
    <w:name w:val="WW8Num18z3"/>
    <w:qFormat/>
  </w:style>
  <w:style w:type="character" w:customStyle="1" w:styleId="WW8Num18z4">
    <w:name w:val="WW8Num18z4"/>
    <w:qFormat/>
  </w:style>
  <w:style w:type="character" w:customStyle="1" w:styleId="WW8Num18z5">
    <w:name w:val="WW8Num18z5"/>
    <w:qFormat/>
  </w:style>
  <w:style w:type="character" w:customStyle="1" w:styleId="WW8Num18z6">
    <w:name w:val="WW8Num18z6"/>
    <w:qFormat/>
  </w:style>
  <w:style w:type="character" w:customStyle="1" w:styleId="WW8Num18z7">
    <w:name w:val="WW8Num18z7"/>
    <w:qFormat/>
  </w:style>
  <w:style w:type="character" w:customStyle="1" w:styleId="WW8Num18z8">
    <w:name w:val="WW8Num18z8"/>
    <w:qFormat/>
  </w:style>
  <w:style w:type="character" w:customStyle="1" w:styleId="WW8Num19z0">
    <w:name w:val="WW8Num19z0"/>
    <w:qFormat/>
  </w:style>
  <w:style w:type="character" w:customStyle="1" w:styleId="WW8Num19z1">
    <w:name w:val="WW8Num19z1"/>
    <w:qFormat/>
  </w:style>
  <w:style w:type="character" w:customStyle="1" w:styleId="WW8Num19z2">
    <w:name w:val="WW8Num19z2"/>
    <w:qFormat/>
  </w:style>
  <w:style w:type="character" w:customStyle="1" w:styleId="WW8Num19z3">
    <w:name w:val="WW8Num19z3"/>
    <w:qFormat/>
  </w:style>
  <w:style w:type="character" w:customStyle="1" w:styleId="WW8Num19z4">
    <w:name w:val="WW8Num19z4"/>
    <w:qFormat/>
  </w:style>
  <w:style w:type="character" w:customStyle="1" w:styleId="WW8Num19z5">
    <w:name w:val="WW8Num19z5"/>
    <w:qFormat/>
  </w:style>
  <w:style w:type="character" w:customStyle="1" w:styleId="WW8Num19z6">
    <w:name w:val="WW8Num19z6"/>
    <w:qFormat/>
  </w:style>
  <w:style w:type="character" w:customStyle="1" w:styleId="WW8Num19z7">
    <w:name w:val="WW8Num19z7"/>
    <w:qFormat/>
  </w:style>
  <w:style w:type="character" w:customStyle="1" w:styleId="WW8Num19z8">
    <w:name w:val="WW8Num19z8"/>
    <w:qFormat/>
  </w:style>
  <w:style w:type="character" w:customStyle="1" w:styleId="WW8NumSt2z0">
    <w:name w:val="WW8NumSt2z0"/>
    <w:qFormat/>
    <w:rPr>
      <w:rFonts w:ascii="Times New Roman;Times New Roman" w:hAnsi="Times New Roman;Times New Roman" w:cs="Times New Roman;Times New Roman"/>
    </w:rPr>
  </w:style>
  <w:style w:type="character" w:customStyle="1" w:styleId="10">
    <w:name w:val="Заголовок 1 Знак"/>
    <w:qFormat/>
    <w:rPr>
      <w:i/>
      <w:iCs/>
      <w:sz w:val="28"/>
    </w:rPr>
  </w:style>
  <w:style w:type="character" w:customStyle="1" w:styleId="20">
    <w:name w:val="Заголовок 2 Знак"/>
    <w:qFormat/>
    <w:rPr>
      <w:b/>
      <w:sz w:val="28"/>
      <w:szCs w:val="24"/>
    </w:rPr>
  </w:style>
  <w:style w:type="character" w:customStyle="1" w:styleId="30">
    <w:name w:val="Заголовок 3 Знак"/>
    <w:qFormat/>
    <w:rPr>
      <w:color w:val="FF0000"/>
      <w:sz w:val="28"/>
      <w:szCs w:val="28"/>
    </w:rPr>
  </w:style>
  <w:style w:type="character" w:customStyle="1" w:styleId="a3">
    <w:name w:val="Основной текст Знак"/>
    <w:qFormat/>
    <w:rPr>
      <w:sz w:val="28"/>
    </w:rPr>
  </w:style>
  <w:style w:type="character" w:customStyle="1" w:styleId="a4">
    <w:name w:val="Верхний колонтитул Знак"/>
    <w:qFormat/>
    <w:rPr>
      <w:sz w:val="24"/>
    </w:rPr>
  </w:style>
  <w:style w:type="character" w:customStyle="1" w:styleId="21">
    <w:name w:val="Основной текст 2 Знак"/>
    <w:qFormat/>
    <w:rPr>
      <w:sz w:val="24"/>
      <w:szCs w:val="24"/>
    </w:rPr>
  </w:style>
  <w:style w:type="character" w:customStyle="1" w:styleId="22">
    <w:name w:val="Основной текст с отступом 2 Знак"/>
    <w:qFormat/>
    <w:rPr>
      <w:sz w:val="24"/>
      <w:szCs w:val="24"/>
      <w:lang w:val="ru-RU" w:bidi="ar-SA"/>
    </w:rPr>
  </w:style>
  <w:style w:type="character" w:styleId="a5">
    <w:name w:val="Hyperlink"/>
    <w:rPr>
      <w:color w:val="0000FF"/>
      <w:u w:val="single"/>
    </w:rPr>
  </w:style>
  <w:style w:type="character" w:customStyle="1" w:styleId="a6">
    <w:name w:val="Основной текст с отступом Знак"/>
    <w:qFormat/>
    <w:rPr>
      <w:sz w:val="24"/>
      <w:szCs w:val="24"/>
    </w:rPr>
  </w:style>
  <w:style w:type="character" w:customStyle="1" w:styleId="a7">
    <w:name w:val="Текст сноски Знак"/>
    <w:basedOn w:val="a0"/>
    <w:qFormat/>
  </w:style>
  <w:style w:type="character" w:customStyle="1" w:styleId="FootnoteCharacters">
    <w:name w:val="Footnote Characters"/>
    <w:qFormat/>
    <w:rPr>
      <w:vertAlign w:val="superscript"/>
    </w:rPr>
  </w:style>
  <w:style w:type="character" w:customStyle="1" w:styleId="31">
    <w:name w:val="Основной текст с отступом 3 Знак"/>
    <w:qFormat/>
    <w:rPr>
      <w:iCs/>
      <w:szCs w:val="26"/>
    </w:rPr>
  </w:style>
  <w:style w:type="character" w:styleId="a8">
    <w:name w:val="page number"/>
    <w:basedOn w:val="a0"/>
  </w:style>
  <w:style w:type="character" w:customStyle="1" w:styleId="32">
    <w:name w:val="Основной текст 3 Знак"/>
    <w:qFormat/>
    <w:rPr>
      <w:rFonts w:ascii="Arial" w:hAnsi="Arial" w:cs="Arial"/>
      <w:b/>
      <w:bCs/>
      <w:color w:val="000000"/>
      <w:sz w:val="28"/>
      <w:szCs w:val="16"/>
    </w:rPr>
  </w:style>
  <w:style w:type="character" w:customStyle="1" w:styleId="a9">
    <w:name w:val="Название Знак"/>
    <w:qFormat/>
    <w:rPr>
      <w:b/>
      <w:bCs/>
      <w:sz w:val="28"/>
      <w:szCs w:val="24"/>
    </w:rPr>
  </w:style>
  <w:style w:type="character" w:customStyle="1" w:styleId="aa">
    <w:name w:val="Нижний колонтитул Знак"/>
    <w:qFormat/>
    <w:rPr>
      <w:sz w:val="24"/>
      <w:szCs w:val="24"/>
    </w:rPr>
  </w:style>
  <w:style w:type="character" w:customStyle="1" w:styleId="FontStyle24">
    <w:name w:val="Font Style24"/>
    <w:qFormat/>
    <w:rPr>
      <w:rFonts w:ascii="Times New Roman;Times New Roman" w:hAnsi="Times New Roman;Times New Roman" w:cs="Times New Roman;Times New Roman"/>
      <w:sz w:val="26"/>
      <w:szCs w:val="26"/>
    </w:rPr>
  </w:style>
  <w:style w:type="character" w:customStyle="1" w:styleId="ab">
    <w:name w:val="Текст выноски Знак"/>
    <w:qFormat/>
    <w:rPr>
      <w:rFonts w:ascii="Tahoma" w:hAnsi="Tahoma" w:cs="Tahoma"/>
      <w:sz w:val="16"/>
      <w:szCs w:val="16"/>
    </w:rPr>
  </w:style>
  <w:style w:type="character" w:customStyle="1" w:styleId="14">
    <w:name w:val="Обычный + 14 Знак"/>
    <w:qFormat/>
    <w:rPr>
      <w:sz w:val="28"/>
      <w:szCs w:val="28"/>
    </w:rPr>
  </w:style>
  <w:style w:type="character" w:customStyle="1" w:styleId="11">
    <w:name w:val="Знак Знак Знак1"/>
    <w:qFormat/>
    <w:rPr>
      <w:sz w:val="28"/>
      <w:szCs w:val="24"/>
    </w:rPr>
  </w:style>
  <w:style w:type="character" w:customStyle="1" w:styleId="ac">
    <w:name w:val="Знак Знак Знак"/>
    <w:qFormat/>
    <w:rPr>
      <w:b/>
      <w:bCs/>
      <w:sz w:val="28"/>
      <w:szCs w:val="24"/>
    </w:rPr>
  </w:style>
  <w:style w:type="character" w:customStyle="1" w:styleId="Heading1Char">
    <w:name w:val="Heading 1 Char"/>
    <w:qFormat/>
    <w:rPr>
      <w:rFonts w:ascii="Times New Roman;Times New Roman" w:hAnsi="Times New Roman;Times New Roman" w:cs="Times New Roman;Times New Roman"/>
      <w:sz w:val="24"/>
      <w:szCs w:val="24"/>
      <w:lang w:val="en-US"/>
    </w:rPr>
  </w:style>
  <w:style w:type="character" w:customStyle="1" w:styleId="Heading2Char">
    <w:name w:val="Heading 2 Char"/>
    <w:qFormat/>
    <w:rPr>
      <w:rFonts w:ascii="Times New Roman;Times New Roman" w:hAnsi="Times New Roman;Times New Roman" w:cs="Times New Roman;Times New Roman"/>
      <w:b/>
      <w:sz w:val="24"/>
      <w:szCs w:val="24"/>
      <w:lang w:val="en-US"/>
    </w:rPr>
  </w:style>
  <w:style w:type="character" w:customStyle="1" w:styleId="Heading3Char">
    <w:name w:val="Heading 3 Char"/>
    <w:qFormat/>
    <w:rPr>
      <w:rFonts w:ascii="Times New Roman;Times New Roman" w:hAnsi="Times New Roman;Times New Roman" w:cs="Times New Roman;Times New Roman"/>
      <w:color w:val="FF0000"/>
      <w:sz w:val="28"/>
      <w:szCs w:val="28"/>
      <w:lang w:val="en-US"/>
    </w:rPr>
  </w:style>
  <w:style w:type="character" w:customStyle="1" w:styleId="BodyTextIndentChar">
    <w:name w:val="Body Text Indent Char"/>
    <w:qFormat/>
    <w:rPr>
      <w:rFonts w:ascii="Times New Roman;Times New Roman" w:hAnsi="Times New Roman;Times New Roman" w:cs="Times New Roman;Times New Roman"/>
      <w:sz w:val="24"/>
      <w:szCs w:val="24"/>
      <w:lang w:val="en-US"/>
    </w:rPr>
  </w:style>
  <w:style w:type="character" w:customStyle="1" w:styleId="BodyTextIndent2Char">
    <w:name w:val="Body Text Indent 2 Char"/>
    <w:qFormat/>
    <w:rPr>
      <w:rFonts w:ascii="Times New Roman;Times New Roman" w:hAnsi="Times New Roman;Times New Roman" w:cs="Times New Roman;Times New Roman"/>
      <w:b/>
      <w:bCs/>
      <w:sz w:val="24"/>
      <w:szCs w:val="24"/>
      <w:lang w:val="en-US"/>
    </w:rPr>
  </w:style>
  <w:style w:type="character" w:customStyle="1" w:styleId="BodyTextChar">
    <w:name w:val="Body Text Char"/>
    <w:qFormat/>
    <w:rPr>
      <w:rFonts w:ascii="Arial" w:hAnsi="Arial" w:cs="Arial"/>
      <w:b/>
      <w:bCs/>
      <w:i/>
      <w:iCs/>
      <w:color w:val="000000"/>
      <w:sz w:val="16"/>
      <w:szCs w:val="16"/>
      <w:lang w:val="en-US"/>
    </w:rPr>
  </w:style>
  <w:style w:type="character" w:customStyle="1" w:styleId="BodyTextIndent3Char">
    <w:name w:val="Body Text Indent 3 Char"/>
    <w:qFormat/>
    <w:rPr>
      <w:rFonts w:ascii="Times New Roman;Times New Roman" w:hAnsi="Times New Roman;Times New Roman" w:cs="Times New Roman;Times New Roman"/>
      <w:iCs/>
      <w:sz w:val="26"/>
      <w:szCs w:val="26"/>
      <w:lang w:val="en-US"/>
    </w:rPr>
  </w:style>
  <w:style w:type="character" w:customStyle="1" w:styleId="HeaderChar">
    <w:name w:val="Header Char"/>
    <w:qFormat/>
    <w:rPr>
      <w:rFonts w:ascii="Times New Roman;Times New Roman" w:hAnsi="Times New Roman;Times New Roman" w:cs="Times New Roman;Times New Roman"/>
      <w:sz w:val="24"/>
      <w:szCs w:val="24"/>
      <w:lang w:val="en-US"/>
    </w:rPr>
  </w:style>
  <w:style w:type="character" w:customStyle="1" w:styleId="BodyText3Char">
    <w:name w:val="Body Text 3 Char"/>
    <w:qFormat/>
    <w:rPr>
      <w:rFonts w:ascii="Arial" w:hAnsi="Arial" w:cs="Arial"/>
      <w:b/>
      <w:bCs/>
      <w:color w:val="000000"/>
      <w:sz w:val="16"/>
      <w:szCs w:val="16"/>
      <w:lang w:val="en-US"/>
    </w:rPr>
  </w:style>
  <w:style w:type="character" w:customStyle="1" w:styleId="BodyText2Char">
    <w:name w:val="Body Text 2 Char"/>
    <w:qFormat/>
    <w:rPr>
      <w:rFonts w:ascii="Times New Roman;Times New Roman" w:hAnsi="Times New Roman;Times New Roman" w:cs="Times New Roman;Times New Roman"/>
      <w:sz w:val="24"/>
      <w:szCs w:val="24"/>
      <w:lang w:val="en-US"/>
    </w:rPr>
  </w:style>
  <w:style w:type="character" w:customStyle="1" w:styleId="TitleChar">
    <w:name w:val="Title Char"/>
    <w:qFormat/>
    <w:rPr>
      <w:rFonts w:ascii="Times New Roman;Times New Roman" w:hAnsi="Times New Roman;Times New Roman" w:cs="Times New Roman;Times New Roman"/>
      <w:b/>
      <w:bCs/>
      <w:sz w:val="24"/>
      <w:szCs w:val="24"/>
      <w:lang w:val="en-US"/>
    </w:rPr>
  </w:style>
  <w:style w:type="character" w:customStyle="1" w:styleId="12">
    <w:name w:val="Знак Знак Знак1"/>
    <w:qFormat/>
    <w:rPr>
      <w:rFonts w:cs="Times New Roman;Times New Roman"/>
      <w:sz w:val="24"/>
      <w:szCs w:val="24"/>
    </w:rPr>
  </w:style>
  <w:style w:type="character" w:customStyle="1" w:styleId="8">
    <w:name w:val="Знак Знак8"/>
    <w:qFormat/>
    <w:rPr>
      <w:b/>
      <w:bCs/>
      <w:sz w:val="30"/>
      <w:szCs w:val="24"/>
      <w:lang w:val="ru-RU" w:bidi="ar-SA"/>
    </w:rPr>
  </w:style>
  <w:style w:type="character" w:customStyle="1" w:styleId="FontStyle17">
    <w:name w:val="Font Style17"/>
    <w:qFormat/>
    <w:rPr>
      <w:rFonts w:ascii="Times New Roman;Times New Roman" w:hAnsi="Times New Roman;Times New Roman" w:cs="Times New Roman;Times New Roman"/>
      <w:sz w:val="26"/>
      <w:szCs w:val="26"/>
    </w:rPr>
  </w:style>
  <w:style w:type="character" w:customStyle="1" w:styleId="ad">
    <w:name w:val="Текст концевой сноски Знак"/>
    <w:basedOn w:val="a0"/>
    <w:qFormat/>
  </w:style>
  <w:style w:type="character" w:customStyle="1" w:styleId="EndnoteCharacters">
    <w:name w:val="Endnote Characters"/>
    <w:qFormat/>
    <w:rPr>
      <w:vertAlign w:val="superscript"/>
    </w:rPr>
  </w:style>
  <w:style w:type="character" w:customStyle="1" w:styleId="st1">
    <w:name w:val="st1"/>
    <w:qFormat/>
  </w:style>
  <w:style w:type="character" w:styleId="ae">
    <w:name w:val="Emphasis"/>
    <w:qFormat/>
    <w:rPr>
      <w:b/>
      <w:bCs/>
      <w:i w:val="0"/>
      <w:iCs w:val="0"/>
    </w:rPr>
  </w:style>
  <w:style w:type="character" w:customStyle="1" w:styleId="st">
    <w:name w:val="st"/>
    <w:qFormat/>
  </w:style>
  <w:style w:type="character" w:customStyle="1" w:styleId="af">
    <w:name w:val="Обычный (веб) Знак"/>
    <w:aliases w:val="Обычный (Web) Знак"/>
    <w:qFormat/>
    <w:rPr>
      <w:sz w:val="24"/>
      <w:szCs w:val="24"/>
    </w:rPr>
  </w:style>
  <w:style w:type="character" w:styleId="af0">
    <w:name w:val="Intense Emphasis"/>
    <w:qFormat/>
    <w:rPr>
      <w:b/>
      <w:bCs/>
      <w:i/>
      <w:iCs/>
      <w:color w:val="4F81BD"/>
    </w:rPr>
  </w:style>
  <w:style w:type="character" w:customStyle="1" w:styleId="StrongEmphasis">
    <w:name w:val="Strong Emphasis"/>
    <w:qFormat/>
    <w:rPr>
      <w:b/>
      <w:bCs/>
    </w:rPr>
  </w:style>
  <w:style w:type="paragraph" w:customStyle="1" w:styleId="Heading">
    <w:name w:val="Heading"/>
    <w:basedOn w:val="a"/>
    <w:next w:val="af1"/>
    <w:qFormat/>
    <w:pPr>
      <w:spacing w:after="240"/>
      <w:jc w:val="center"/>
    </w:pPr>
    <w:rPr>
      <w:b/>
      <w:bCs/>
      <w:sz w:val="28"/>
      <w:lang w:val="en-US"/>
    </w:rPr>
  </w:style>
  <w:style w:type="paragraph" w:styleId="af1">
    <w:name w:val="Body Text"/>
    <w:basedOn w:val="a"/>
    <w:rPr>
      <w:sz w:val="28"/>
      <w:szCs w:val="20"/>
      <w:lang w:val="en-US"/>
    </w:rPr>
  </w:style>
  <w:style w:type="paragraph" w:styleId="af2">
    <w:name w:val="List"/>
    <w:basedOn w:val="af1"/>
  </w:style>
  <w:style w:type="paragraph" w:styleId="af3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af4">
    <w:name w:val="Знак Знак Знак"/>
    <w:basedOn w:val="a"/>
    <w:qFormat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styleId="af5">
    <w:name w:val="Normal (Web)"/>
    <w:aliases w:val="Обычный (Web)"/>
    <w:basedOn w:val="a"/>
    <w:uiPriority w:val="99"/>
    <w:qFormat/>
    <w:pPr>
      <w:spacing w:before="280" w:after="280"/>
    </w:pPr>
  </w:style>
  <w:style w:type="paragraph" w:customStyle="1" w:styleId="HeaderandFooter">
    <w:name w:val="Header and Footer"/>
    <w:basedOn w:val="a"/>
    <w:qFormat/>
    <w:pPr>
      <w:suppressLineNumbers/>
      <w:tabs>
        <w:tab w:val="center" w:pos="4819"/>
        <w:tab w:val="right" w:pos="9638"/>
      </w:tabs>
    </w:pPr>
  </w:style>
  <w:style w:type="paragraph" w:styleId="af6">
    <w:name w:val="header"/>
    <w:basedOn w:val="a"/>
    <w:pPr>
      <w:tabs>
        <w:tab w:val="center" w:pos="4153"/>
        <w:tab w:val="right" w:pos="8306"/>
      </w:tabs>
    </w:pPr>
    <w:rPr>
      <w:szCs w:val="20"/>
      <w:lang w:val="en-US"/>
    </w:rPr>
  </w:style>
  <w:style w:type="paragraph" w:customStyle="1" w:styleId="13">
    <w:name w:val="Знак Знак Знак1 Знак"/>
    <w:basedOn w:val="a"/>
    <w:qFormat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styleId="23">
    <w:name w:val="Body Text 2"/>
    <w:basedOn w:val="a"/>
    <w:qFormat/>
    <w:pPr>
      <w:spacing w:after="120" w:line="480" w:lineRule="auto"/>
    </w:pPr>
    <w:rPr>
      <w:lang w:val="en-US"/>
    </w:rPr>
  </w:style>
  <w:style w:type="paragraph" w:styleId="24">
    <w:name w:val="Body Text Indent 2"/>
    <w:basedOn w:val="a"/>
    <w:qFormat/>
    <w:pPr>
      <w:spacing w:after="120" w:line="480" w:lineRule="auto"/>
      <w:ind w:left="283"/>
    </w:pPr>
  </w:style>
  <w:style w:type="paragraph" w:customStyle="1" w:styleId="ConsPlusTitle">
    <w:name w:val="ConsPlusTitle"/>
    <w:qFormat/>
    <w:pPr>
      <w:widowControl w:val="0"/>
      <w:autoSpaceDE w:val="0"/>
    </w:pPr>
    <w:rPr>
      <w:rFonts w:ascii="Arial" w:eastAsia="Times New Roman;Times New Roman" w:hAnsi="Arial" w:cs="Arial"/>
      <w:b/>
      <w:bCs/>
      <w:sz w:val="20"/>
      <w:szCs w:val="20"/>
      <w:lang w:val="ru-RU" w:bidi="ar-SA"/>
    </w:rPr>
  </w:style>
  <w:style w:type="paragraph" w:styleId="af7">
    <w:name w:val="Body Text Indent"/>
    <w:basedOn w:val="a"/>
    <w:pPr>
      <w:spacing w:after="120"/>
      <w:ind w:left="283"/>
    </w:pPr>
    <w:rPr>
      <w:lang w:val="en-US"/>
    </w:rPr>
  </w:style>
  <w:style w:type="paragraph" w:styleId="af8">
    <w:name w:val="footnote text"/>
    <w:basedOn w:val="a"/>
    <w:rPr>
      <w:sz w:val="20"/>
      <w:szCs w:val="20"/>
    </w:rPr>
  </w:style>
  <w:style w:type="paragraph" w:customStyle="1" w:styleId="ConsPlusNonformat">
    <w:name w:val="ConsPlusNonformat"/>
    <w:qFormat/>
    <w:pPr>
      <w:autoSpaceDE w:val="0"/>
    </w:pPr>
    <w:rPr>
      <w:rFonts w:ascii="Courier New;Courier New" w:eastAsia="Times New Roman;Times New Roman" w:hAnsi="Courier New;Courier New" w:cs="Courier New;Courier New"/>
      <w:sz w:val="20"/>
      <w:szCs w:val="20"/>
      <w:lang w:val="ru-RU" w:bidi="ar-SA"/>
    </w:rPr>
  </w:style>
  <w:style w:type="paragraph" w:styleId="33">
    <w:name w:val="Body Text Indent 3"/>
    <w:basedOn w:val="a"/>
    <w:qFormat/>
    <w:pPr>
      <w:ind w:firstLine="249"/>
      <w:jc w:val="both"/>
    </w:pPr>
    <w:rPr>
      <w:iCs/>
      <w:sz w:val="20"/>
      <w:szCs w:val="26"/>
      <w:shd w:val="clear" w:color="auto" w:fill="FFFFFF"/>
      <w:lang w:val="en-US"/>
    </w:rPr>
  </w:style>
  <w:style w:type="paragraph" w:styleId="34">
    <w:name w:val="Body Text 3"/>
    <w:basedOn w:val="a"/>
    <w:qFormat/>
    <w:rPr>
      <w:rFonts w:ascii="Arial" w:hAnsi="Arial" w:cs="Arial"/>
      <w:b/>
      <w:bCs/>
      <w:color w:val="000000"/>
      <w:sz w:val="28"/>
      <w:szCs w:val="16"/>
      <w:lang w:val="en-US"/>
    </w:rPr>
  </w:style>
  <w:style w:type="paragraph" w:customStyle="1" w:styleId="LO-Normal">
    <w:name w:val="LO-Normal"/>
    <w:qFormat/>
    <w:pPr>
      <w:spacing w:line="288" w:lineRule="auto"/>
      <w:ind w:firstLine="567"/>
      <w:jc w:val="both"/>
    </w:pPr>
    <w:rPr>
      <w:rFonts w:ascii="Arial" w:eastAsia="Times New Roman;Times New Roman" w:hAnsi="Arial" w:cs="Arial"/>
      <w:sz w:val="22"/>
      <w:szCs w:val="20"/>
      <w:lang w:val="ru-RU" w:bidi="ar-SA"/>
    </w:rPr>
  </w:style>
  <w:style w:type="paragraph" w:styleId="af9">
    <w:name w:val="List Paragraph"/>
    <w:basedOn w:val="a"/>
    <w:qFormat/>
    <w:pPr>
      <w:ind w:left="708"/>
    </w:pPr>
    <w:rPr>
      <w:rFonts w:eastAsia="Calibri"/>
    </w:rPr>
  </w:style>
  <w:style w:type="paragraph" w:customStyle="1" w:styleId="ConsPlusNormal">
    <w:name w:val="ConsPlusNormal"/>
    <w:qFormat/>
    <w:pPr>
      <w:widowControl w:val="0"/>
      <w:autoSpaceDE w:val="0"/>
      <w:ind w:firstLine="720"/>
    </w:pPr>
    <w:rPr>
      <w:rFonts w:ascii="Arial" w:eastAsia="Times New Roman;Times New Roman" w:hAnsi="Arial" w:cs="Arial"/>
      <w:sz w:val="20"/>
      <w:szCs w:val="20"/>
      <w:lang w:val="ru-RU" w:bidi="ar-SA"/>
    </w:rPr>
  </w:style>
  <w:style w:type="paragraph" w:styleId="afa">
    <w:name w:val="footer"/>
    <w:basedOn w:val="a"/>
    <w:pPr>
      <w:tabs>
        <w:tab w:val="center" w:pos="4677"/>
        <w:tab w:val="right" w:pos="9355"/>
      </w:tabs>
    </w:pPr>
    <w:rPr>
      <w:lang w:val="en-US"/>
    </w:rPr>
  </w:style>
  <w:style w:type="paragraph" w:customStyle="1" w:styleId="5">
    <w:name w:val="Знак5 Знак Знак Знак"/>
    <w:basedOn w:val="a"/>
    <w:qFormat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styleId="afb">
    <w:name w:val="Balloon Text"/>
    <w:basedOn w:val="a"/>
    <w:qFormat/>
    <w:rPr>
      <w:rFonts w:ascii="Tahoma" w:hAnsi="Tahoma" w:cs="Tahoma"/>
      <w:sz w:val="16"/>
      <w:szCs w:val="16"/>
      <w:lang w:val="en-US"/>
    </w:rPr>
  </w:style>
  <w:style w:type="paragraph" w:customStyle="1" w:styleId="140">
    <w:name w:val="Обычный + 14"/>
    <w:basedOn w:val="af8"/>
    <w:qFormat/>
    <w:pPr>
      <w:jc w:val="both"/>
    </w:pPr>
    <w:rPr>
      <w:sz w:val="28"/>
      <w:szCs w:val="28"/>
      <w:lang w:val="en-US"/>
    </w:rPr>
  </w:style>
  <w:style w:type="paragraph" w:customStyle="1" w:styleId="141">
    <w:name w:val="Обычный + 14 пт"/>
    <w:basedOn w:val="a"/>
    <w:qFormat/>
    <w:pPr>
      <w:ind w:firstLine="720"/>
      <w:jc w:val="both"/>
    </w:pPr>
    <w:rPr>
      <w:sz w:val="28"/>
      <w:szCs w:val="28"/>
    </w:rPr>
  </w:style>
  <w:style w:type="paragraph" w:customStyle="1" w:styleId="15">
    <w:name w:val="Обычный1"/>
    <w:qFormat/>
    <w:pPr>
      <w:spacing w:line="288" w:lineRule="auto"/>
      <w:ind w:firstLine="567"/>
      <w:jc w:val="both"/>
    </w:pPr>
    <w:rPr>
      <w:rFonts w:ascii="Arial" w:eastAsia="Calibri" w:hAnsi="Arial" w:cs="Arial"/>
      <w:sz w:val="22"/>
      <w:szCs w:val="20"/>
      <w:lang w:val="ru-RU" w:bidi="ar-SA"/>
    </w:rPr>
  </w:style>
  <w:style w:type="paragraph" w:customStyle="1" w:styleId="50">
    <w:name w:val="Знак5 Знак Знак Знак"/>
    <w:basedOn w:val="a"/>
    <w:qFormat/>
    <w:pPr>
      <w:spacing w:after="160" w:line="240" w:lineRule="exact"/>
    </w:pPr>
    <w:rPr>
      <w:rFonts w:ascii="Verdana" w:eastAsia="Calibri" w:hAnsi="Verdana" w:cs="Verdana"/>
      <w:sz w:val="20"/>
      <w:szCs w:val="20"/>
      <w:lang w:val="en-US"/>
    </w:rPr>
  </w:style>
  <w:style w:type="paragraph" w:customStyle="1" w:styleId="Style3">
    <w:name w:val="Style3"/>
    <w:basedOn w:val="a"/>
    <w:qFormat/>
    <w:pPr>
      <w:widowControl w:val="0"/>
      <w:autoSpaceDE w:val="0"/>
      <w:spacing w:line="482" w:lineRule="exact"/>
      <w:ind w:firstLine="698"/>
      <w:jc w:val="both"/>
    </w:pPr>
  </w:style>
  <w:style w:type="paragraph" w:customStyle="1" w:styleId="Style14">
    <w:name w:val="Style14"/>
    <w:basedOn w:val="a"/>
    <w:qFormat/>
    <w:pPr>
      <w:widowControl w:val="0"/>
      <w:autoSpaceDE w:val="0"/>
      <w:spacing w:line="479" w:lineRule="exact"/>
      <w:ind w:firstLine="533"/>
      <w:jc w:val="both"/>
    </w:pPr>
  </w:style>
  <w:style w:type="paragraph" w:customStyle="1" w:styleId="afc">
    <w:name w:val="Стиль"/>
    <w:basedOn w:val="a"/>
    <w:qFormat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afd">
    <w:name w:val="Нормальный"/>
    <w:qFormat/>
    <w:pPr>
      <w:widowControl w:val="0"/>
    </w:pPr>
    <w:rPr>
      <w:rFonts w:ascii="Times New Roman;Times New Roman" w:eastAsia="Times New Roman;Times New Roman" w:hAnsi="Times New Roman;Times New Roman" w:cs="Times New Roman;Times New Roman"/>
      <w:sz w:val="20"/>
      <w:szCs w:val="20"/>
      <w:lang w:val="ru-RU" w:bidi="ar-SA"/>
    </w:rPr>
  </w:style>
  <w:style w:type="paragraph" w:styleId="afe">
    <w:name w:val="endnote text"/>
    <w:basedOn w:val="a"/>
    <w:rPr>
      <w:sz w:val="20"/>
      <w:szCs w:val="20"/>
    </w:rPr>
  </w:style>
  <w:style w:type="paragraph" w:customStyle="1" w:styleId="Default">
    <w:name w:val="Default"/>
    <w:qFormat/>
    <w:pPr>
      <w:autoSpaceDE w:val="0"/>
    </w:pPr>
    <w:rPr>
      <w:rFonts w:ascii="Times New Roman;Times New Roman" w:eastAsia="Times New Roman;Times New Roman" w:hAnsi="Times New Roman;Times New Roman" w:cs="Times New Roman;Times New Roman"/>
      <w:color w:val="000000"/>
      <w:lang w:val="ru-RU" w:bidi="ar-SA"/>
    </w:rPr>
  </w:style>
  <w:style w:type="paragraph" w:customStyle="1" w:styleId="aff">
    <w:name w:val="Знак Знак Знак Знак"/>
    <w:basedOn w:val="a"/>
    <w:qFormat/>
    <w:pPr>
      <w:spacing w:after="160" w:line="240" w:lineRule="exact"/>
    </w:pPr>
    <w:rPr>
      <w:rFonts w:ascii="Verdana" w:hAnsi="Verdana" w:cs="Verdana"/>
      <w:lang w:val="en-US"/>
    </w:rPr>
  </w:style>
  <w:style w:type="paragraph" w:styleId="aff0">
    <w:name w:val="No Spacing"/>
    <w:uiPriority w:val="1"/>
    <w:qFormat/>
    <w:rPr>
      <w:rFonts w:ascii="Calibri" w:eastAsia="Times New Roman;Times New Roman" w:hAnsi="Calibri" w:cs="Calibri"/>
      <w:sz w:val="22"/>
      <w:szCs w:val="22"/>
      <w:lang w:val="ru-RU" w:bidi="ar-SA"/>
    </w:rPr>
  </w:style>
  <w:style w:type="paragraph" w:customStyle="1" w:styleId="FrameContents">
    <w:name w:val="Frame Contents"/>
    <w:basedOn w:val="a"/>
    <w:qFormat/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  <w:style w:type="numbering" w:customStyle="1" w:styleId="WW8Num7">
    <w:name w:val="WW8Num7"/>
    <w:qFormat/>
  </w:style>
  <w:style w:type="numbering" w:customStyle="1" w:styleId="WW8Num8">
    <w:name w:val="WW8Num8"/>
    <w:qFormat/>
  </w:style>
  <w:style w:type="numbering" w:customStyle="1" w:styleId="WW8Num9">
    <w:name w:val="WW8Num9"/>
    <w:qFormat/>
  </w:style>
  <w:style w:type="numbering" w:customStyle="1" w:styleId="WW8Num10">
    <w:name w:val="WW8Num10"/>
    <w:qFormat/>
  </w:style>
  <w:style w:type="numbering" w:customStyle="1" w:styleId="WW8Num11">
    <w:name w:val="WW8Num11"/>
    <w:qFormat/>
  </w:style>
  <w:style w:type="numbering" w:customStyle="1" w:styleId="WW8Num12">
    <w:name w:val="WW8Num12"/>
    <w:qFormat/>
  </w:style>
  <w:style w:type="numbering" w:customStyle="1" w:styleId="WW8Num13">
    <w:name w:val="WW8Num13"/>
    <w:qFormat/>
  </w:style>
  <w:style w:type="numbering" w:customStyle="1" w:styleId="WW8Num14">
    <w:name w:val="WW8Num14"/>
    <w:qFormat/>
  </w:style>
  <w:style w:type="numbering" w:customStyle="1" w:styleId="WW8Num15">
    <w:name w:val="WW8Num15"/>
    <w:qFormat/>
  </w:style>
  <w:style w:type="numbering" w:customStyle="1" w:styleId="WW8Num16">
    <w:name w:val="WW8Num16"/>
    <w:qFormat/>
  </w:style>
  <w:style w:type="numbering" w:customStyle="1" w:styleId="WW8Num17">
    <w:name w:val="WW8Num17"/>
    <w:qFormat/>
  </w:style>
  <w:style w:type="numbering" w:customStyle="1" w:styleId="WW8Num18">
    <w:name w:val="WW8Num18"/>
    <w:qFormat/>
  </w:style>
  <w:style w:type="numbering" w:customStyle="1" w:styleId="WW8Num19">
    <w:name w:val="WW8Num19"/>
    <w:qFormat/>
  </w:style>
  <w:style w:type="paragraph" w:customStyle="1" w:styleId="aff1">
    <w:name w:val="Знак Знак Знак Знак Знак Знак Знак Знак Знак Знак"/>
    <w:basedOn w:val="a"/>
    <w:rsid w:val="00CF6F26"/>
    <w:pPr>
      <w:widowControl w:val="0"/>
      <w:suppressAutoHyphens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084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8095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554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3275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1071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5775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51323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0577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474168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683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676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8657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959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7556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7972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95761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60737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028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45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14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33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3011</TotalTime>
  <Pages>1</Pages>
  <Words>11396</Words>
  <Characters>64962</Characters>
  <Application>Microsoft Office Word</Application>
  <DocSecurity>0</DocSecurity>
  <Lines>541</Lines>
  <Paragraphs>152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II</vt:lpstr>
    </vt:vector>
  </TitlesOfParts>
  <Company>Curnos™</Company>
  <LinksUpToDate>false</LinksUpToDate>
  <CharactersWithSpaces>76206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</dc:title>
  <dc:creator>User</dc:creator>
  <cp:lastModifiedBy>Человек</cp:lastModifiedBy>
  <cp:revision>86</cp:revision>
  <cp:lastPrinted>2025-04-30T13:08:00Z</cp:lastPrinted>
  <dcterms:created xsi:type="dcterms:W3CDTF">2022-09-26T19:04:00Z</dcterms:created>
  <dcterms:modified xsi:type="dcterms:W3CDTF">2025-04-30T13:08:00Z</dcterms:modified>
  <dc:language>en-US</dc:language>
</cp:coreProperties>
</file>