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C3" w:rsidRPr="00DD6C78" w:rsidRDefault="00A802C3" w:rsidP="00DD6C78">
      <w:pPr>
        <w:suppressAutoHyphens/>
        <w:spacing w:line="250" w:lineRule="auto"/>
        <w:ind w:left="4" w:right="182" w:firstLine="614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DD6C78">
        <w:rPr>
          <w:rFonts w:ascii="PT Astra Serif" w:hAnsi="PT Astra Serif"/>
          <w:sz w:val="28"/>
          <w:szCs w:val="28"/>
          <w:lang w:val="ru-RU"/>
        </w:rPr>
        <w:t>В 2024 году исследовано 147 проб по микробиологическим показателям из разводящей сети, из них не соответствовали гигиеническим нормативам 1 проб, что составило 7% (в 2023 году 8,3%, в 2022 году показатель тоже 8,3%. По санитарно-химическим показателям из разводящей сети исследовано -70 проб, из них не соответствовали гигиеническим нормативам -2 пробы (2,894) (</w:t>
      </w:r>
      <w:r w:rsidRPr="00DD6C78">
        <w:rPr>
          <w:rFonts w:ascii="PT Astra Serif" w:hAnsi="PT Astra Serif"/>
          <w:sz w:val="28"/>
          <w:szCs w:val="28"/>
        </w:rPr>
        <w:t>l</w:t>
      </w:r>
      <w:r w:rsidRPr="00DD6C78">
        <w:rPr>
          <w:rFonts w:ascii="PT Astra Serif" w:hAnsi="PT Astra Serif"/>
          <w:sz w:val="28"/>
          <w:szCs w:val="28"/>
          <w:lang w:val="ru-RU"/>
        </w:rPr>
        <w:t xml:space="preserve"> проба по органолептическим показателям, 1 проба по мутности</w:t>
      </w:r>
      <w:proofErr w:type="gramEnd"/>
      <w:r w:rsidRPr="00DD6C78">
        <w:rPr>
          <w:rFonts w:ascii="PT Astra Serif" w:hAnsi="PT Astra Serif"/>
          <w:sz w:val="28"/>
          <w:szCs w:val="28"/>
          <w:lang w:val="ru-RU"/>
        </w:rPr>
        <w:t>), в 2023 году не соответствовало 2,4% проб.</w:t>
      </w:r>
    </w:p>
    <w:p w:rsidR="00A802C3" w:rsidRPr="00DD6C78" w:rsidRDefault="00A802C3" w:rsidP="00DD6C78">
      <w:pPr>
        <w:suppressAutoHyphens/>
        <w:spacing w:line="250" w:lineRule="auto"/>
        <w:ind w:left="4" w:right="192" w:firstLine="557"/>
        <w:rPr>
          <w:rFonts w:ascii="PT Astra Serif" w:hAnsi="PT Astra Serif"/>
          <w:sz w:val="28"/>
          <w:szCs w:val="28"/>
          <w:lang w:val="ru-RU"/>
        </w:rPr>
      </w:pPr>
      <w:r w:rsidRPr="00DD6C78">
        <w:rPr>
          <w:rFonts w:ascii="PT Astra Serif" w:hAnsi="PT Astra Serif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280670</wp:posOffset>
            </wp:positionH>
            <wp:positionV relativeFrom="page">
              <wp:posOffset>4785995</wp:posOffset>
            </wp:positionV>
            <wp:extent cx="18415" cy="12065"/>
            <wp:effectExtent l="19050" t="0" r="635" b="0"/>
            <wp:wrapSquare wrapText="bothSides"/>
            <wp:docPr id="2" name="Picture 2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6C78">
        <w:rPr>
          <w:rFonts w:ascii="PT Astra Serif" w:hAnsi="PT Astra Serif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280670</wp:posOffset>
            </wp:positionH>
            <wp:positionV relativeFrom="page">
              <wp:posOffset>7499350</wp:posOffset>
            </wp:positionV>
            <wp:extent cx="18415" cy="12065"/>
            <wp:effectExtent l="19050" t="0" r="635" b="0"/>
            <wp:wrapSquare wrapText="bothSides"/>
            <wp:docPr id="3" name="Picture 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6C78">
        <w:rPr>
          <w:rFonts w:ascii="PT Astra Serif" w:hAnsi="PT Astra Serif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274320</wp:posOffset>
            </wp:positionH>
            <wp:positionV relativeFrom="page">
              <wp:posOffset>10218420</wp:posOffset>
            </wp:positionV>
            <wp:extent cx="12065" cy="12065"/>
            <wp:effectExtent l="19050" t="0" r="6985" b="0"/>
            <wp:wrapSquare wrapText="bothSides"/>
            <wp:docPr id="4" name="Picture 2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6C78">
        <w:rPr>
          <w:rFonts w:ascii="PT Astra Serif" w:hAnsi="PT Astra Serif"/>
          <w:sz w:val="28"/>
          <w:szCs w:val="28"/>
          <w:lang w:val="ru-RU"/>
        </w:rPr>
        <w:t xml:space="preserve">Из источников питьевого водоснабжения исследовано 16 проб воды по </w:t>
      </w:r>
      <w:proofErr w:type="spellStart"/>
      <w:r w:rsidRPr="00DD6C78">
        <w:rPr>
          <w:rFonts w:ascii="PT Astra Serif" w:hAnsi="PT Astra Serif"/>
          <w:sz w:val="28"/>
          <w:szCs w:val="28"/>
          <w:lang w:val="ru-RU"/>
        </w:rPr>
        <w:t>сан</w:t>
      </w:r>
      <w:proofErr w:type="gramStart"/>
      <w:r w:rsidRPr="00DD6C78">
        <w:rPr>
          <w:rFonts w:ascii="PT Astra Serif" w:hAnsi="PT Astra Serif"/>
          <w:sz w:val="28"/>
          <w:szCs w:val="28"/>
          <w:lang w:val="ru-RU"/>
        </w:rPr>
        <w:t>.х</w:t>
      </w:r>
      <w:proofErr w:type="gramEnd"/>
      <w:r w:rsidRPr="00DD6C78">
        <w:rPr>
          <w:rFonts w:ascii="PT Astra Serif" w:hAnsi="PT Astra Serif"/>
          <w:sz w:val="28"/>
          <w:szCs w:val="28"/>
          <w:lang w:val="ru-RU"/>
        </w:rPr>
        <w:t>им.показателям</w:t>
      </w:r>
      <w:proofErr w:type="spellEnd"/>
      <w:r w:rsidRPr="00DD6C78">
        <w:rPr>
          <w:rFonts w:ascii="PT Astra Serif" w:hAnsi="PT Astra Serif"/>
          <w:sz w:val="28"/>
          <w:szCs w:val="28"/>
          <w:lang w:val="ru-RU"/>
        </w:rPr>
        <w:t xml:space="preserve">, </w:t>
      </w:r>
      <w:r w:rsidRPr="00DD6C78">
        <w:rPr>
          <w:rFonts w:ascii="PT Astra Serif" w:hAnsi="PT Astra Serif"/>
          <w:noProof/>
          <w:sz w:val="28"/>
          <w:szCs w:val="28"/>
          <w:lang w:val="ru-RU" w:eastAsia="ru-RU"/>
        </w:rPr>
        <w:drawing>
          <wp:inline distT="0" distB="0" distL="0" distR="0">
            <wp:extent cx="35560" cy="95250"/>
            <wp:effectExtent l="19050" t="0" r="2540" b="0"/>
            <wp:docPr id="1" name="Picture 2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C78">
        <w:rPr>
          <w:rFonts w:ascii="PT Astra Serif" w:hAnsi="PT Astra Serif"/>
          <w:sz w:val="28"/>
          <w:szCs w:val="28"/>
          <w:lang w:val="ru-RU"/>
        </w:rPr>
        <w:t>проба не соответствовали гигиеническим но</w:t>
      </w:r>
      <w:r w:rsidR="00DD6C78" w:rsidRPr="00DD6C78">
        <w:rPr>
          <w:rFonts w:ascii="PT Astra Serif" w:hAnsi="PT Astra Serif"/>
          <w:sz w:val="28"/>
          <w:szCs w:val="28"/>
          <w:lang w:val="ru-RU"/>
        </w:rPr>
        <w:t>рмативам, что составляет 6,25 %</w:t>
      </w:r>
      <w:r w:rsidRPr="00DD6C78">
        <w:rPr>
          <w:rFonts w:ascii="PT Astra Serif" w:hAnsi="PT Astra Serif"/>
          <w:sz w:val="28"/>
          <w:szCs w:val="28"/>
          <w:lang w:val="ru-RU"/>
        </w:rPr>
        <w:t>, (1 проба по содержан</w:t>
      </w:r>
      <w:r w:rsidR="00DD6C78" w:rsidRPr="00DD6C78">
        <w:rPr>
          <w:rFonts w:ascii="PT Astra Serif" w:hAnsi="PT Astra Serif"/>
          <w:sz w:val="28"/>
          <w:szCs w:val="28"/>
          <w:lang w:val="ru-RU"/>
        </w:rPr>
        <w:t>ию фтора), в 2023 году —было 31</w:t>
      </w:r>
      <w:r w:rsidRPr="00DD6C78">
        <w:rPr>
          <w:rFonts w:ascii="PT Astra Serif" w:hAnsi="PT Astra Serif"/>
          <w:sz w:val="28"/>
          <w:szCs w:val="28"/>
          <w:lang w:val="ru-RU"/>
        </w:rPr>
        <w:t>,57% не стандартных проб;</w:t>
      </w:r>
    </w:p>
    <w:p w:rsidR="00A802C3" w:rsidRPr="00DD6C78" w:rsidRDefault="00A802C3" w:rsidP="00DD6C78">
      <w:pPr>
        <w:suppressAutoHyphens/>
        <w:spacing w:line="250" w:lineRule="auto"/>
        <w:ind w:left="4" w:right="33" w:firstLine="557"/>
        <w:rPr>
          <w:rFonts w:ascii="PT Astra Serif" w:hAnsi="PT Astra Serif"/>
          <w:sz w:val="28"/>
          <w:szCs w:val="28"/>
          <w:lang w:val="ru-RU"/>
        </w:rPr>
      </w:pPr>
      <w:r w:rsidRPr="00DD6C78">
        <w:rPr>
          <w:rFonts w:ascii="PT Astra Serif" w:hAnsi="PT Astra Serif"/>
          <w:sz w:val="28"/>
          <w:szCs w:val="28"/>
          <w:lang w:val="ru-RU"/>
        </w:rPr>
        <w:t>По микробиологическим показателям из источников водоснабжения исследовано -12 п</w:t>
      </w:r>
      <w:r w:rsidR="00DD6C78" w:rsidRPr="00DD6C78">
        <w:rPr>
          <w:rFonts w:ascii="PT Astra Serif" w:hAnsi="PT Astra Serif"/>
          <w:sz w:val="28"/>
          <w:szCs w:val="28"/>
          <w:lang w:val="ru-RU"/>
        </w:rPr>
        <w:t>роб воды, из них 2 пробы (16,6%</w:t>
      </w:r>
      <w:r w:rsidRPr="00DD6C78">
        <w:rPr>
          <w:rFonts w:ascii="PT Astra Serif" w:hAnsi="PT Astra Serif"/>
          <w:sz w:val="28"/>
          <w:szCs w:val="28"/>
          <w:lang w:val="ru-RU"/>
        </w:rPr>
        <w:t>) не соответствовали гигиеническим нормативам.</w:t>
      </w:r>
    </w:p>
    <w:p w:rsidR="00A802C3" w:rsidRPr="00DD6C78" w:rsidRDefault="00A802C3" w:rsidP="00DD6C78">
      <w:pPr>
        <w:suppressAutoHyphens/>
        <w:spacing w:line="250" w:lineRule="auto"/>
        <w:ind w:left="4" w:right="33" w:firstLine="557"/>
        <w:rPr>
          <w:rFonts w:ascii="PT Astra Serif" w:hAnsi="PT Astra Serif"/>
          <w:sz w:val="28"/>
          <w:szCs w:val="28"/>
          <w:lang w:val="ru-RU"/>
        </w:rPr>
      </w:pPr>
      <w:r w:rsidRPr="00DD6C78">
        <w:rPr>
          <w:rFonts w:ascii="PT Astra Serif" w:hAnsi="PT Astra Serif"/>
          <w:sz w:val="28"/>
          <w:szCs w:val="28"/>
          <w:lang w:val="ru-RU"/>
        </w:rPr>
        <w:t>Из 87 населенных пунктов Шарканского района (население 19022 человек) в 65 централизованное водоснабжение, в 22 не централизованное водоснабжение — 378 человек (2, 14%).</w:t>
      </w:r>
    </w:p>
    <w:p w:rsidR="00A802C3" w:rsidRPr="00DD6C78" w:rsidRDefault="00A802C3" w:rsidP="00DD6C78">
      <w:pPr>
        <w:suppressAutoHyphens/>
        <w:spacing w:line="250" w:lineRule="auto"/>
        <w:ind w:left="4" w:right="33" w:firstLine="557"/>
        <w:rPr>
          <w:rFonts w:ascii="PT Astra Serif" w:hAnsi="PT Astra Serif"/>
          <w:sz w:val="28"/>
          <w:szCs w:val="28"/>
          <w:lang w:val="ru-RU"/>
        </w:rPr>
      </w:pPr>
      <w:r w:rsidRPr="00DD6C78">
        <w:rPr>
          <w:rFonts w:ascii="PT Astra Serif" w:hAnsi="PT Astra Serif"/>
          <w:sz w:val="28"/>
          <w:szCs w:val="28"/>
          <w:lang w:val="ru-RU"/>
        </w:rPr>
        <w:t>Численность населения, обеспеченного качественной питьевой водой в Шарканском районе составила- 94,72%.</w:t>
      </w:r>
    </w:p>
    <w:p w:rsidR="00A802C3" w:rsidRPr="00DD6C78" w:rsidRDefault="00A802C3" w:rsidP="00DD6C78">
      <w:pPr>
        <w:suppressAutoHyphens/>
        <w:spacing w:line="250" w:lineRule="auto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val="ru-RU"/>
        </w:rPr>
      </w:pPr>
      <w:proofErr w:type="gramStart"/>
      <w:r w:rsidRPr="00DD6C78">
        <w:rPr>
          <w:rFonts w:ascii="PT Astra Serif" w:hAnsi="PT Astra Serif"/>
          <w:sz w:val="28"/>
          <w:szCs w:val="28"/>
          <w:lang w:val="ru-RU"/>
        </w:rPr>
        <w:t xml:space="preserve">1) </w:t>
      </w:r>
      <w:r w:rsidRPr="00DD6C7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val="ru-RU"/>
        </w:rPr>
        <w:t>В целях исключения вторичного загрязнения водопроводной воды в распределительной сети в связи с высоким износом труб, Администрацией в рамках выполнения Мероприятий в области поддержки и развития коммунального хозяйства в Удмуртской Республике на 2024 год выполнены работы по капитальному ремонту 2566 м. сетей водоснабжения на общую сумму 5 4 696, 83 тыс. руб. Также в рамках Мероприятий в области поддержки</w:t>
      </w:r>
      <w:proofErr w:type="gramEnd"/>
      <w:r w:rsidRPr="00DD6C7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val="ru-RU"/>
        </w:rPr>
        <w:t xml:space="preserve"> и развития коммунального хозяйства в Удмуртской Республике на 202</w:t>
      </w:r>
      <w:r w:rsidR="00DD6C78" w:rsidRPr="00DD6C7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val="ru-RU"/>
        </w:rPr>
        <w:t>4</w:t>
      </w:r>
      <w:r w:rsidRPr="00DD6C7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val="ru-RU"/>
        </w:rPr>
        <w:t xml:space="preserve"> год выполнены работы по капитальному ремонту 2 артезианских скважин на общую сумму 755,7 тыс. руб.</w:t>
      </w:r>
    </w:p>
    <w:p w:rsidR="00A802C3" w:rsidRPr="00DD6C78" w:rsidRDefault="00A802C3" w:rsidP="00DD6C78">
      <w:pPr>
        <w:suppressAutoHyphens/>
        <w:spacing w:line="250" w:lineRule="auto"/>
        <w:rPr>
          <w:rFonts w:ascii="PT Astra Serif" w:hAnsi="PT Astra Serif"/>
          <w:sz w:val="28"/>
          <w:szCs w:val="28"/>
          <w:lang w:val="ru-RU"/>
        </w:rPr>
      </w:pPr>
      <w:r w:rsidRPr="00DD6C7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val="ru-RU"/>
        </w:rPr>
        <w:t>2)</w:t>
      </w:r>
      <w:r w:rsidRPr="00DD6C78">
        <w:rPr>
          <w:rFonts w:ascii="PT Astra Serif" w:hAnsi="PT Astra Serif" w:cs="Arial"/>
          <w:color w:val="828282"/>
          <w:sz w:val="28"/>
          <w:szCs w:val="28"/>
          <w:shd w:val="clear" w:color="auto" w:fill="FFFFFF"/>
          <w:lang w:val="ru-RU"/>
        </w:rPr>
        <w:t xml:space="preserve"> </w:t>
      </w:r>
      <w:r w:rsidRPr="00DD6C78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  <w:lang w:val="ru-RU"/>
        </w:rPr>
        <w:t>В соответствии с программой производственного контроля 2024 году МУП «Коммунсервис» проведено 113 бактериологических анализов воды. Анализы воды соответствуют нормам. На проведение бактериологических и химических анализов воды израсходовано 467,2 тыс. руб. Произведено хлорирование водонапорных башен с распределительными сетями 82 водозаборных скважины. Хлорирование проводится планово 2 раза в год (май-июнь, август-сентябрь) и после каждого восстановленного участка трубопровода и ремонта водопроводной сети. По анализам, не соответствующим нормам, производится дополнительная промывка и хлорирование сетей.</w:t>
      </w:r>
    </w:p>
    <w:p w:rsidR="003868C8" w:rsidRPr="00A802C3" w:rsidRDefault="003868C8">
      <w:pPr>
        <w:rPr>
          <w:lang w:val="ru-RU"/>
        </w:rPr>
      </w:pPr>
    </w:p>
    <w:sectPr w:rsidR="003868C8" w:rsidRPr="00A802C3" w:rsidSect="0038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02C3"/>
    <w:rsid w:val="000017FC"/>
    <w:rsid w:val="0008169D"/>
    <w:rsid w:val="001151A2"/>
    <w:rsid w:val="0015537F"/>
    <w:rsid w:val="00333066"/>
    <w:rsid w:val="003868C8"/>
    <w:rsid w:val="00455B63"/>
    <w:rsid w:val="00574ECA"/>
    <w:rsid w:val="007340BB"/>
    <w:rsid w:val="00843CCA"/>
    <w:rsid w:val="00A802C3"/>
    <w:rsid w:val="00AA1A72"/>
    <w:rsid w:val="00C52A2E"/>
    <w:rsid w:val="00CD6EE9"/>
    <w:rsid w:val="00D84DDB"/>
    <w:rsid w:val="00D85AAD"/>
    <w:rsid w:val="00DD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imes New Roman" w:hAnsi="PT Astra Serif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C3"/>
    <w:pPr>
      <w:spacing w:after="9" w:line="249" w:lineRule="auto"/>
      <w:ind w:right="307" w:firstLine="9"/>
      <w:jc w:val="both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15537F"/>
    <w:pPr>
      <w:keepNext/>
      <w:spacing w:after="0" w:line="240" w:lineRule="auto"/>
      <w:ind w:right="0" w:firstLine="0"/>
      <w:outlineLvl w:val="0"/>
    </w:pPr>
    <w:rPr>
      <w:rFonts w:ascii="PT Astra Serif" w:hAnsi="PT Astra Serif"/>
      <w:color w:val="auto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15537F"/>
    <w:pPr>
      <w:keepNext/>
      <w:spacing w:after="0" w:line="240" w:lineRule="auto"/>
      <w:ind w:left="-284" w:right="0" w:firstLine="0"/>
      <w:jc w:val="left"/>
      <w:outlineLvl w:val="1"/>
    </w:pPr>
    <w:rPr>
      <w:rFonts w:ascii="PT Astra Serif" w:hAnsi="PT Astra Serif"/>
      <w:color w:val="auto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15537F"/>
    <w:pPr>
      <w:keepNext/>
      <w:spacing w:after="0" w:line="240" w:lineRule="auto"/>
      <w:ind w:right="0" w:firstLine="0"/>
      <w:jc w:val="center"/>
      <w:outlineLvl w:val="2"/>
    </w:pPr>
    <w:rPr>
      <w:rFonts w:ascii="PT Astra Serif" w:hAnsi="PT Astra Serif"/>
      <w:color w:val="auto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37F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15537F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15537F"/>
    <w:rPr>
      <w:sz w:val="28"/>
      <w:szCs w:val="28"/>
    </w:rPr>
  </w:style>
  <w:style w:type="paragraph" w:styleId="a3">
    <w:name w:val="Title"/>
    <w:basedOn w:val="a"/>
    <w:link w:val="a4"/>
    <w:qFormat/>
    <w:rsid w:val="0015537F"/>
    <w:pPr>
      <w:spacing w:after="0" w:line="240" w:lineRule="auto"/>
      <w:ind w:right="0" w:firstLine="0"/>
      <w:jc w:val="center"/>
    </w:pPr>
    <w:rPr>
      <w:rFonts w:ascii="PT Astra Serif" w:hAnsi="PT Astra Serif"/>
      <w:color w:val="auto"/>
      <w:sz w:val="28"/>
      <w:szCs w:val="28"/>
      <w:u w:val="single"/>
      <w:lang w:val="ru-RU" w:eastAsia="ru-RU"/>
    </w:rPr>
  </w:style>
  <w:style w:type="character" w:customStyle="1" w:styleId="a4">
    <w:name w:val="Название Знак"/>
    <w:basedOn w:val="a0"/>
    <w:link w:val="a3"/>
    <w:rsid w:val="0015537F"/>
    <w:rPr>
      <w:sz w:val="28"/>
      <w:szCs w:val="28"/>
      <w:u w:val="single"/>
    </w:rPr>
  </w:style>
  <w:style w:type="paragraph" w:styleId="a5">
    <w:name w:val="Subtitle"/>
    <w:basedOn w:val="a"/>
    <w:link w:val="a6"/>
    <w:qFormat/>
    <w:rsid w:val="0015537F"/>
    <w:pPr>
      <w:spacing w:after="0" w:line="240" w:lineRule="auto"/>
      <w:ind w:right="0" w:firstLine="0"/>
      <w:jc w:val="center"/>
    </w:pPr>
    <w:rPr>
      <w:rFonts w:ascii="PT Astra Serif" w:hAnsi="PT Astra Serif"/>
      <w:b/>
      <w:bCs/>
      <w:color w:val="auto"/>
      <w:sz w:val="48"/>
      <w:szCs w:val="28"/>
      <w:lang w:val="ru-RU" w:eastAsia="ru-RU"/>
    </w:rPr>
  </w:style>
  <w:style w:type="character" w:customStyle="1" w:styleId="a6">
    <w:name w:val="Подзаголовок Знак"/>
    <w:basedOn w:val="a0"/>
    <w:link w:val="a5"/>
    <w:rsid w:val="0015537F"/>
    <w:rPr>
      <w:b/>
      <w:bCs/>
      <w:sz w:val="4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2C3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348</Words>
  <Characters>1986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2025-02-27T09:43:00Z</cp:lastPrinted>
  <dcterms:created xsi:type="dcterms:W3CDTF">2025-02-27T09:34:00Z</dcterms:created>
  <dcterms:modified xsi:type="dcterms:W3CDTF">2025-02-27T09:49:00Z</dcterms:modified>
</cp:coreProperties>
</file>