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1E" w:rsidRPr="00493577" w:rsidRDefault="0055141E" w:rsidP="00774218">
      <w:pPr>
        <w:autoSpaceDE w:val="0"/>
        <w:autoSpaceDN w:val="0"/>
        <w:adjustRightInd w:val="0"/>
        <w:spacing w:before="0"/>
        <w:jc w:val="center"/>
        <w:rPr>
          <w:b/>
          <w:bCs/>
        </w:rPr>
      </w:pPr>
    </w:p>
    <w:p w:rsidR="0055141E" w:rsidRPr="00493577" w:rsidRDefault="0055141E" w:rsidP="0055141E">
      <w:pPr>
        <w:suppressAutoHyphens/>
        <w:spacing w:before="0"/>
        <w:jc w:val="right"/>
        <w:rPr>
          <w:sz w:val="20"/>
          <w:szCs w:val="20"/>
        </w:rPr>
      </w:pPr>
      <w:r w:rsidRPr="00493577">
        <w:rPr>
          <w:sz w:val="20"/>
          <w:szCs w:val="20"/>
        </w:rPr>
        <w:t>Приложение 6</w:t>
      </w:r>
    </w:p>
    <w:p w:rsidR="0055141E" w:rsidRPr="00493577" w:rsidRDefault="0055141E" w:rsidP="0055141E">
      <w:pPr>
        <w:suppressAutoHyphens/>
        <w:spacing w:before="0"/>
        <w:jc w:val="right"/>
        <w:rPr>
          <w:sz w:val="20"/>
          <w:szCs w:val="20"/>
        </w:rPr>
      </w:pPr>
      <w:r w:rsidRPr="00493577">
        <w:rPr>
          <w:sz w:val="20"/>
          <w:szCs w:val="20"/>
        </w:rPr>
        <w:t xml:space="preserve">к Постановлению Администрации </w:t>
      </w:r>
    </w:p>
    <w:p w:rsidR="0055141E" w:rsidRPr="00493577" w:rsidRDefault="0055141E" w:rsidP="0055141E">
      <w:pPr>
        <w:suppressAutoHyphens/>
        <w:spacing w:before="0"/>
        <w:jc w:val="right"/>
        <w:rPr>
          <w:sz w:val="20"/>
          <w:szCs w:val="20"/>
        </w:rPr>
      </w:pPr>
      <w:r w:rsidRPr="00493577">
        <w:rPr>
          <w:sz w:val="20"/>
          <w:szCs w:val="20"/>
        </w:rPr>
        <w:t xml:space="preserve">муниципального образования </w:t>
      </w:r>
    </w:p>
    <w:p w:rsidR="0055141E" w:rsidRPr="00493577" w:rsidRDefault="0055141E" w:rsidP="0055141E">
      <w:pPr>
        <w:suppressAutoHyphens/>
        <w:spacing w:before="0"/>
        <w:jc w:val="right"/>
        <w:rPr>
          <w:sz w:val="20"/>
          <w:szCs w:val="20"/>
        </w:rPr>
      </w:pPr>
      <w:r w:rsidRPr="00493577">
        <w:rPr>
          <w:sz w:val="20"/>
          <w:szCs w:val="20"/>
        </w:rPr>
        <w:t xml:space="preserve">«Муниципальный округ </w:t>
      </w:r>
    </w:p>
    <w:p w:rsidR="0055141E" w:rsidRPr="00493577" w:rsidRDefault="0055141E" w:rsidP="0055141E">
      <w:pPr>
        <w:suppressAutoHyphens/>
        <w:spacing w:before="0"/>
        <w:jc w:val="right"/>
        <w:rPr>
          <w:sz w:val="20"/>
          <w:szCs w:val="20"/>
        </w:rPr>
      </w:pPr>
      <w:r w:rsidRPr="00493577">
        <w:rPr>
          <w:sz w:val="20"/>
          <w:szCs w:val="20"/>
        </w:rPr>
        <w:t>Шарканский район Удмуртской Республики»</w:t>
      </w:r>
    </w:p>
    <w:p w:rsidR="0055141E" w:rsidRPr="00493577" w:rsidRDefault="00F935F1" w:rsidP="00F935F1">
      <w:pPr>
        <w:autoSpaceDE w:val="0"/>
        <w:autoSpaceDN w:val="0"/>
        <w:adjustRightInd w:val="0"/>
        <w:spacing w:before="0"/>
        <w:jc w:val="right"/>
        <w:rPr>
          <w:b/>
          <w:bCs/>
        </w:rPr>
      </w:pPr>
      <w:r w:rsidRPr="00F935F1">
        <w:rPr>
          <w:sz w:val="20"/>
          <w:szCs w:val="20"/>
        </w:rPr>
        <w:t>19.06.2024г. № 616</w:t>
      </w:r>
      <w:bookmarkStart w:id="0" w:name="_GoBack"/>
      <w:bookmarkEnd w:id="0"/>
    </w:p>
    <w:p w:rsidR="00620AE3" w:rsidRPr="00493577" w:rsidRDefault="00435A04" w:rsidP="00774218">
      <w:pPr>
        <w:autoSpaceDE w:val="0"/>
        <w:autoSpaceDN w:val="0"/>
        <w:adjustRightInd w:val="0"/>
        <w:spacing w:before="0"/>
        <w:jc w:val="center"/>
        <w:rPr>
          <w:b/>
          <w:bCs/>
        </w:rPr>
      </w:pPr>
      <w:r w:rsidRPr="00493577">
        <w:rPr>
          <w:b/>
          <w:bCs/>
        </w:rPr>
        <w:t>01.</w:t>
      </w:r>
      <w:r w:rsidR="00620AE3" w:rsidRPr="00493577">
        <w:rPr>
          <w:b/>
          <w:bCs/>
        </w:rPr>
        <w:t>5  Подпрограмма «Реализация молодежной политики»</w:t>
      </w:r>
    </w:p>
    <w:p w:rsidR="00620AE3" w:rsidRPr="00493577" w:rsidRDefault="00620AE3" w:rsidP="00774218">
      <w:pPr>
        <w:autoSpaceDE w:val="0"/>
        <w:autoSpaceDN w:val="0"/>
        <w:adjustRightInd w:val="0"/>
        <w:spacing w:before="0"/>
        <w:jc w:val="center"/>
        <w:rPr>
          <w:b/>
          <w:bCs/>
        </w:rPr>
      </w:pPr>
    </w:p>
    <w:p w:rsidR="00620AE3" w:rsidRPr="00493577" w:rsidRDefault="00620AE3" w:rsidP="00774218">
      <w:pPr>
        <w:autoSpaceDE w:val="0"/>
        <w:autoSpaceDN w:val="0"/>
        <w:adjustRightInd w:val="0"/>
        <w:spacing w:before="0"/>
        <w:jc w:val="center"/>
        <w:rPr>
          <w:b/>
          <w:bCs/>
        </w:rPr>
      </w:pPr>
      <w:r w:rsidRPr="00493577">
        <w:rPr>
          <w:b/>
          <w:bCs/>
        </w:rPr>
        <w:t>Краткая характеристика (паспорт) подпрограммы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8469"/>
      </w:tblGrid>
      <w:tr w:rsidR="00493577" w:rsidRPr="00493577">
        <w:tc>
          <w:tcPr>
            <w:tcW w:w="1951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</w:pPr>
            <w:r w:rsidRPr="00493577">
              <w:t>Наименование подпрограммы</w:t>
            </w:r>
          </w:p>
        </w:tc>
        <w:tc>
          <w:tcPr>
            <w:tcW w:w="8469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Реализация молодежной политики</w:t>
            </w:r>
          </w:p>
        </w:tc>
      </w:tr>
      <w:tr w:rsidR="00493577" w:rsidRPr="00493577">
        <w:tc>
          <w:tcPr>
            <w:tcW w:w="1951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</w:pPr>
            <w:r w:rsidRPr="00493577">
              <w:t>Координатор</w:t>
            </w:r>
          </w:p>
        </w:tc>
        <w:tc>
          <w:tcPr>
            <w:tcW w:w="8469" w:type="dxa"/>
          </w:tcPr>
          <w:p w:rsidR="00620AE3" w:rsidRPr="00493577" w:rsidRDefault="00D649F0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Первый з</w:t>
            </w:r>
            <w:r w:rsidR="00620AE3" w:rsidRPr="00493577">
              <w:t>аместитель главы Администрации муниципального образования «</w:t>
            </w:r>
            <w:r w:rsidRPr="00493577">
              <w:t xml:space="preserve">Муниципальный округ </w:t>
            </w:r>
            <w:r w:rsidR="00620AE3" w:rsidRPr="00493577">
              <w:t>Шарканский район</w:t>
            </w:r>
            <w:r w:rsidRPr="00493577">
              <w:t xml:space="preserve"> Удмуртской Республики</w:t>
            </w:r>
            <w:r w:rsidR="00620AE3" w:rsidRPr="00493577">
              <w:t xml:space="preserve">» </w:t>
            </w:r>
          </w:p>
        </w:tc>
      </w:tr>
      <w:tr w:rsidR="00493577" w:rsidRPr="00493577">
        <w:tc>
          <w:tcPr>
            <w:tcW w:w="1951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 w:rsidRPr="00493577">
              <w:t xml:space="preserve">Ответственный исполнитель </w:t>
            </w:r>
          </w:p>
        </w:tc>
        <w:tc>
          <w:tcPr>
            <w:tcW w:w="8469" w:type="dxa"/>
          </w:tcPr>
          <w:p w:rsidR="00620AE3" w:rsidRPr="00493577" w:rsidRDefault="00046016" w:rsidP="003A434C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Управление образования Администрации муниципального образования «Муниципальный округ Шарканский район Удмуртской Республики» (сектор по работе с детьми и молодежью)</w:t>
            </w:r>
          </w:p>
        </w:tc>
      </w:tr>
      <w:tr w:rsidR="00493577" w:rsidRPr="00493577">
        <w:tc>
          <w:tcPr>
            <w:tcW w:w="1951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 w:rsidRPr="00493577">
              <w:t xml:space="preserve">Соисполнители </w:t>
            </w:r>
          </w:p>
        </w:tc>
        <w:tc>
          <w:tcPr>
            <w:tcW w:w="8469" w:type="dxa"/>
          </w:tcPr>
          <w:p w:rsidR="00620AE3" w:rsidRPr="00493577" w:rsidRDefault="00D649F0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-</w:t>
            </w:r>
            <w:r w:rsidR="00620AE3" w:rsidRPr="00493577">
              <w:t>Муниципальное бюджетное учреждение молодежный центр «Зангари»</w:t>
            </w:r>
            <w:r w:rsidRPr="00493577">
              <w:t>;</w:t>
            </w:r>
          </w:p>
          <w:p w:rsidR="00620AE3" w:rsidRPr="00493577" w:rsidRDefault="00D649F0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-</w:t>
            </w:r>
            <w:r w:rsidR="00620AE3" w:rsidRPr="00493577">
              <w:t>Администрация муниципального образования «</w:t>
            </w:r>
            <w:r w:rsidRPr="00493577">
              <w:t xml:space="preserve">Муниципальный округ </w:t>
            </w:r>
            <w:r w:rsidR="00620AE3" w:rsidRPr="00493577">
              <w:t>Шарканский район</w:t>
            </w:r>
            <w:r w:rsidRPr="00493577">
              <w:t xml:space="preserve"> Удмуртской Республики</w:t>
            </w:r>
            <w:r w:rsidR="00620AE3" w:rsidRPr="00493577">
              <w:t>», в том числе:</w:t>
            </w:r>
            <w:r w:rsidR="00046016" w:rsidRPr="00493577">
              <w:t xml:space="preserve"> отдел культуры и спорта,</w:t>
            </w:r>
            <w:r w:rsidR="00620AE3" w:rsidRPr="00493577">
              <w:t xml:space="preserve"> отдел строительства и </w:t>
            </w:r>
            <w:r w:rsidR="00DA1A05" w:rsidRPr="00493577">
              <w:t>ЖКХ</w:t>
            </w:r>
            <w:r w:rsidR="00620AE3" w:rsidRPr="00493577">
              <w:t>, отдел ЗАГС</w:t>
            </w:r>
            <w:r w:rsidRPr="00493577">
              <w:t>;</w:t>
            </w:r>
          </w:p>
          <w:p w:rsidR="00620AE3" w:rsidRPr="00493577" w:rsidRDefault="00D649F0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  <w:rPr>
                <w:lang w:eastAsia="en-US"/>
              </w:rPr>
            </w:pPr>
            <w:r w:rsidRPr="00493577">
              <w:t>-</w:t>
            </w:r>
            <w:r w:rsidR="00620AE3" w:rsidRPr="00493577">
              <w:t xml:space="preserve">Комиссия по делам несовершеннолетних и защите их прав </w:t>
            </w:r>
            <w:r w:rsidR="00620AE3" w:rsidRPr="00493577">
              <w:rPr>
                <w:lang w:eastAsia="en-US"/>
              </w:rPr>
              <w:t>(по согласованию)</w:t>
            </w:r>
            <w:r w:rsidRPr="00493577">
              <w:rPr>
                <w:lang w:eastAsia="en-US"/>
              </w:rPr>
              <w:t>;</w:t>
            </w:r>
          </w:p>
          <w:p w:rsidR="00620AE3" w:rsidRPr="00493577" w:rsidRDefault="00D649F0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  <w:rPr>
                <w:lang w:eastAsia="en-US"/>
              </w:rPr>
            </w:pPr>
            <w:r w:rsidRPr="00493577">
              <w:rPr>
                <w:lang w:eastAsia="en-US"/>
              </w:rPr>
              <w:t>-</w:t>
            </w:r>
            <w:r w:rsidR="00620AE3" w:rsidRPr="00493577">
              <w:rPr>
                <w:lang w:eastAsia="en-US"/>
              </w:rPr>
              <w:t>БУЗ УР "Шарканская РБ МЗ УР" (по согласованию)</w:t>
            </w:r>
            <w:r w:rsidRPr="00493577">
              <w:rPr>
                <w:lang w:eastAsia="en-US"/>
              </w:rPr>
              <w:t>;</w:t>
            </w:r>
          </w:p>
          <w:p w:rsidR="00620AE3" w:rsidRPr="00493577" w:rsidRDefault="00D649F0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  <w:rPr>
                <w:lang w:eastAsia="en-US"/>
              </w:rPr>
            </w:pPr>
            <w:r w:rsidRPr="00493577">
              <w:t>-</w:t>
            </w:r>
            <w:r w:rsidR="00620AE3" w:rsidRPr="00493577">
              <w:t>КЦСОН Шарканского района</w:t>
            </w:r>
            <w:r w:rsidRPr="00493577">
              <w:t xml:space="preserve"> </w:t>
            </w:r>
            <w:r w:rsidR="00620AE3" w:rsidRPr="00493577">
              <w:rPr>
                <w:lang w:eastAsia="en-US"/>
              </w:rPr>
              <w:t>(по согласованию)</w:t>
            </w:r>
            <w:r w:rsidRPr="00493577">
              <w:rPr>
                <w:lang w:eastAsia="en-US"/>
              </w:rPr>
              <w:t>;</w:t>
            </w:r>
          </w:p>
          <w:p w:rsidR="003C4ECD" w:rsidRPr="00493577" w:rsidRDefault="003C4ECD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  <w:rPr>
                <w:lang w:eastAsia="en-US"/>
              </w:rPr>
            </w:pPr>
            <w:r w:rsidRPr="00493577">
              <w:rPr>
                <w:lang w:eastAsia="en-US"/>
              </w:rPr>
              <w:t>-Местное отделение «Движения Первых» Шарканского района Удмуртской Республики.</w:t>
            </w:r>
          </w:p>
        </w:tc>
      </w:tr>
      <w:tr w:rsidR="00493577" w:rsidRPr="00493577">
        <w:tc>
          <w:tcPr>
            <w:tcW w:w="1951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 w:rsidRPr="00493577">
              <w:t>Цель</w:t>
            </w:r>
          </w:p>
        </w:tc>
        <w:tc>
          <w:tcPr>
            <w:tcW w:w="8469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  <w:rPr>
                <w:i/>
                <w:iCs/>
              </w:rPr>
            </w:pPr>
            <w:r w:rsidRPr="00493577">
              <w:t>Создание условий и гарантий, направленных на развитие и поддержку молодежи, ее самореализацию интересах общества и государства.</w:t>
            </w:r>
          </w:p>
        </w:tc>
      </w:tr>
      <w:tr w:rsidR="00493577" w:rsidRPr="00493577">
        <w:tc>
          <w:tcPr>
            <w:tcW w:w="1951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 w:rsidRPr="00493577">
              <w:t xml:space="preserve">Задачи </w:t>
            </w:r>
          </w:p>
        </w:tc>
        <w:tc>
          <w:tcPr>
            <w:tcW w:w="8469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 xml:space="preserve">1) Вовлечение молодежи в общественно-политическую жизнь, повышение гражданской активности </w:t>
            </w:r>
            <w:r w:rsidR="00DA1A05" w:rsidRPr="00493577">
              <w:t>молодежи</w:t>
            </w:r>
            <w:r w:rsidRPr="00493577">
              <w:t>.</w:t>
            </w:r>
          </w:p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2)</w:t>
            </w:r>
            <w:r w:rsidR="00012A06" w:rsidRPr="00493577">
              <w:t xml:space="preserve"> Поддержка социальных</w:t>
            </w:r>
            <w:r w:rsidRPr="00493577">
              <w:t xml:space="preserve"> инициатив</w:t>
            </w:r>
            <w:r w:rsidR="00012A06" w:rsidRPr="00493577">
              <w:t xml:space="preserve"> молодежи, вовлечение молодежи в социальную практику и ее информирование о потенциальных возможностях развития.</w:t>
            </w:r>
          </w:p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3) Формирование духовности, нравственности, пропаганда здорового образа жизни.</w:t>
            </w:r>
          </w:p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4) Предупреждение распространения в молодежной среде экстремистских и антиобщественных идей.</w:t>
            </w:r>
          </w:p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5) Профилактика безнадзорности и правонарушений несовершеннолетних, защита их прав.</w:t>
            </w:r>
          </w:p>
          <w:p w:rsidR="0004139B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 xml:space="preserve">6) </w:t>
            </w:r>
            <w:r w:rsidR="0004139B" w:rsidRPr="00493577">
              <w:t>Создание условий для</w:t>
            </w:r>
            <w:r w:rsidR="00E644EC" w:rsidRPr="00493577">
              <w:t xml:space="preserve"> реализации профильных смен</w:t>
            </w:r>
            <w:r w:rsidR="0004139B" w:rsidRPr="00493577">
              <w:t xml:space="preserve"> в сфере отдыха детей и подростков, по организации временного трудоустройства подростков, организации временных детских разн</w:t>
            </w:r>
            <w:r w:rsidR="00E644EC" w:rsidRPr="00493577">
              <w:t>овозрастных коллективов (сводных отрядов</w:t>
            </w:r>
            <w:r w:rsidR="0004139B" w:rsidRPr="00493577">
              <w:t>).</w:t>
            </w:r>
          </w:p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7) Поддержка молодой семьи.</w:t>
            </w:r>
          </w:p>
          <w:p w:rsidR="00620AE3" w:rsidRPr="00493577" w:rsidRDefault="0063212C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8) Информирование</w:t>
            </w:r>
            <w:r w:rsidR="00620AE3" w:rsidRPr="00493577">
              <w:t xml:space="preserve"> подростков и молодежи об общественных движениях, социальных инициативах и реализуемых программах и проектах в сфере молодежной политики.</w:t>
            </w:r>
          </w:p>
          <w:p w:rsidR="006330B1" w:rsidRPr="00493577" w:rsidRDefault="0063212C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9</w:t>
            </w:r>
            <w:r w:rsidR="00620AE3" w:rsidRPr="00493577">
              <w:t>) Развитие системы обратной связи с потребителями услуг в сфере молодежной политики.</w:t>
            </w:r>
          </w:p>
          <w:p w:rsidR="0063212C" w:rsidRPr="00493577" w:rsidRDefault="0063212C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10) Совершенствование системы патриотического воспитания, способствующего вовлечению граждан Удмуртской Республики, проживающих на территории Шарканского района, в процесс духовного, патриотического становления в интересах укрепления единства нации и формирования сознательного отношения к выполнению конституционных обязанностей.</w:t>
            </w:r>
          </w:p>
        </w:tc>
      </w:tr>
      <w:tr w:rsidR="00493577" w:rsidRPr="00493577">
        <w:tc>
          <w:tcPr>
            <w:tcW w:w="1951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  <w:rPr>
                <w:b/>
                <w:bCs/>
              </w:rPr>
            </w:pPr>
            <w:r w:rsidRPr="00493577">
              <w:t xml:space="preserve">Целевые показатели </w:t>
            </w:r>
            <w:r w:rsidRPr="00493577">
              <w:lastRenderedPageBreak/>
              <w:t xml:space="preserve">(индикаторы) </w:t>
            </w:r>
          </w:p>
        </w:tc>
        <w:tc>
          <w:tcPr>
            <w:tcW w:w="8469" w:type="dxa"/>
          </w:tcPr>
          <w:p w:rsidR="00494A58" w:rsidRPr="00493577" w:rsidRDefault="00494A58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lastRenderedPageBreak/>
              <w:t xml:space="preserve">1) Доля детей и молодежи в возрасте от 14 до 35 лет, вовлеченных в позитивную социально-культурную деятельность и волонтерские программы, в </w:t>
            </w:r>
            <w:r w:rsidRPr="00493577">
              <w:lastRenderedPageBreak/>
              <w:t>общей численности населения в данной возрастной группе, процентов.</w:t>
            </w:r>
          </w:p>
          <w:p w:rsidR="00494A58" w:rsidRPr="00493577" w:rsidRDefault="00494A58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2) Количество молодежных и детских общественных объединений, ед.</w:t>
            </w:r>
          </w:p>
          <w:p w:rsidR="00494A58" w:rsidRPr="00493577" w:rsidRDefault="00494A58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3) Количество мероприятий, проведенных для детей и молодежи в возрасте от 14 до 35 лет, ед.</w:t>
            </w:r>
          </w:p>
          <w:p w:rsidR="00494A58" w:rsidRPr="00493577" w:rsidRDefault="00494A58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4) Количество мероприятий патриотической направленности, в том числе по допризывной подготовке для подростков и молодежи, ед.</w:t>
            </w:r>
          </w:p>
          <w:p w:rsidR="0004139B" w:rsidRPr="00493577" w:rsidRDefault="0004139B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5) Количество аттестованных специалистов учреждений, ведущих работу с детьми и молодёжью на территории муниципального образования, ед.</w:t>
            </w:r>
          </w:p>
          <w:p w:rsidR="0004139B" w:rsidRPr="00493577" w:rsidRDefault="0004139B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 xml:space="preserve">6) Количество трудоустроенных молодых людей, в возрасте от 14 до 18 лет, студентов </w:t>
            </w:r>
            <w:r w:rsidR="00CA6D36" w:rsidRPr="00493577">
              <w:t xml:space="preserve">и школьников </w:t>
            </w:r>
            <w:r w:rsidRPr="00493577">
              <w:t>в свободное от учебы время и незанятой молодёжи, на территории муниципального образования, ед.</w:t>
            </w:r>
          </w:p>
          <w:p w:rsidR="00620AE3" w:rsidRPr="00493577" w:rsidRDefault="00657459" w:rsidP="00DA1A05">
            <w:pPr>
              <w:suppressAutoHyphens/>
              <w:autoSpaceDE w:val="0"/>
              <w:autoSpaceDN w:val="0"/>
              <w:adjustRightInd w:val="0"/>
              <w:spacing w:before="0"/>
              <w:jc w:val="both"/>
            </w:pPr>
            <w:r w:rsidRPr="00493577">
              <w:t>7</w:t>
            </w:r>
            <w:r w:rsidR="00494A58" w:rsidRPr="00493577">
              <w:t>) Удовлетворенность потребителей качеством оказания услуг по организации и проведению мероприятий с детьми и молодежью, процентов.</w:t>
            </w:r>
          </w:p>
        </w:tc>
      </w:tr>
      <w:tr w:rsidR="00493577" w:rsidRPr="00493577">
        <w:tc>
          <w:tcPr>
            <w:tcW w:w="1951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</w:pPr>
            <w:r w:rsidRPr="00493577">
              <w:lastRenderedPageBreak/>
              <w:t>Сроки и этапы  реализации</w:t>
            </w:r>
          </w:p>
        </w:tc>
        <w:tc>
          <w:tcPr>
            <w:tcW w:w="8469" w:type="dxa"/>
          </w:tcPr>
          <w:p w:rsidR="00620AE3" w:rsidRPr="00493577" w:rsidRDefault="006330B1" w:rsidP="00DA1A05">
            <w:pPr>
              <w:suppressAutoHyphens/>
              <w:spacing w:before="0"/>
              <w:jc w:val="both"/>
            </w:pPr>
            <w:r w:rsidRPr="00493577">
              <w:t>Срок реализации - 2022</w:t>
            </w:r>
            <w:r w:rsidR="00620AE3" w:rsidRPr="00493577">
              <w:t>-202</w:t>
            </w:r>
            <w:r w:rsidR="0055141E" w:rsidRPr="00493577">
              <w:t>8</w:t>
            </w:r>
            <w:r w:rsidR="00620AE3" w:rsidRPr="00493577">
              <w:t xml:space="preserve"> годы.</w:t>
            </w:r>
          </w:p>
          <w:p w:rsidR="00620AE3" w:rsidRPr="00493577" w:rsidRDefault="00620AE3" w:rsidP="00DA1A05">
            <w:pPr>
              <w:suppressAutoHyphens/>
              <w:spacing w:before="0"/>
              <w:jc w:val="both"/>
            </w:pPr>
            <w:r w:rsidRPr="00493577">
              <w:t>Этапы реализации подпрограммы не выделяются.</w:t>
            </w:r>
          </w:p>
        </w:tc>
      </w:tr>
      <w:tr w:rsidR="00493577" w:rsidRPr="00493577">
        <w:trPr>
          <w:trHeight w:val="282"/>
        </w:trPr>
        <w:tc>
          <w:tcPr>
            <w:tcW w:w="1951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</w:pPr>
            <w:r w:rsidRPr="00493577">
              <w:t>Ресурсное обеспечение за счет средств бюджета муниципального образования</w:t>
            </w:r>
          </w:p>
        </w:tc>
        <w:tc>
          <w:tcPr>
            <w:tcW w:w="8469" w:type="dxa"/>
          </w:tcPr>
          <w:p w:rsidR="00B93106" w:rsidRPr="00493577" w:rsidRDefault="00B93106" w:rsidP="00DA1A05">
            <w:pPr>
              <w:pStyle w:val="13"/>
              <w:shd w:val="clear" w:color="auto" w:fill="auto"/>
              <w:tabs>
                <w:tab w:val="left" w:pos="5420"/>
              </w:tabs>
              <w:suppressAutoHyphens/>
              <w:spacing w:after="0" w:line="240" w:lineRule="auto"/>
              <w:ind w:left="-40" w:right="34"/>
              <w:rPr>
                <w:rFonts w:ascii="Times New Roman" w:hAnsi="Times New Roman"/>
                <w:sz w:val="24"/>
                <w:szCs w:val="24"/>
              </w:rPr>
            </w:pPr>
            <w:r w:rsidRPr="00493577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подпрограммы за счет средств бюджета муниципального образования «</w:t>
            </w:r>
            <w:r w:rsidR="006330B1" w:rsidRPr="00493577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 w:rsidRPr="00493577">
              <w:rPr>
                <w:rFonts w:ascii="Times New Roman" w:hAnsi="Times New Roman"/>
                <w:sz w:val="24"/>
                <w:szCs w:val="24"/>
              </w:rPr>
              <w:t>Шарканский район</w:t>
            </w:r>
            <w:r w:rsidR="006330B1" w:rsidRPr="00493577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493577">
              <w:rPr>
                <w:rFonts w:ascii="Times New Roman" w:hAnsi="Times New Roman"/>
                <w:sz w:val="24"/>
                <w:szCs w:val="24"/>
              </w:rPr>
              <w:t>» представлено в приложении 5 к муниципальной программе.</w:t>
            </w:r>
          </w:p>
          <w:p w:rsidR="00B93106" w:rsidRPr="00493577" w:rsidRDefault="00B93106" w:rsidP="00DA1A05">
            <w:pPr>
              <w:pStyle w:val="13"/>
              <w:shd w:val="clear" w:color="auto" w:fill="auto"/>
              <w:tabs>
                <w:tab w:val="left" w:pos="5420"/>
              </w:tabs>
              <w:suppressAutoHyphens/>
              <w:spacing w:after="0" w:line="240" w:lineRule="auto"/>
              <w:ind w:left="-40" w:right="34"/>
              <w:rPr>
                <w:rFonts w:ascii="Times New Roman" w:hAnsi="Times New Roman"/>
                <w:sz w:val="24"/>
                <w:szCs w:val="24"/>
              </w:rPr>
            </w:pPr>
            <w:r w:rsidRPr="00493577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 за счет средств бюджета муниципального образования «</w:t>
            </w:r>
            <w:r w:rsidR="006330B1" w:rsidRPr="00493577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r w:rsidRPr="00493577">
              <w:rPr>
                <w:rFonts w:ascii="Times New Roman" w:hAnsi="Times New Roman"/>
                <w:sz w:val="24"/>
                <w:szCs w:val="24"/>
              </w:rPr>
              <w:t>Шарканский район</w:t>
            </w:r>
            <w:r w:rsidR="006330B1" w:rsidRPr="00493577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493577">
              <w:rPr>
                <w:rFonts w:ascii="Times New Roman" w:hAnsi="Times New Roman"/>
                <w:sz w:val="24"/>
                <w:szCs w:val="24"/>
              </w:rPr>
              <w:t>»  подлежит уточнению в рамках бюджетного цикла.</w:t>
            </w:r>
          </w:p>
          <w:p w:rsidR="00620AE3" w:rsidRPr="00493577" w:rsidRDefault="00B93106" w:rsidP="00DA1A05">
            <w:pPr>
              <w:suppressAutoHyphens/>
              <w:spacing w:before="0"/>
              <w:jc w:val="both"/>
            </w:pPr>
            <w:r w:rsidRPr="00493577">
              <w:t xml:space="preserve"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      </w:t>
            </w:r>
          </w:p>
        </w:tc>
      </w:tr>
      <w:tr w:rsidR="00493577" w:rsidRPr="00493577">
        <w:tc>
          <w:tcPr>
            <w:tcW w:w="1951" w:type="dxa"/>
          </w:tcPr>
          <w:p w:rsidR="00620AE3" w:rsidRPr="00493577" w:rsidRDefault="00620AE3" w:rsidP="00DA1A05">
            <w:pPr>
              <w:suppressAutoHyphens/>
              <w:autoSpaceDE w:val="0"/>
              <w:autoSpaceDN w:val="0"/>
              <w:adjustRightInd w:val="0"/>
              <w:spacing w:before="0"/>
            </w:pPr>
            <w:r w:rsidRPr="00493577">
              <w:t>Ожидаемые конечные результаты, оценка планируемой эффективности</w:t>
            </w:r>
          </w:p>
        </w:tc>
        <w:tc>
          <w:tcPr>
            <w:tcW w:w="8469" w:type="dxa"/>
          </w:tcPr>
          <w:p w:rsidR="00A7575A" w:rsidRPr="00493577" w:rsidRDefault="00A7575A" w:rsidP="00DA1A05">
            <w:pPr>
              <w:suppressAutoHyphens/>
              <w:spacing w:before="0"/>
              <w:jc w:val="both"/>
            </w:pPr>
            <w:r w:rsidRPr="00493577">
              <w:t>1) Доля подростков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группе, к концу 202</w:t>
            </w:r>
            <w:r w:rsidR="0010292E" w:rsidRPr="00493577">
              <w:t>8</w:t>
            </w:r>
            <w:r w:rsidRPr="00493577">
              <w:t xml:space="preserve"> г. составит 46 процентов.</w:t>
            </w:r>
          </w:p>
          <w:p w:rsidR="00A7575A" w:rsidRPr="00493577" w:rsidRDefault="00A7575A" w:rsidP="00DA1A05">
            <w:pPr>
              <w:suppressAutoHyphens/>
              <w:spacing w:before="0"/>
              <w:jc w:val="both"/>
            </w:pPr>
            <w:r w:rsidRPr="00493577">
              <w:t>2) Количество молодежных и детских общественных объеди</w:t>
            </w:r>
            <w:r w:rsidR="00034472" w:rsidRPr="00493577">
              <w:t>нений к концу 202</w:t>
            </w:r>
            <w:r w:rsidR="0010292E" w:rsidRPr="00493577">
              <w:t>8</w:t>
            </w:r>
            <w:r w:rsidR="00034472" w:rsidRPr="00493577">
              <w:t xml:space="preserve"> г. составит </w:t>
            </w:r>
            <w:r w:rsidR="0010292E" w:rsidRPr="00493577">
              <w:t>1</w:t>
            </w:r>
            <w:r w:rsidRPr="00493577">
              <w:t xml:space="preserve"> ед.</w:t>
            </w:r>
          </w:p>
          <w:p w:rsidR="00A7575A" w:rsidRPr="00493577" w:rsidRDefault="00A7575A" w:rsidP="00DA1A05">
            <w:pPr>
              <w:suppressAutoHyphens/>
              <w:spacing w:before="0"/>
              <w:jc w:val="both"/>
            </w:pPr>
            <w:r w:rsidRPr="00493577">
              <w:t>3) Количество мероприятий, проведенных для подростков и молодежи в возрасте от 14 до 35 лет к концу 202</w:t>
            </w:r>
            <w:r w:rsidR="0010292E" w:rsidRPr="00493577">
              <w:t>8</w:t>
            </w:r>
            <w:r w:rsidR="004F7D6C" w:rsidRPr="00493577">
              <w:t xml:space="preserve"> г. составит 250</w:t>
            </w:r>
            <w:r w:rsidRPr="00493577">
              <w:t xml:space="preserve"> ед.</w:t>
            </w:r>
          </w:p>
          <w:p w:rsidR="00A7575A" w:rsidRPr="00493577" w:rsidRDefault="00A7575A" w:rsidP="00DA1A05">
            <w:pPr>
              <w:suppressAutoHyphens/>
              <w:spacing w:before="0"/>
              <w:jc w:val="both"/>
            </w:pPr>
            <w:r w:rsidRPr="00493577">
              <w:t>4) Количество мероприятий патриотической направленности, в том числе по допризывной подготовке для подростков и молодежи к концу 202</w:t>
            </w:r>
            <w:r w:rsidR="0010292E" w:rsidRPr="00493577">
              <w:t>8</w:t>
            </w:r>
            <w:r w:rsidR="007C0385" w:rsidRPr="00493577">
              <w:t xml:space="preserve"> г. составит 125</w:t>
            </w:r>
            <w:r w:rsidRPr="00493577">
              <w:t xml:space="preserve"> ед.</w:t>
            </w:r>
          </w:p>
          <w:p w:rsidR="00A7575A" w:rsidRPr="00493577" w:rsidRDefault="00A7575A" w:rsidP="00DA1A05">
            <w:pPr>
              <w:suppressAutoHyphens/>
              <w:spacing w:before="0"/>
              <w:jc w:val="both"/>
            </w:pPr>
            <w:r w:rsidRPr="00493577">
              <w:t>5) Количество аттестованных специалистов учреждений, ведущих работу с детьми и молодёжью на территории муницип</w:t>
            </w:r>
            <w:r w:rsidR="0010292E" w:rsidRPr="00493577">
              <w:t>ального образования к концу 2028</w:t>
            </w:r>
            <w:r w:rsidRPr="00493577">
              <w:t xml:space="preserve"> г. составит 3 ед.</w:t>
            </w:r>
          </w:p>
          <w:p w:rsidR="00A7575A" w:rsidRPr="00493577" w:rsidRDefault="00A7575A" w:rsidP="00DA1A05">
            <w:pPr>
              <w:suppressAutoHyphens/>
              <w:spacing w:before="0"/>
              <w:jc w:val="both"/>
            </w:pPr>
            <w:r w:rsidRPr="00493577">
              <w:t>6) Количество трудоустроенных молодых людей, в возрасте от 14 до 18 лет, студентов в свободное от учебы время и незанятой молодёжи, на территории муниципального образова</w:t>
            </w:r>
            <w:r w:rsidR="0010292E" w:rsidRPr="00493577">
              <w:t>ния к концу 2028</w:t>
            </w:r>
            <w:r w:rsidRPr="00493577">
              <w:t xml:space="preserve"> г. составит 120 ед.</w:t>
            </w:r>
          </w:p>
          <w:p w:rsidR="00620AE3" w:rsidRPr="00493577" w:rsidRDefault="00A7575A" w:rsidP="00DA1A05">
            <w:pPr>
              <w:suppressAutoHyphens/>
              <w:spacing w:before="0"/>
              <w:jc w:val="both"/>
            </w:pPr>
            <w:r w:rsidRPr="00493577">
              <w:t>7) Удовлетворенность потребителей качеством оказания услуг по организации и проведению мероприятий с подро</w:t>
            </w:r>
            <w:r w:rsidR="0010292E" w:rsidRPr="00493577">
              <w:t>стками  и молодежью к концу 2028</w:t>
            </w:r>
            <w:r w:rsidRPr="00493577">
              <w:t xml:space="preserve"> г. составит не менее 50 процентов.</w:t>
            </w:r>
          </w:p>
        </w:tc>
      </w:tr>
    </w:tbl>
    <w:p w:rsidR="00620AE3" w:rsidRPr="00493577" w:rsidRDefault="00620AE3" w:rsidP="00774218">
      <w:pPr>
        <w:shd w:val="clear" w:color="auto" w:fill="FFFFFF"/>
        <w:tabs>
          <w:tab w:val="left" w:pos="1276"/>
        </w:tabs>
        <w:spacing w:before="0"/>
        <w:jc w:val="center"/>
        <w:rPr>
          <w:b/>
          <w:bCs/>
        </w:rPr>
      </w:pPr>
    </w:p>
    <w:p w:rsidR="00620AE3" w:rsidRPr="00493577" w:rsidRDefault="00620AE3" w:rsidP="00A921C4">
      <w:pPr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>5.1. Характеристика сферы деятельности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t>На территории Шарканск</w:t>
      </w:r>
      <w:r w:rsidR="00204B8B" w:rsidRPr="00493577">
        <w:t xml:space="preserve">ого района зарегистрировано </w:t>
      </w:r>
      <w:r w:rsidR="0010292E" w:rsidRPr="00493577">
        <w:t>4756</w:t>
      </w:r>
      <w:r w:rsidRPr="00493577">
        <w:t xml:space="preserve"> молоды</w:t>
      </w:r>
      <w:r w:rsidR="00204B8B" w:rsidRPr="00493577">
        <w:t>х граждан в возрасте от 14 до 35</w:t>
      </w:r>
      <w:r w:rsidRPr="00493577">
        <w:t xml:space="preserve"> лет, с которыми и на которых в свою очередь и ориентирована данная подпрограмма.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t>На данный период действует следующая структура по реализации молодежной политики в районе: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t xml:space="preserve">- </w:t>
      </w:r>
      <w:r w:rsidR="006D34FC" w:rsidRPr="00493577">
        <w:t xml:space="preserve">Сектор по работе с детьми и молодежью Управления образования Администрации муниципального образования «Муниципальный округ Шарканский район Удмуртской Республики»  – 2 </w:t>
      </w:r>
      <w:r w:rsidRPr="00493577">
        <w:t>шт. ед.;</w:t>
      </w:r>
    </w:p>
    <w:p w:rsidR="00620AE3" w:rsidRPr="00493577" w:rsidRDefault="00204B8B" w:rsidP="00A921C4">
      <w:pPr>
        <w:suppressAutoHyphens/>
        <w:spacing w:before="0"/>
        <w:ind w:firstLine="709"/>
        <w:jc w:val="both"/>
      </w:pPr>
      <w:r w:rsidRPr="00493577">
        <w:t>- МБУ МЦ «Зангари» - 20,5</w:t>
      </w:r>
      <w:r w:rsidR="002A0546" w:rsidRPr="00493577">
        <w:t xml:space="preserve"> шт.ед.;</w:t>
      </w:r>
    </w:p>
    <w:p w:rsidR="00204B8B" w:rsidRPr="00493577" w:rsidRDefault="00204B8B" w:rsidP="00A921C4">
      <w:pPr>
        <w:suppressAutoHyphens/>
        <w:spacing w:before="0"/>
        <w:ind w:firstLine="709"/>
        <w:jc w:val="both"/>
      </w:pPr>
      <w:r w:rsidRPr="00493577">
        <w:lastRenderedPageBreak/>
        <w:t>- 13 волонтерских отрядов;</w:t>
      </w:r>
    </w:p>
    <w:p w:rsidR="00204B8B" w:rsidRPr="00493577" w:rsidRDefault="00204B8B" w:rsidP="00A921C4">
      <w:pPr>
        <w:suppressAutoHyphens/>
        <w:spacing w:before="0"/>
        <w:ind w:firstLine="709"/>
        <w:jc w:val="both"/>
      </w:pPr>
      <w:r w:rsidRPr="00493577">
        <w:t>- 10 клубов «Молодая семья»;</w:t>
      </w:r>
    </w:p>
    <w:p w:rsidR="00204B8B" w:rsidRPr="00493577" w:rsidRDefault="00204B8B" w:rsidP="00A921C4">
      <w:pPr>
        <w:suppressAutoHyphens/>
        <w:spacing w:before="0"/>
        <w:ind w:firstLine="709"/>
        <w:jc w:val="both"/>
      </w:pPr>
      <w:r w:rsidRPr="00493577">
        <w:t xml:space="preserve">- 1 Совет работающей молодежи; </w:t>
      </w:r>
    </w:p>
    <w:p w:rsidR="00204B8B" w:rsidRPr="00493577" w:rsidRDefault="00204B8B" w:rsidP="00A921C4">
      <w:pPr>
        <w:suppressAutoHyphens/>
        <w:spacing w:before="0"/>
        <w:ind w:firstLine="709"/>
        <w:jc w:val="both"/>
      </w:pPr>
      <w:r w:rsidRPr="00493577">
        <w:t xml:space="preserve">- 1 Совет студенчества; </w:t>
      </w:r>
    </w:p>
    <w:p w:rsidR="00204B8B" w:rsidRPr="00493577" w:rsidRDefault="00204B8B" w:rsidP="00A921C4">
      <w:pPr>
        <w:suppressAutoHyphens/>
        <w:spacing w:before="0"/>
        <w:ind w:firstLine="709"/>
        <w:jc w:val="both"/>
      </w:pPr>
      <w:r w:rsidRPr="00493577">
        <w:t>- 1 Молодежный парламент;</w:t>
      </w:r>
    </w:p>
    <w:p w:rsidR="00204B8B" w:rsidRPr="00493577" w:rsidRDefault="00204B8B" w:rsidP="00A921C4">
      <w:pPr>
        <w:suppressAutoHyphens/>
        <w:spacing w:before="0"/>
        <w:ind w:firstLine="709"/>
        <w:jc w:val="both"/>
      </w:pPr>
      <w:r w:rsidRPr="00493577">
        <w:t>- 5 общественных объединений.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t>Реализация молодежной политики осуществляется по следующим основным направлениям:</w:t>
      </w:r>
    </w:p>
    <w:p w:rsidR="00620AE3" w:rsidRPr="00493577" w:rsidRDefault="00620AE3" w:rsidP="00A921C4">
      <w:pPr>
        <w:suppressAutoHyphens/>
        <w:spacing w:before="0"/>
        <w:ind w:firstLine="709"/>
        <w:jc w:val="both"/>
        <w:rPr>
          <w:b/>
          <w:bCs/>
          <w:i/>
          <w:iCs/>
          <w:u w:val="single"/>
        </w:rPr>
      </w:pPr>
      <w:r w:rsidRPr="00493577">
        <w:rPr>
          <w:b/>
          <w:bCs/>
          <w:i/>
          <w:iCs/>
          <w:u w:val="single"/>
        </w:rPr>
        <w:t>«Профилактика правонарушений и безнадзорности среди несовершеннолетних.  Пропаганда здорового образа жизни»:</w:t>
      </w:r>
    </w:p>
    <w:p w:rsidR="0026328F" w:rsidRPr="00493577" w:rsidRDefault="0026328F" w:rsidP="00A921C4">
      <w:pPr>
        <w:suppressAutoHyphens/>
        <w:spacing w:before="0"/>
        <w:ind w:firstLine="709"/>
        <w:jc w:val="both"/>
      </w:pPr>
      <w:proofErr w:type="gramStart"/>
      <w:r w:rsidRPr="00493577">
        <w:t>Молодежный центр «Зангари» работает по следующим направлениям: проведение мероприятий на позитивное мышление подростков и молодежи, по профилактике видов зависимостей; пропаганде здорового образа жизни; координация работы волонтерских отрядов; занятость несовершеннолетних в летнее время; организация и проведение семинаров по повышению квалификации специалистов, ведущих работу с детьми и молодежью; организация психологической помощи подросткам и молодежи.</w:t>
      </w:r>
      <w:proofErr w:type="gramEnd"/>
    </w:p>
    <w:p w:rsidR="0026328F" w:rsidRPr="00493577" w:rsidRDefault="0026328F" w:rsidP="00A921C4">
      <w:pPr>
        <w:suppressAutoHyphens/>
        <w:spacing w:before="0"/>
        <w:ind w:firstLine="709"/>
        <w:jc w:val="both"/>
      </w:pPr>
      <w:r w:rsidRPr="00493577">
        <w:t>Ежегодно, в начале года специалистами по работе с молодежью проводится анализ и планируемая работа с безнадзорными подростками. В основном это дети из неблагополучных, малообеспеченных семей. С данной категорией проводится индивидуальная работа - беседы, консультации, вовлечение в мероприятия, временное трудоустройство, учас</w:t>
      </w:r>
      <w:r w:rsidR="00215F75" w:rsidRPr="00493577">
        <w:t>тие в лагерных сменах</w:t>
      </w:r>
      <w:r w:rsidRPr="00493577">
        <w:t xml:space="preserve">. </w:t>
      </w:r>
    </w:p>
    <w:p w:rsidR="00215F75" w:rsidRPr="00493577" w:rsidRDefault="00215F75" w:rsidP="00A921C4">
      <w:pPr>
        <w:suppressAutoHyphens/>
        <w:spacing w:before="0"/>
        <w:ind w:firstLine="709"/>
        <w:jc w:val="both"/>
      </w:pPr>
      <w:r w:rsidRPr="00493577">
        <w:t xml:space="preserve">В рамках федеральной программы о развитии добровольчества в районе созданы волонтерские отряды. В состав волонтерской группы входят школьники Шарканского района с общим количеством </w:t>
      </w:r>
      <w:r w:rsidR="00702F4C" w:rsidRPr="00493577">
        <w:t>353</w:t>
      </w:r>
      <w:r w:rsidRPr="00493577">
        <w:t xml:space="preserve"> человек. Руководителями отрядов являются специалисты по работе с молодежью. Волонтеры участвуют не только в рамках волонтерского движения, но и практически не одно мероприятие районного и республиканского уровня, проводимые на территории района, не обходиться без их участия добровольцев: это и «День села», «День молодежи», Фестивали «Сказочные герои на Родине Тол Бабая», «</w:t>
      </w:r>
      <w:proofErr w:type="spellStart"/>
      <w:r w:rsidRPr="00493577">
        <w:t>Эктоника</w:t>
      </w:r>
      <w:proofErr w:type="spellEnd"/>
      <w:r w:rsidRPr="00493577">
        <w:t xml:space="preserve"> »,  и др.</w:t>
      </w:r>
    </w:p>
    <w:p w:rsidR="00215F75" w:rsidRPr="00493577" w:rsidRDefault="00215F75" w:rsidP="00A921C4">
      <w:pPr>
        <w:suppressAutoHyphens/>
        <w:spacing w:before="0"/>
        <w:ind w:firstLine="709"/>
        <w:jc w:val="both"/>
        <w:rPr>
          <w:rStyle w:val="c0"/>
          <w:szCs w:val="28"/>
        </w:rPr>
      </w:pPr>
      <w:r w:rsidRPr="00493577">
        <w:t>В 202</w:t>
      </w:r>
      <w:r w:rsidR="00702F4C" w:rsidRPr="00493577">
        <w:t>3</w:t>
      </w:r>
      <w:r w:rsidRPr="00493577">
        <w:t xml:space="preserve"> году волонтерами района проведено более </w:t>
      </w:r>
      <w:r w:rsidR="00702F4C" w:rsidRPr="00493577">
        <w:t>7</w:t>
      </w:r>
      <w:r w:rsidRPr="00493577">
        <w:t xml:space="preserve">0-ти акций различной направленности: </w:t>
      </w:r>
      <w:r w:rsidRPr="00493577">
        <w:rPr>
          <w:rStyle w:val="c0"/>
          <w:szCs w:val="28"/>
        </w:rPr>
        <w:t xml:space="preserve">это Акции по пропаганде здорового образа жизни, антинаркотические акции, Акции, приуроченные к праздничным дням, благотворительные акции – в помощь детям, находящихся в трудной жизненной ситуации, помощь ветеранам и пожилым людям, благоустройство территории села. </w:t>
      </w:r>
    </w:p>
    <w:p w:rsidR="00215F75" w:rsidRPr="00493577" w:rsidRDefault="00215F75" w:rsidP="00A921C4">
      <w:pPr>
        <w:suppressAutoHyphens/>
        <w:spacing w:before="0"/>
        <w:ind w:firstLine="709"/>
        <w:jc w:val="both"/>
        <w:rPr>
          <w:rStyle w:val="c0"/>
          <w:szCs w:val="28"/>
        </w:rPr>
      </w:pPr>
      <w:r w:rsidRPr="00493577">
        <w:rPr>
          <w:rStyle w:val="c0"/>
          <w:szCs w:val="28"/>
        </w:rPr>
        <w:t xml:space="preserve">С целью взаимодействия между волонтерами поселений проводятся встречи 2 раза в год. В начале года – Школа волонтера. Ребята проходят программу добровольческой деятельности. И конечно это возможность познакомиться друг с другом и поделиться своим опытом. В конце года, </w:t>
      </w:r>
      <w:proofErr w:type="gramStart"/>
      <w:r w:rsidRPr="00493577">
        <w:rPr>
          <w:rStyle w:val="c0"/>
          <w:szCs w:val="28"/>
        </w:rPr>
        <w:t>к</w:t>
      </w:r>
      <w:proofErr w:type="gramEnd"/>
      <w:r w:rsidRPr="00493577">
        <w:rPr>
          <w:rStyle w:val="c0"/>
          <w:szCs w:val="28"/>
        </w:rPr>
        <w:t xml:space="preserve"> Дню всемирного добровольца, встреча волонтеров района где, ребята презентуют свои команды, им выдается личная книжка волонтера. Данные мероприятия могут посещать свободно местные школьники и молодежь. Чтобы посмотреть, чем занимаются волонтеры, и возможно, в дальнейшем пополнить их ряды.</w:t>
      </w:r>
    </w:p>
    <w:p w:rsidR="00215F75" w:rsidRPr="00493577" w:rsidRDefault="00215F75" w:rsidP="00A921C4">
      <w:pPr>
        <w:suppressAutoHyphens/>
        <w:spacing w:before="0"/>
        <w:ind w:firstLine="709"/>
        <w:jc w:val="both"/>
        <w:rPr>
          <w:bCs/>
          <w:shd w:val="clear" w:color="auto" w:fill="FFFFFF"/>
        </w:rPr>
      </w:pPr>
      <w:r w:rsidRPr="00493577">
        <w:rPr>
          <w:bCs/>
          <w:shd w:val="clear" w:color="auto" w:fill="FFFFFF"/>
        </w:rPr>
        <w:t xml:space="preserve">Молодежным центром, организуется интеграционная лагерная смена (в случае прохождения республиканского конкурса), в которой принимают участие члены волонтерских отрядов и подростки, находящиеся в трудной жизненной ситуации Шарканского района. </w:t>
      </w:r>
    </w:p>
    <w:p w:rsidR="00215F75" w:rsidRPr="00493577" w:rsidRDefault="00215F75" w:rsidP="00A921C4">
      <w:pPr>
        <w:suppressAutoHyphens/>
        <w:spacing w:before="0"/>
        <w:ind w:firstLine="709"/>
        <w:jc w:val="both"/>
        <w:rPr>
          <w:shd w:val="clear" w:color="auto" w:fill="FFFFFF"/>
        </w:rPr>
      </w:pPr>
      <w:r w:rsidRPr="00493577">
        <w:t>Программа  профильной смены направлена, прежде всего, на то, чтобы ребята (ТЖС) заинтересовались волонтерской деятельностью и вступили в ряды волонтерского движения</w:t>
      </w:r>
      <w:r w:rsidRPr="00493577">
        <w:rPr>
          <w:shd w:val="clear" w:color="auto" w:fill="FFFFFF"/>
        </w:rPr>
        <w:t>, а волонтеры выполнили основную свою задачу: поделились опытом со своими сверстниками.</w:t>
      </w:r>
    </w:p>
    <w:p w:rsidR="00215F75" w:rsidRPr="00493577" w:rsidRDefault="00215F75" w:rsidP="00A921C4">
      <w:pPr>
        <w:suppressAutoHyphens/>
        <w:spacing w:before="0"/>
        <w:ind w:firstLine="709"/>
        <w:jc w:val="both"/>
        <w:rPr>
          <w:shd w:val="clear" w:color="auto" w:fill="FFFFFF"/>
        </w:rPr>
      </w:pPr>
      <w:r w:rsidRPr="00493577">
        <w:rPr>
          <w:shd w:val="clear" w:color="auto" w:fill="FFFFFF"/>
        </w:rPr>
        <w:t xml:space="preserve">Программа включает в себя занятия с элементами тренинга, организация </w:t>
      </w:r>
      <w:proofErr w:type="spellStart"/>
      <w:r w:rsidRPr="00493577">
        <w:rPr>
          <w:shd w:val="clear" w:color="auto" w:fill="FFFFFF"/>
        </w:rPr>
        <w:t>коворкинг</w:t>
      </w:r>
      <w:proofErr w:type="spellEnd"/>
      <w:r w:rsidRPr="00493577">
        <w:rPr>
          <w:shd w:val="clear" w:color="auto" w:fill="FFFFFF"/>
        </w:rPr>
        <w:t xml:space="preserve"> площадок,  интеллектуальные, спортивные, творческие и другие мероприятия. </w:t>
      </w:r>
    </w:p>
    <w:p w:rsidR="00215F75" w:rsidRPr="00493577" w:rsidRDefault="00215F75" w:rsidP="00A921C4">
      <w:pPr>
        <w:pStyle w:val="14"/>
        <w:suppressAutoHyphens/>
        <w:ind w:firstLine="709"/>
        <w:jc w:val="both"/>
      </w:pPr>
      <w:r w:rsidRPr="00493577">
        <w:t xml:space="preserve">По проведенному мониторингу среди участников смены, можно подвести некоторые итоги: подростки обеих категорий стали сдержанней относиться друг к другу, научились видеть положительные качества других людей. По отзывам педагогов «трудные» подростки стали более активными в общественной жизни школы, повторных правонарушений не было. </w:t>
      </w:r>
    </w:p>
    <w:p w:rsidR="0026328F" w:rsidRPr="00493577" w:rsidRDefault="00215F75" w:rsidP="00A921C4">
      <w:pPr>
        <w:suppressAutoHyphens/>
        <w:spacing w:before="0"/>
        <w:ind w:firstLine="709"/>
        <w:jc w:val="both"/>
      </w:pPr>
      <w:r w:rsidRPr="00493577">
        <w:t xml:space="preserve">Исходя из положительного опыта, есть необходимость проводить смены с привлечением подростков, состоящих на разных видах учета, попавших в ТЖС.  </w:t>
      </w:r>
      <w:r w:rsidRPr="00493577">
        <w:rPr>
          <w:shd w:val="clear" w:color="auto" w:fill="FFFFFF"/>
        </w:rPr>
        <w:t>Воспитатели и волонтеры созда</w:t>
      </w:r>
      <w:r w:rsidR="00FA32A1" w:rsidRPr="00493577">
        <w:rPr>
          <w:shd w:val="clear" w:color="auto" w:fill="FFFFFF"/>
        </w:rPr>
        <w:t>ют на смене ат</w:t>
      </w:r>
      <w:r w:rsidRPr="00493577">
        <w:rPr>
          <w:shd w:val="clear" w:color="auto" w:fill="FFFFFF"/>
        </w:rPr>
        <w:t xml:space="preserve">мосферу добра, и внимания к детям, замкнутым в себе, выводят их из зоны комфорта, привлекая к активности. Ребята чувствуют себя нужными и не одинокими в этом мире. </w:t>
      </w:r>
      <w:r w:rsidRPr="00493577">
        <w:rPr>
          <w:shd w:val="clear" w:color="auto" w:fill="FFFFFF"/>
        </w:rPr>
        <w:lastRenderedPageBreak/>
        <w:t>Так же, данная смена, способствует дружбе между ребятами с разных поселений. Ребята продолжают общаться, приезжают</w:t>
      </w:r>
      <w:r w:rsidR="00FA32A1" w:rsidRPr="00493577">
        <w:rPr>
          <w:shd w:val="clear" w:color="auto" w:fill="FFFFFF"/>
        </w:rPr>
        <w:t>,</w:t>
      </w:r>
      <w:r w:rsidRPr="00493577">
        <w:rPr>
          <w:shd w:val="clear" w:color="auto" w:fill="FFFFFF"/>
        </w:rPr>
        <w:t xml:space="preserve"> друг другу в гости, встречаются у нас в молодежном центре.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t xml:space="preserve">Традиционно в рамках </w:t>
      </w:r>
      <w:r w:rsidR="00FA32A1" w:rsidRPr="00493577">
        <w:t>проведения месячника антинаркотической направленности и популяризации здорового образа жизни (июнь)</w:t>
      </w:r>
      <w:r w:rsidRPr="00493577">
        <w:t xml:space="preserve">, проводятся мероприятия направленные на пропаганду здорового образа жизни и профилактику употребления </w:t>
      </w:r>
      <w:proofErr w:type="spellStart"/>
      <w:r w:rsidRPr="00493577">
        <w:t>психоактивных</w:t>
      </w:r>
      <w:proofErr w:type="spellEnd"/>
      <w:r w:rsidRPr="00493577">
        <w:t xml:space="preserve"> веществ</w:t>
      </w:r>
      <w:r w:rsidR="00FA32A1" w:rsidRPr="00493577">
        <w:t>,</w:t>
      </w:r>
      <w:r w:rsidRPr="00493577">
        <w:t xml:space="preserve"> среди подростков и молодежи.</w:t>
      </w:r>
    </w:p>
    <w:p w:rsidR="00FA32A1" w:rsidRPr="00493577" w:rsidRDefault="00FA32A1" w:rsidP="00A921C4">
      <w:pPr>
        <w:suppressAutoHyphens/>
        <w:spacing w:before="0"/>
        <w:ind w:firstLine="709"/>
        <w:jc w:val="both"/>
      </w:pPr>
      <w:r w:rsidRPr="00493577">
        <w:t>Одной из самых востребованных и популярных форм организации летней занятости детей и подростков являются</w:t>
      </w:r>
      <w:r w:rsidR="006D34FC" w:rsidRPr="00493577">
        <w:t xml:space="preserve"> детские</w:t>
      </w:r>
      <w:r w:rsidRPr="00493577">
        <w:t xml:space="preserve"> разновозрастные </w:t>
      </w:r>
      <w:r w:rsidR="006D34FC" w:rsidRPr="00493577">
        <w:t>коллективы (</w:t>
      </w:r>
      <w:r w:rsidRPr="00493577">
        <w:t>сводные отряды</w:t>
      </w:r>
      <w:r w:rsidR="006D34FC" w:rsidRPr="00493577">
        <w:t>)</w:t>
      </w:r>
      <w:r w:rsidRPr="00493577">
        <w:t xml:space="preserve">. За каждый год охват составляет около 500 детей. Это дети в возрасте от 6,5 до 17 лет, не занятые организованными формами отдыха. Не у всех родителей есть возможность отправить своего ребенка в загородный лагерь и это хорошая альтернатива  летнего досуга. Дети с удовольствием посещают организованные площадки. Трудоустроенные и обученные аниматоры по программе «Каникулы» ежедневно </w:t>
      </w:r>
      <w:r w:rsidR="006D34FC" w:rsidRPr="00493577">
        <w:t xml:space="preserve">в </w:t>
      </w:r>
      <w:r w:rsidR="00702F4C" w:rsidRPr="00493577">
        <w:t xml:space="preserve">летнее </w:t>
      </w:r>
      <w:r w:rsidR="006D34FC" w:rsidRPr="00493577">
        <w:t xml:space="preserve">каникулярное время </w:t>
      </w:r>
      <w:r w:rsidRPr="00493577">
        <w:t xml:space="preserve">занимаются  с детьми, проводят игры и мероприятия. 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t xml:space="preserve">Программы, реализуемые в каникулярный  период, являются </w:t>
      </w:r>
      <w:proofErr w:type="spellStart"/>
      <w:r w:rsidRPr="00493577">
        <w:t>малозатратными</w:t>
      </w:r>
      <w:proofErr w:type="spellEnd"/>
      <w:r w:rsidRPr="00493577">
        <w:t>, позволяют проявлять инициативу, развивать творческие способности, формировать гражданскую позицию участников.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</w:p>
    <w:p w:rsidR="00620AE3" w:rsidRPr="00493577" w:rsidRDefault="00620AE3" w:rsidP="00A921C4">
      <w:pPr>
        <w:suppressAutoHyphens/>
        <w:spacing w:before="0"/>
        <w:ind w:firstLine="709"/>
        <w:jc w:val="both"/>
        <w:rPr>
          <w:b/>
          <w:bCs/>
          <w:i/>
          <w:iCs/>
          <w:u w:val="single"/>
        </w:rPr>
      </w:pPr>
      <w:r w:rsidRPr="00493577">
        <w:rPr>
          <w:b/>
          <w:bCs/>
          <w:u w:val="single"/>
        </w:rPr>
        <w:t>«</w:t>
      </w:r>
      <w:r w:rsidRPr="00493577">
        <w:rPr>
          <w:b/>
          <w:bCs/>
          <w:i/>
          <w:iCs/>
          <w:u w:val="single"/>
        </w:rPr>
        <w:t>Поддержка Молодой семьи»</w:t>
      </w:r>
      <w:r w:rsidRPr="00493577">
        <w:rPr>
          <w:b/>
          <w:bCs/>
          <w:u w:val="single"/>
        </w:rPr>
        <w:t xml:space="preserve">: </w:t>
      </w:r>
    </w:p>
    <w:p w:rsidR="00186E21" w:rsidRPr="00493577" w:rsidRDefault="00186E21" w:rsidP="00A921C4">
      <w:pPr>
        <w:suppressAutoHyphens/>
        <w:spacing w:before="0"/>
        <w:ind w:firstLine="709"/>
        <w:jc w:val="both"/>
        <w:rPr>
          <w:bCs/>
        </w:rPr>
      </w:pPr>
      <w:r w:rsidRPr="00493577">
        <w:rPr>
          <w:bCs/>
        </w:rPr>
        <w:t xml:space="preserve">Активно ведется работа по организации досуга и поддержке молодых семей. В Шарканском районе </w:t>
      </w:r>
      <w:r w:rsidRPr="00493577">
        <w:t>специалистами по работе с молодежью, организованы 10 клубов молодых семей, которые посещают 320 человек.</w:t>
      </w:r>
    </w:p>
    <w:p w:rsidR="00867801" w:rsidRPr="00493577" w:rsidRDefault="00867801" w:rsidP="00A921C4">
      <w:pPr>
        <w:suppressAutoHyphens/>
        <w:spacing w:before="0"/>
        <w:ind w:firstLine="709"/>
        <w:jc w:val="both"/>
      </w:pPr>
      <w:r w:rsidRPr="00493577">
        <w:t xml:space="preserve">По инициативе молодежного центра успешно реализуется третий год «Районный межведомственный конкурс семей «Всему начало – отчий дом». Проект организовывают несколько организаций: МБУ МЦ «Зангари», МБОУ ДОД «Дом детского творчества», МБУК «Шарканская районная библиотека», БУ УР «Природный парк «Шаркан», МБУК «Шарканский краеведческий музей». В рамках конкурса, в течение года, проходят различные мероприятия по сохранению семейных ценностей, организация досуга - спортивного, развивающего, экологического, творческого направления, пропаганда здорового образа жизни, преимуществом конкурса так же является участие всех членов семьи, в том числе и бабушек и дедушек. </w:t>
      </w:r>
    </w:p>
    <w:p w:rsidR="00867801" w:rsidRPr="00493577" w:rsidRDefault="00867801" w:rsidP="00A921C4">
      <w:pPr>
        <w:suppressAutoHyphens/>
        <w:spacing w:before="0"/>
        <w:ind w:firstLine="709"/>
        <w:jc w:val="both"/>
      </w:pPr>
      <w:r w:rsidRPr="00493577">
        <w:t>Организация данной работы способствует снижению уровня социальной напряженности, содействию формирования сознательного отношения к ценностям семьи и брака, развитию нетрадиционных форм семейного досуга и отдыха, что способствует сплочению семей.</w:t>
      </w:r>
    </w:p>
    <w:p w:rsidR="00186E21" w:rsidRPr="00493577" w:rsidRDefault="00867801" w:rsidP="00A921C4">
      <w:pPr>
        <w:suppressAutoHyphens/>
        <w:spacing w:before="0"/>
        <w:ind w:firstLine="709"/>
        <w:jc w:val="both"/>
        <w:rPr>
          <w:bCs/>
        </w:rPr>
      </w:pPr>
      <w:r w:rsidRPr="00493577">
        <w:t xml:space="preserve">Итогом конкурса является традиционный мероприятие - туристический Фестиваль семейных клубов, где будут подведены итоги за год и все участники награждены благодарностями и призами. Фестиваль проходит на природе, где семьи получают положительные эмоциями, делятся опытом в воспитании детей.  </w:t>
      </w:r>
    </w:p>
    <w:p w:rsidR="00EC5CD0" w:rsidRPr="00493577" w:rsidRDefault="00EC5CD0" w:rsidP="00A921C4">
      <w:pPr>
        <w:suppressAutoHyphens/>
        <w:spacing w:before="0"/>
        <w:ind w:firstLine="709"/>
        <w:jc w:val="both"/>
        <w:rPr>
          <w:b/>
          <w:bCs/>
          <w:i/>
          <w:iCs/>
          <w:u w:val="single"/>
        </w:rPr>
      </w:pPr>
    </w:p>
    <w:p w:rsidR="00620AE3" w:rsidRPr="00493577" w:rsidRDefault="00620AE3" w:rsidP="00A921C4">
      <w:pPr>
        <w:suppressAutoHyphens/>
        <w:spacing w:before="0"/>
        <w:ind w:firstLine="709"/>
        <w:jc w:val="both"/>
        <w:rPr>
          <w:b/>
          <w:bCs/>
          <w:i/>
          <w:iCs/>
          <w:u w:val="single"/>
        </w:rPr>
      </w:pPr>
      <w:r w:rsidRPr="00493577">
        <w:rPr>
          <w:b/>
          <w:bCs/>
          <w:i/>
          <w:iCs/>
          <w:u w:val="single"/>
        </w:rPr>
        <w:t>«Содействие трудоустройству и занятости подростков и молодежи»: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t>Основной работой в реализации данного направления является информирование, обучение и оказание помощи как в разработке программ по созданию дополнительных рабочих мест, так и их дальнейшем трудоустройстве подростков в воз</w:t>
      </w:r>
      <w:r w:rsidR="0010492B" w:rsidRPr="00493577">
        <w:t>расте от 14 д</w:t>
      </w:r>
      <w:r w:rsidRPr="00493577">
        <w:t xml:space="preserve">о 18 лет. 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t>Так при молодежном центре ведется направление, которое ориентировано на создание системы профессионального информирования подростков и молодежи Шарканского района о современных видах производства, состояния рынка труда, потребности организаций, предприятий в квалифицированных кадрах.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t>Трудоустройство подростков в течение работы программ (количество, человек):</w:t>
      </w: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0"/>
        <w:gridCol w:w="850"/>
        <w:gridCol w:w="851"/>
        <w:gridCol w:w="850"/>
        <w:gridCol w:w="851"/>
        <w:gridCol w:w="850"/>
      </w:tblGrid>
      <w:tr w:rsidR="00493577" w:rsidRPr="00493577">
        <w:tc>
          <w:tcPr>
            <w:tcW w:w="6310" w:type="dxa"/>
          </w:tcPr>
          <w:p w:rsidR="00702F4C" w:rsidRPr="00493577" w:rsidRDefault="00702F4C" w:rsidP="00A921C4">
            <w:pPr>
              <w:suppressAutoHyphens/>
              <w:spacing w:before="0"/>
              <w:jc w:val="both"/>
            </w:pPr>
            <w:r w:rsidRPr="00493577">
              <w:t>Трудоустройство подростков</w:t>
            </w:r>
          </w:p>
        </w:tc>
        <w:tc>
          <w:tcPr>
            <w:tcW w:w="850" w:type="dxa"/>
          </w:tcPr>
          <w:p w:rsidR="00702F4C" w:rsidRPr="00493577" w:rsidRDefault="00702F4C" w:rsidP="00A8453E">
            <w:pPr>
              <w:suppressAutoHyphens/>
              <w:spacing w:before="0"/>
              <w:jc w:val="both"/>
            </w:pPr>
            <w:r w:rsidRPr="00493577">
              <w:t>2019</w:t>
            </w:r>
          </w:p>
        </w:tc>
        <w:tc>
          <w:tcPr>
            <w:tcW w:w="851" w:type="dxa"/>
          </w:tcPr>
          <w:p w:rsidR="00702F4C" w:rsidRPr="00493577" w:rsidRDefault="00702F4C" w:rsidP="00A8453E">
            <w:pPr>
              <w:suppressAutoHyphens/>
              <w:spacing w:before="0"/>
              <w:jc w:val="both"/>
            </w:pPr>
            <w:r w:rsidRPr="00493577">
              <w:t>2020</w:t>
            </w:r>
          </w:p>
        </w:tc>
        <w:tc>
          <w:tcPr>
            <w:tcW w:w="850" w:type="dxa"/>
          </w:tcPr>
          <w:p w:rsidR="00702F4C" w:rsidRPr="00493577" w:rsidRDefault="00702F4C" w:rsidP="00A921C4">
            <w:pPr>
              <w:suppressAutoHyphens/>
              <w:spacing w:before="0"/>
              <w:jc w:val="both"/>
            </w:pPr>
            <w:r w:rsidRPr="00493577">
              <w:t>2021</w:t>
            </w:r>
          </w:p>
        </w:tc>
        <w:tc>
          <w:tcPr>
            <w:tcW w:w="851" w:type="dxa"/>
          </w:tcPr>
          <w:p w:rsidR="00702F4C" w:rsidRPr="00493577" w:rsidRDefault="00702F4C" w:rsidP="00A921C4">
            <w:pPr>
              <w:suppressAutoHyphens/>
              <w:spacing w:before="0"/>
              <w:jc w:val="both"/>
            </w:pPr>
            <w:r w:rsidRPr="00493577">
              <w:t>2022</w:t>
            </w:r>
          </w:p>
        </w:tc>
        <w:tc>
          <w:tcPr>
            <w:tcW w:w="850" w:type="dxa"/>
          </w:tcPr>
          <w:p w:rsidR="00702F4C" w:rsidRPr="00493577" w:rsidRDefault="00702F4C" w:rsidP="00A921C4">
            <w:pPr>
              <w:suppressAutoHyphens/>
              <w:spacing w:before="0"/>
              <w:jc w:val="both"/>
            </w:pPr>
            <w:r w:rsidRPr="00493577">
              <w:t>2023</w:t>
            </w:r>
          </w:p>
        </w:tc>
      </w:tr>
      <w:tr w:rsidR="00493577" w:rsidRPr="00493577">
        <w:tc>
          <w:tcPr>
            <w:tcW w:w="6310" w:type="dxa"/>
          </w:tcPr>
          <w:p w:rsidR="00702F4C" w:rsidRPr="00493577" w:rsidRDefault="00702F4C" w:rsidP="00A921C4">
            <w:pPr>
              <w:suppressAutoHyphens/>
              <w:spacing w:before="0"/>
              <w:jc w:val="both"/>
            </w:pPr>
            <w:r w:rsidRPr="00493577">
              <w:t>Финансирование через республиканский бюджет</w:t>
            </w:r>
          </w:p>
        </w:tc>
        <w:tc>
          <w:tcPr>
            <w:tcW w:w="850" w:type="dxa"/>
          </w:tcPr>
          <w:p w:rsidR="00702F4C" w:rsidRPr="00493577" w:rsidRDefault="00702F4C" w:rsidP="00A8453E">
            <w:pPr>
              <w:suppressAutoHyphens/>
              <w:spacing w:before="0"/>
              <w:jc w:val="both"/>
            </w:pPr>
            <w:r w:rsidRPr="00493577">
              <w:t>76</w:t>
            </w:r>
          </w:p>
        </w:tc>
        <w:tc>
          <w:tcPr>
            <w:tcW w:w="851" w:type="dxa"/>
          </w:tcPr>
          <w:p w:rsidR="00702F4C" w:rsidRPr="00493577" w:rsidRDefault="00702F4C" w:rsidP="00A8453E">
            <w:pPr>
              <w:suppressAutoHyphens/>
              <w:spacing w:before="0"/>
              <w:jc w:val="both"/>
            </w:pPr>
            <w:r w:rsidRPr="00493577">
              <w:t>47</w:t>
            </w:r>
          </w:p>
        </w:tc>
        <w:tc>
          <w:tcPr>
            <w:tcW w:w="850" w:type="dxa"/>
          </w:tcPr>
          <w:p w:rsidR="00702F4C" w:rsidRPr="00493577" w:rsidRDefault="00122C6E" w:rsidP="00A921C4">
            <w:pPr>
              <w:suppressAutoHyphens/>
              <w:spacing w:before="0"/>
              <w:jc w:val="both"/>
            </w:pPr>
            <w:r w:rsidRPr="00493577">
              <w:t>60</w:t>
            </w:r>
          </w:p>
        </w:tc>
        <w:tc>
          <w:tcPr>
            <w:tcW w:w="851" w:type="dxa"/>
          </w:tcPr>
          <w:p w:rsidR="00702F4C" w:rsidRPr="00493577" w:rsidRDefault="00122C6E" w:rsidP="00A921C4">
            <w:pPr>
              <w:suppressAutoHyphens/>
              <w:spacing w:before="0"/>
              <w:jc w:val="both"/>
            </w:pPr>
            <w:r w:rsidRPr="00493577">
              <w:t>47</w:t>
            </w:r>
          </w:p>
        </w:tc>
        <w:tc>
          <w:tcPr>
            <w:tcW w:w="850" w:type="dxa"/>
          </w:tcPr>
          <w:p w:rsidR="00702F4C" w:rsidRPr="00493577" w:rsidRDefault="00122C6E" w:rsidP="00A921C4">
            <w:pPr>
              <w:suppressAutoHyphens/>
              <w:spacing w:before="0"/>
              <w:jc w:val="both"/>
            </w:pPr>
            <w:r w:rsidRPr="00493577">
              <w:t>64</w:t>
            </w:r>
          </w:p>
        </w:tc>
      </w:tr>
      <w:tr w:rsidR="00493577" w:rsidRPr="00493577">
        <w:tc>
          <w:tcPr>
            <w:tcW w:w="6310" w:type="dxa"/>
          </w:tcPr>
          <w:p w:rsidR="00702F4C" w:rsidRPr="00493577" w:rsidRDefault="00702F4C" w:rsidP="00A921C4">
            <w:pPr>
              <w:suppressAutoHyphens/>
              <w:spacing w:before="0"/>
              <w:jc w:val="both"/>
            </w:pPr>
            <w:r w:rsidRPr="00493577">
              <w:t>Финансирование через местный бюджет</w:t>
            </w:r>
          </w:p>
        </w:tc>
        <w:tc>
          <w:tcPr>
            <w:tcW w:w="850" w:type="dxa"/>
          </w:tcPr>
          <w:p w:rsidR="00702F4C" w:rsidRPr="00493577" w:rsidRDefault="00702F4C" w:rsidP="00A8453E">
            <w:pPr>
              <w:suppressAutoHyphens/>
              <w:spacing w:before="0"/>
              <w:jc w:val="both"/>
            </w:pPr>
            <w:r w:rsidRPr="00493577">
              <w:t>48</w:t>
            </w:r>
          </w:p>
        </w:tc>
        <w:tc>
          <w:tcPr>
            <w:tcW w:w="851" w:type="dxa"/>
          </w:tcPr>
          <w:p w:rsidR="00702F4C" w:rsidRPr="00493577" w:rsidRDefault="00702F4C" w:rsidP="00A8453E">
            <w:pPr>
              <w:suppressAutoHyphens/>
              <w:spacing w:before="0"/>
              <w:jc w:val="both"/>
            </w:pPr>
            <w:r w:rsidRPr="00493577">
              <w:t>64</w:t>
            </w:r>
          </w:p>
        </w:tc>
        <w:tc>
          <w:tcPr>
            <w:tcW w:w="850" w:type="dxa"/>
          </w:tcPr>
          <w:p w:rsidR="00702F4C" w:rsidRPr="00493577" w:rsidRDefault="00122C6E" w:rsidP="00A921C4">
            <w:pPr>
              <w:suppressAutoHyphens/>
              <w:spacing w:before="0"/>
              <w:jc w:val="both"/>
            </w:pPr>
            <w:r w:rsidRPr="00493577">
              <w:t>49</w:t>
            </w:r>
          </w:p>
        </w:tc>
        <w:tc>
          <w:tcPr>
            <w:tcW w:w="851" w:type="dxa"/>
          </w:tcPr>
          <w:p w:rsidR="00702F4C" w:rsidRPr="00493577" w:rsidRDefault="00122C6E" w:rsidP="00A921C4">
            <w:pPr>
              <w:suppressAutoHyphens/>
              <w:spacing w:before="0"/>
              <w:jc w:val="both"/>
            </w:pPr>
            <w:r w:rsidRPr="00493577">
              <w:t>60</w:t>
            </w:r>
          </w:p>
        </w:tc>
        <w:tc>
          <w:tcPr>
            <w:tcW w:w="850" w:type="dxa"/>
          </w:tcPr>
          <w:p w:rsidR="00702F4C" w:rsidRPr="00493577" w:rsidRDefault="00122C6E" w:rsidP="00A921C4">
            <w:pPr>
              <w:suppressAutoHyphens/>
              <w:spacing w:before="0"/>
              <w:jc w:val="both"/>
            </w:pPr>
            <w:r w:rsidRPr="00493577">
              <w:t>60</w:t>
            </w:r>
          </w:p>
        </w:tc>
      </w:tr>
      <w:tr w:rsidR="00493577" w:rsidRPr="00493577">
        <w:tc>
          <w:tcPr>
            <w:tcW w:w="6310" w:type="dxa"/>
          </w:tcPr>
          <w:p w:rsidR="00702F4C" w:rsidRPr="00493577" w:rsidRDefault="00702F4C" w:rsidP="00A921C4">
            <w:pPr>
              <w:suppressAutoHyphens/>
              <w:spacing w:before="0"/>
              <w:jc w:val="both"/>
            </w:pPr>
            <w:r w:rsidRPr="00493577">
              <w:t>Всего:</w:t>
            </w:r>
          </w:p>
        </w:tc>
        <w:tc>
          <w:tcPr>
            <w:tcW w:w="850" w:type="dxa"/>
          </w:tcPr>
          <w:p w:rsidR="00702F4C" w:rsidRPr="00493577" w:rsidRDefault="00702F4C" w:rsidP="00A8453E">
            <w:pPr>
              <w:suppressAutoHyphens/>
              <w:spacing w:before="0"/>
              <w:jc w:val="both"/>
            </w:pPr>
            <w:r w:rsidRPr="00493577">
              <w:t>124</w:t>
            </w:r>
          </w:p>
        </w:tc>
        <w:tc>
          <w:tcPr>
            <w:tcW w:w="851" w:type="dxa"/>
          </w:tcPr>
          <w:p w:rsidR="00702F4C" w:rsidRPr="00493577" w:rsidRDefault="00702F4C" w:rsidP="00A8453E">
            <w:pPr>
              <w:suppressAutoHyphens/>
              <w:spacing w:before="0"/>
              <w:jc w:val="both"/>
            </w:pPr>
            <w:r w:rsidRPr="00493577">
              <w:t>111</w:t>
            </w:r>
          </w:p>
        </w:tc>
        <w:tc>
          <w:tcPr>
            <w:tcW w:w="850" w:type="dxa"/>
          </w:tcPr>
          <w:p w:rsidR="00702F4C" w:rsidRPr="00493577" w:rsidRDefault="00122C6E" w:rsidP="00A921C4">
            <w:pPr>
              <w:suppressAutoHyphens/>
              <w:spacing w:before="0"/>
              <w:jc w:val="both"/>
            </w:pPr>
            <w:r w:rsidRPr="00493577">
              <w:t>109</w:t>
            </w:r>
          </w:p>
        </w:tc>
        <w:tc>
          <w:tcPr>
            <w:tcW w:w="851" w:type="dxa"/>
          </w:tcPr>
          <w:p w:rsidR="00702F4C" w:rsidRPr="00493577" w:rsidRDefault="00122C6E" w:rsidP="00A921C4">
            <w:pPr>
              <w:suppressAutoHyphens/>
              <w:spacing w:before="0"/>
              <w:jc w:val="both"/>
            </w:pPr>
            <w:r w:rsidRPr="00493577">
              <w:t>107</w:t>
            </w:r>
          </w:p>
        </w:tc>
        <w:tc>
          <w:tcPr>
            <w:tcW w:w="850" w:type="dxa"/>
          </w:tcPr>
          <w:p w:rsidR="00702F4C" w:rsidRPr="00493577" w:rsidRDefault="00122C6E" w:rsidP="00A921C4">
            <w:pPr>
              <w:suppressAutoHyphens/>
              <w:spacing w:before="0"/>
              <w:jc w:val="both"/>
            </w:pPr>
            <w:r w:rsidRPr="00493577">
              <w:t>124</w:t>
            </w:r>
          </w:p>
        </w:tc>
      </w:tr>
    </w:tbl>
    <w:p w:rsidR="00186E21" w:rsidRPr="00493577" w:rsidRDefault="00186E21" w:rsidP="00A921C4">
      <w:pPr>
        <w:suppressAutoHyphens/>
        <w:spacing w:before="0"/>
        <w:ind w:firstLine="709"/>
        <w:jc w:val="both"/>
      </w:pPr>
      <w:r w:rsidRPr="00493577">
        <w:t>В ходе реализации программ подростки приобретают первоначальные навыки и опыт трудовой деятельности, опыт работы в коллективе, знания об оформлении документов на трудоустройство и т.д.</w:t>
      </w:r>
    </w:p>
    <w:p w:rsidR="00620AE3" w:rsidRPr="00493577" w:rsidRDefault="00620AE3" w:rsidP="00A921C4">
      <w:pPr>
        <w:suppressAutoHyphens/>
        <w:spacing w:before="0"/>
        <w:ind w:firstLine="709"/>
        <w:jc w:val="both"/>
        <w:rPr>
          <w:b/>
          <w:bCs/>
          <w:u w:val="single"/>
        </w:rPr>
      </w:pPr>
    </w:p>
    <w:p w:rsidR="00620AE3" w:rsidRPr="00493577" w:rsidRDefault="00620AE3" w:rsidP="00A921C4">
      <w:pPr>
        <w:suppressAutoHyphens/>
        <w:spacing w:before="0"/>
        <w:ind w:firstLine="709"/>
        <w:jc w:val="both"/>
        <w:rPr>
          <w:b/>
          <w:bCs/>
          <w:i/>
          <w:iCs/>
          <w:u w:val="single"/>
        </w:rPr>
      </w:pPr>
      <w:r w:rsidRPr="00493577">
        <w:rPr>
          <w:b/>
          <w:bCs/>
          <w:u w:val="single"/>
        </w:rPr>
        <w:lastRenderedPageBreak/>
        <w:t xml:space="preserve"> «</w:t>
      </w:r>
      <w:r w:rsidRPr="00493577">
        <w:rPr>
          <w:b/>
          <w:bCs/>
          <w:i/>
          <w:iCs/>
          <w:u w:val="single"/>
        </w:rPr>
        <w:t>Гражданско – патриотическое воспитание подростков и молодежи»:</w:t>
      </w:r>
    </w:p>
    <w:p w:rsidR="00E417B8" w:rsidRPr="00493577" w:rsidRDefault="00E417B8" w:rsidP="00A921C4">
      <w:pPr>
        <w:pStyle w:val="c6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c0"/>
          <w:szCs w:val="28"/>
        </w:rPr>
      </w:pPr>
      <w:r w:rsidRPr="00493577">
        <w:rPr>
          <w:rStyle w:val="c0"/>
          <w:szCs w:val="28"/>
        </w:rPr>
        <w:t>Направление гражданско-патриотического воспитания развивает у молодежи чувство гражданственности и патриотизма как важных духовных ценностей.</w:t>
      </w:r>
    </w:p>
    <w:p w:rsidR="00E417B8" w:rsidRPr="00493577" w:rsidRDefault="00E417B8" w:rsidP="00A921C4">
      <w:pPr>
        <w:pStyle w:val="c6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c0"/>
          <w:szCs w:val="28"/>
        </w:rPr>
      </w:pPr>
      <w:r w:rsidRPr="00493577">
        <w:rPr>
          <w:rStyle w:val="c0"/>
          <w:szCs w:val="28"/>
        </w:rPr>
        <w:t xml:space="preserve">Активно ведет свою работу Волонтерский корпус Победы, который создан в 2015г. Ребята с руководителями, в преддверии праздника Дня победы,  очень ответственно подходят к организации такого памятного дня: благоустраивают скверы, памятники, помогают хозяйственными делами ветеранам. В День Победы традиционно  организовывают площадку, где можно попеть песни военных лет, поучаствовать в мастер-классах по изготовлению открыток ветеранам, так же проводятся акции «Отдай честь деду – отожмись за победу!», «Бессмертный полк», «Сирень победы», «Георгиевская ленточка» и многое другое, ведь помощь волонтера необходима во всем! </w:t>
      </w:r>
    </w:p>
    <w:p w:rsidR="00E417B8" w:rsidRPr="00493577" w:rsidRDefault="00867801" w:rsidP="00A921C4">
      <w:pPr>
        <w:pStyle w:val="c6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rStyle w:val="c0"/>
          <w:szCs w:val="28"/>
        </w:rPr>
      </w:pPr>
      <w:r w:rsidRPr="00493577">
        <w:rPr>
          <w:rStyle w:val="c0"/>
          <w:szCs w:val="28"/>
        </w:rPr>
        <w:t>Молодежь района</w:t>
      </w:r>
      <w:r w:rsidR="00E417B8" w:rsidRPr="00493577">
        <w:rPr>
          <w:rStyle w:val="c0"/>
          <w:szCs w:val="28"/>
        </w:rPr>
        <w:t>, ежегодно принимает участие в массовой посадке Леса Победы. На данное мероприятие подключаются очень многие.</w:t>
      </w:r>
    </w:p>
    <w:p w:rsidR="00E417B8" w:rsidRPr="00493577" w:rsidRDefault="00E417B8" w:rsidP="00A921C4">
      <w:pPr>
        <w:pStyle w:val="c6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Cs w:val="28"/>
        </w:rPr>
      </w:pPr>
      <w:r w:rsidRPr="00493577">
        <w:rPr>
          <w:rStyle w:val="c0"/>
          <w:szCs w:val="28"/>
        </w:rPr>
        <w:t>2 раза в год молодежным центром проводится День призывника, в котором принимают уча</w:t>
      </w:r>
      <w:r w:rsidR="00867801" w:rsidRPr="00493577">
        <w:rPr>
          <w:rStyle w:val="c0"/>
          <w:szCs w:val="28"/>
        </w:rPr>
        <w:t>стие призывники Шарканского района</w:t>
      </w:r>
      <w:r w:rsidRPr="00493577">
        <w:rPr>
          <w:rStyle w:val="c0"/>
          <w:szCs w:val="28"/>
        </w:rPr>
        <w:t xml:space="preserve"> и их родители. А так же бывают организованы общие встречи близлежащих поселений района. </w:t>
      </w:r>
    </w:p>
    <w:p w:rsidR="00E417B8" w:rsidRPr="00493577" w:rsidRDefault="00E417B8" w:rsidP="00A921C4">
      <w:pPr>
        <w:suppressAutoHyphens/>
        <w:spacing w:before="0"/>
        <w:ind w:firstLine="709"/>
        <w:jc w:val="both"/>
      </w:pPr>
      <w:r w:rsidRPr="00493577">
        <w:t xml:space="preserve">В рамках данного направления стало традиционным проведение следующих мероприятий: гражданско-патриотических акций «Во Славу Отечества», «Я готов творить добро»; мероприятий, посвященных Памяти воинов-интернационалистов; Вахта Памяти; чествование призывников и много другое. </w:t>
      </w:r>
    </w:p>
    <w:p w:rsidR="00E417B8" w:rsidRPr="00493577" w:rsidRDefault="00E417B8" w:rsidP="00A921C4">
      <w:pPr>
        <w:suppressAutoHyphens/>
        <w:spacing w:before="0"/>
        <w:ind w:firstLine="709"/>
        <w:jc w:val="both"/>
      </w:pPr>
      <w:r w:rsidRPr="00493577">
        <w:t>Ежегодно ведется работа с отличниками учебы, активистами школ района, которые в последующем направляются на Почетный караул Пост №1, Всероссийский детский центр «Орленок».</w:t>
      </w:r>
    </w:p>
    <w:p w:rsidR="00E417B8" w:rsidRPr="00493577" w:rsidRDefault="00867801" w:rsidP="00A921C4">
      <w:pPr>
        <w:suppressAutoHyphens/>
        <w:spacing w:before="0"/>
        <w:ind w:firstLine="709"/>
        <w:jc w:val="both"/>
      </w:pPr>
      <w:r w:rsidRPr="00493577">
        <w:t xml:space="preserve"> Хорошо налажена работа с Советом ветеранов боевых действий Шарканского района, который был сформирован осенью 2010 года. Совет активно принимает участие в мероприятиях патриотической направленности, </w:t>
      </w:r>
      <w:r w:rsidR="0017637E" w:rsidRPr="00493577">
        <w:t>выходи</w:t>
      </w:r>
      <w:r w:rsidRPr="00493577">
        <w:t>т в школы района на классные часы.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rPr>
          <w:b/>
          <w:bCs/>
          <w:i/>
          <w:iCs/>
          <w:u w:val="single"/>
        </w:rPr>
        <w:t xml:space="preserve">«Поддержка и </w:t>
      </w:r>
      <w:r w:rsidR="00E417B8" w:rsidRPr="00493577">
        <w:rPr>
          <w:b/>
          <w:bCs/>
          <w:i/>
          <w:iCs/>
          <w:u w:val="single"/>
        </w:rPr>
        <w:t xml:space="preserve">создание условий для развития </w:t>
      </w:r>
      <w:r w:rsidRPr="00493577">
        <w:rPr>
          <w:b/>
          <w:bCs/>
          <w:i/>
          <w:iCs/>
          <w:u w:val="single"/>
        </w:rPr>
        <w:t xml:space="preserve"> творчества молодежи, организация досуга»:</w:t>
      </w:r>
    </w:p>
    <w:p w:rsidR="003401A0" w:rsidRPr="00493577" w:rsidRDefault="003401A0" w:rsidP="00A921C4">
      <w:pPr>
        <w:suppressAutoHyphens/>
        <w:spacing w:before="0"/>
        <w:ind w:firstLine="709"/>
        <w:jc w:val="both"/>
      </w:pPr>
      <w:r w:rsidRPr="00493577">
        <w:t xml:space="preserve">С целью поддержи молодежных инициатив на предприятиях и повышения активности работающей молодежи, с 2002 года действует Совет работающей молодежи. </w:t>
      </w:r>
    </w:p>
    <w:p w:rsidR="003401A0" w:rsidRPr="00493577" w:rsidRDefault="003401A0" w:rsidP="00A921C4">
      <w:pPr>
        <w:suppressAutoHyphens/>
        <w:spacing w:before="0"/>
        <w:ind w:firstLine="709"/>
        <w:jc w:val="both"/>
      </w:pPr>
      <w:r w:rsidRPr="00493577">
        <w:t>Организована Спартакиада среди работающей молодежи. Цель проекта: популяризация любительского здорового досуга у сельской молодежи 14-35 лет  Шарканского района через проведение новых спортивных, интеллектуальных и творческих  форм мероприятий.</w:t>
      </w:r>
      <w:r w:rsidRPr="00493577">
        <w:rPr>
          <w:sz w:val="28"/>
          <w:szCs w:val="28"/>
        </w:rPr>
        <w:t xml:space="preserve"> </w:t>
      </w:r>
      <w:r w:rsidRPr="00493577">
        <w:t xml:space="preserve">В рамках Спартакиады проводятся следующие виды: военно-спортивное многоборье, туристический слет, футбол, лапта, волейбол, </w:t>
      </w:r>
      <w:proofErr w:type="spellStart"/>
      <w:r w:rsidRPr="00493577">
        <w:t>велоориентирование</w:t>
      </w:r>
      <w:proofErr w:type="spellEnd"/>
      <w:r w:rsidRPr="00493577">
        <w:t>, интеллектуальные игры, хоккей на валенках и многое другое.</w:t>
      </w:r>
    </w:p>
    <w:p w:rsidR="003401A0" w:rsidRPr="00493577" w:rsidRDefault="003401A0" w:rsidP="00A921C4">
      <w:pPr>
        <w:suppressAutoHyphens/>
        <w:spacing w:before="0"/>
        <w:ind w:firstLine="709"/>
        <w:jc w:val="both"/>
      </w:pPr>
      <w:r w:rsidRPr="00493577">
        <w:t>Специалистами по работе с молодежью на территории Шарканского района ежегодно проводится более 300 досуговых мероприятий, с охватом более 10</w:t>
      </w:r>
      <w:r w:rsidR="00752667" w:rsidRPr="00493577">
        <w:t xml:space="preserve"> </w:t>
      </w:r>
      <w:r w:rsidRPr="00493577">
        <w:t>тыс. человек.</w:t>
      </w:r>
    </w:p>
    <w:p w:rsidR="003401A0" w:rsidRPr="00493577" w:rsidRDefault="003401A0" w:rsidP="00A921C4">
      <w:pPr>
        <w:suppressAutoHyphens/>
        <w:spacing w:before="0"/>
        <w:ind w:firstLine="709"/>
        <w:jc w:val="both"/>
      </w:pPr>
      <w:r w:rsidRPr="00493577">
        <w:rPr>
          <w:shd w:val="clear" w:color="auto" w:fill="FFFFFF"/>
        </w:rPr>
        <w:t xml:space="preserve">На территории Шарканского района действует один Совет студенчества. Традиционно, в августе, начиная с 2014 года, организовывается встреча руководства района со студентами «Слет студентов». Целью мероприятия является – привлечение молодежи на село, рассказ о перспективах района, о возможностях молодежи занять свою нишу в районе и в обществе. Ребята общаются в неформальной обстановке и на образовательную часть выбирают группу по интересам: Культура и туризм, образование и медицина, бизнес и промышленность, сельское хозяйство и благоустройство. Завершается слет спортивным дружеским турниром и вкусным ужином у костра. Такие «атмосферные» встречи притягивают молодежь, с ними становится легко наладить контакт и рассматривать в студентах новые кадры для организаций района. </w:t>
      </w:r>
    </w:p>
    <w:p w:rsidR="00620AE3" w:rsidRPr="00493577" w:rsidRDefault="00620AE3" w:rsidP="00A921C4">
      <w:pPr>
        <w:tabs>
          <w:tab w:val="left" w:pos="1134"/>
        </w:tabs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Следует отметить, что задачи по воспитанию подрастающего поколения,  оказанию содействия молодым в их становлении в жизни, отличаются межведомственным  характером. Ряд мероприятий, непосредственно связанных с молодежной политикой, реализуются в рамках других направлений деятельности, в том числе:</w:t>
      </w:r>
    </w:p>
    <w:p w:rsidR="00620AE3" w:rsidRPr="00493577" w:rsidRDefault="00620AE3" w:rsidP="00A921C4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</w:pPr>
      <w:r w:rsidRPr="00493577">
        <w:t xml:space="preserve">реализации мероприятий по профилактике алкоголизма и наркомании (муниципальная программа «Комплексные меры противодействия </w:t>
      </w:r>
      <w:r w:rsidR="0026328F" w:rsidRPr="00493577">
        <w:t>немедицинскому потреблению наркотических средств</w:t>
      </w:r>
      <w:r w:rsidRPr="00493577">
        <w:t xml:space="preserve"> и их незаконному обороту на 20</w:t>
      </w:r>
      <w:r w:rsidR="0026328F" w:rsidRPr="00493577">
        <w:t>22</w:t>
      </w:r>
      <w:r w:rsidRPr="00493577">
        <w:t xml:space="preserve"> – 20</w:t>
      </w:r>
      <w:r w:rsidR="0026328F" w:rsidRPr="00493577">
        <w:t>2</w:t>
      </w:r>
      <w:r w:rsidR="0055141E" w:rsidRPr="00493577">
        <w:t>8</w:t>
      </w:r>
      <w:r w:rsidRPr="00493577">
        <w:t xml:space="preserve"> годы»);</w:t>
      </w:r>
    </w:p>
    <w:p w:rsidR="003401A0" w:rsidRPr="00493577" w:rsidRDefault="00620AE3" w:rsidP="00A921C4">
      <w:pPr>
        <w:pStyle w:val="a3"/>
        <w:numPr>
          <w:ilvl w:val="0"/>
          <w:numId w:val="28"/>
        </w:numPr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</w:pPr>
      <w:r w:rsidRPr="00493577">
        <w:lastRenderedPageBreak/>
        <w:t>реализация мероприятий п</w:t>
      </w:r>
      <w:r w:rsidR="003401A0" w:rsidRPr="00493577">
        <w:t>о профилактике правонарушений (подп</w:t>
      </w:r>
      <w:r w:rsidRPr="00493577">
        <w:t xml:space="preserve">рограмма </w:t>
      </w:r>
      <w:r w:rsidR="003401A0" w:rsidRPr="00493577">
        <w:t>«П</w:t>
      </w:r>
      <w:r w:rsidRPr="00493577">
        <w:t xml:space="preserve">рофилактики правонарушений </w:t>
      </w:r>
      <w:r w:rsidR="003401A0" w:rsidRPr="00493577">
        <w:t xml:space="preserve"> на 2022</w:t>
      </w:r>
      <w:r w:rsidRPr="00493577">
        <w:t xml:space="preserve"> – 20</w:t>
      </w:r>
      <w:r w:rsidR="003401A0" w:rsidRPr="00493577">
        <w:t>2</w:t>
      </w:r>
      <w:r w:rsidR="0055141E" w:rsidRPr="00493577">
        <w:t>8</w:t>
      </w:r>
      <w:r w:rsidRPr="00493577">
        <w:t xml:space="preserve"> годы»).</w:t>
      </w:r>
    </w:p>
    <w:p w:rsidR="003401A0" w:rsidRPr="00493577" w:rsidRDefault="003401A0" w:rsidP="00A921C4">
      <w:pPr>
        <w:pStyle w:val="a3"/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</w:pPr>
      <w:r w:rsidRPr="00493577">
        <w:t>Активно развивается проектная и программная деятельность. Специалистами по работе с молодежью формируются проекты</w:t>
      </w:r>
      <w:r w:rsidR="00752667" w:rsidRPr="00493577">
        <w:t>,</w:t>
      </w:r>
      <w:r w:rsidRPr="00493577">
        <w:t xml:space="preserve"> и оказывается консультационная и информационная помощь о предстоящих </w:t>
      </w:r>
      <w:proofErr w:type="spellStart"/>
      <w:r w:rsidRPr="00493577">
        <w:t>грантовых</w:t>
      </w:r>
      <w:proofErr w:type="spellEnd"/>
      <w:r w:rsidRPr="00493577">
        <w:t xml:space="preserve"> конкурсах, и конкурсах, где можно реализовать себя. </w:t>
      </w:r>
    </w:p>
    <w:p w:rsidR="00E417B8" w:rsidRPr="00493577" w:rsidRDefault="00E417B8" w:rsidP="00A921C4">
      <w:pPr>
        <w:pStyle w:val="a3"/>
        <w:shd w:val="clear" w:color="auto" w:fill="FFFFFF"/>
        <w:tabs>
          <w:tab w:val="left" w:pos="284"/>
        </w:tabs>
        <w:suppressAutoHyphens/>
        <w:spacing w:before="0"/>
        <w:ind w:left="0"/>
        <w:jc w:val="both"/>
      </w:pP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 xml:space="preserve">5.2. Приоритеты, цели и задачи </w:t>
      </w:r>
    </w:p>
    <w:p w:rsidR="00620AE3" w:rsidRPr="00493577" w:rsidRDefault="00620AE3" w:rsidP="00405750">
      <w:pPr>
        <w:shd w:val="clear" w:color="auto" w:fill="FFFFFF"/>
        <w:tabs>
          <w:tab w:val="left" w:pos="1134"/>
        </w:tabs>
        <w:suppressAutoHyphens/>
        <w:spacing w:before="0"/>
        <w:ind w:firstLine="709"/>
        <w:jc w:val="both"/>
      </w:pPr>
      <w:r w:rsidRPr="00493577">
        <w:t xml:space="preserve">Молодежь в силу низкого социального статуса, недостаточного уровня образования, отсутствия социальных навыков и профессионального опыта оказывается в числе групп населения, нуждающейся в целенаправленной государственной поддержке. </w:t>
      </w:r>
    </w:p>
    <w:p w:rsidR="00620AE3" w:rsidRPr="00493577" w:rsidRDefault="009413C9" w:rsidP="00405750">
      <w:pPr>
        <w:shd w:val="clear" w:color="auto" w:fill="FFFFFF"/>
        <w:tabs>
          <w:tab w:val="left" w:pos="1134"/>
        </w:tabs>
        <w:suppressAutoHyphens/>
        <w:spacing w:before="0"/>
        <w:ind w:firstLine="709"/>
        <w:jc w:val="both"/>
      </w:pPr>
      <w:r w:rsidRPr="00493577">
        <w:t xml:space="preserve">Федеральным законом </w:t>
      </w:r>
      <w:r w:rsidR="00C1562B" w:rsidRPr="00493577">
        <w:t>30.12.2020 № 489-ФЗ «</w:t>
      </w:r>
      <w:r w:rsidRPr="00493577">
        <w:t>О молодежной политике в Российской Федерации</w:t>
      </w:r>
      <w:r w:rsidR="00C1562B" w:rsidRPr="00493577">
        <w:t>»</w:t>
      </w:r>
      <w:r w:rsidR="00620AE3" w:rsidRPr="00493577">
        <w:t>, определе</w:t>
      </w:r>
      <w:r w:rsidR="00FF6681" w:rsidRPr="00493577">
        <w:t>ны основные направления реализации</w:t>
      </w:r>
      <w:r w:rsidR="00C1562B" w:rsidRPr="00493577">
        <w:t xml:space="preserve"> молодежной</w:t>
      </w:r>
      <w:r w:rsidR="00620AE3" w:rsidRPr="00493577">
        <w:t xml:space="preserve"> политики, а именно: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4) поддержка инициатив молодежи;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5) содействие общественной деятельности, направленной на поддержку молодежи;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7) предоставление социальных услуг молодежи;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8) содействие решению жилищных проблем молодежи, молодых семей;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9) поддержка молодых семей;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10) содействие образованию молодежи, научной, научно-технической деятельности молодежи;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11) организация подготовки специалистов по работе с молодежью;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12) выявление, сопровождение и поддержка молодежи, проявившей одаренность;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13) развитие института наставничества;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15) поддержка и содействие предпринимательской деятельности молодежи;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16) поддержка деятельности молодежных общественных объединений;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17) содействие участию молодежи в добровольческой (волонтерской) деятельности;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18) содействие международному и межрегиональному сотрудничеству в сфере молодежной политики;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19) предупреждение правонарушений и антиобщественных действий молодежи;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:rsidR="00FF6681" w:rsidRPr="00493577" w:rsidRDefault="00FF6681" w:rsidP="0040575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21) проведение научно-аналитических исследований по вопросам молодежной политики.</w:t>
      </w:r>
    </w:p>
    <w:p w:rsidR="00620AE3" w:rsidRPr="00493577" w:rsidRDefault="00620AE3" w:rsidP="00405750">
      <w:pPr>
        <w:shd w:val="clear" w:color="auto" w:fill="FFFFFF"/>
        <w:tabs>
          <w:tab w:val="left" w:pos="1134"/>
        </w:tabs>
        <w:suppressAutoHyphens/>
        <w:spacing w:before="0"/>
        <w:ind w:firstLine="709"/>
        <w:jc w:val="both"/>
      </w:pPr>
      <w:proofErr w:type="gramStart"/>
      <w:r w:rsidRPr="00493577">
        <w:t xml:space="preserve">Для реализации молодежной политики в Удмуртской Республике утверждена </w:t>
      </w:r>
      <w:r w:rsidR="001B2EA8" w:rsidRPr="00493577">
        <w:t>государственная программа Удмуртской Республики "Развитие молодежной политики в Удмуртской Республике"</w:t>
      </w:r>
      <w:r w:rsidR="00FF6681" w:rsidRPr="00493577">
        <w:t xml:space="preserve">, </w:t>
      </w:r>
      <w:r w:rsidR="00FF6681" w:rsidRPr="00493577">
        <w:rPr>
          <w:shd w:val="clear" w:color="auto" w:fill="FFFFFF"/>
        </w:rPr>
        <w:t>утвержденной постановлением Правительства </w:t>
      </w:r>
      <w:r w:rsidR="00FF6681" w:rsidRPr="00493577">
        <w:rPr>
          <w:bCs/>
          <w:shd w:val="clear" w:color="auto" w:fill="FFFFFF"/>
        </w:rPr>
        <w:t>Удмуртской</w:t>
      </w:r>
      <w:r w:rsidR="00FF6681" w:rsidRPr="00493577">
        <w:rPr>
          <w:shd w:val="clear" w:color="auto" w:fill="FFFFFF"/>
        </w:rPr>
        <w:t> </w:t>
      </w:r>
      <w:r w:rsidR="00FF6681" w:rsidRPr="00493577">
        <w:rPr>
          <w:bCs/>
          <w:shd w:val="clear" w:color="auto" w:fill="FFFFFF"/>
        </w:rPr>
        <w:t>Республики</w:t>
      </w:r>
      <w:r w:rsidR="001B2EA8" w:rsidRPr="00493577">
        <w:rPr>
          <w:shd w:val="clear" w:color="auto" w:fill="FFFFFF"/>
        </w:rPr>
        <w:t> от 30</w:t>
      </w:r>
      <w:r w:rsidR="00FF6681" w:rsidRPr="00493577">
        <w:rPr>
          <w:shd w:val="clear" w:color="auto" w:fill="FFFFFF"/>
        </w:rPr>
        <w:t>.</w:t>
      </w:r>
      <w:r w:rsidR="001B2EA8" w:rsidRPr="00493577">
        <w:rPr>
          <w:shd w:val="clear" w:color="auto" w:fill="FFFFFF"/>
        </w:rPr>
        <w:t>11</w:t>
      </w:r>
      <w:r w:rsidR="00FF6681" w:rsidRPr="00493577">
        <w:rPr>
          <w:shd w:val="clear" w:color="auto" w:fill="FFFFFF"/>
        </w:rPr>
        <w:t>.20</w:t>
      </w:r>
      <w:r w:rsidR="001B2EA8" w:rsidRPr="00493577">
        <w:rPr>
          <w:shd w:val="clear" w:color="auto" w:fill="FFFFFF"/>
        </w:rPr>
        <w:t>23 № 788</w:t>
      </w:r>
      <w:r w:rsidRPr="00493577">
        <w:t>, целью которой является создание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 граждан, и их самореализацию в интересах общества и государства.</w:t>
      </w:r>
      <w:proofErr w:type="gramEnd"/>
    </w:p>
    <w:p w:rsidR="00620AE3" w:rsidRPr="00493577" w:rsidRDefault="00620AE3" w:rsidP="00405750">
      <w:pPr>
        <w:shd w:val="clear" w:color="auto" w:fill="FFFFFF"/>
        <w:tabs>
          <w:tab w:val="left" w:pos="1276"/>
        </w:tabs>
        <w:suppressAutoHyphens/>
        <w:spacing w:before="0"/>
        <w:ind w:firstLine="709"/>
        <w:jc w:val="both"/>
      </w:pPr>
      <w:r w:rsidRPr="00493577">
        <w:lastRenderedPageBreak/>
        <w:t>Исходя из полномочий органов местного самоуправления муниципального района, с учетом при</w:t>
      </w:r>
      <w:r w:rsidR="00967BCD" w:rsidRPr="00493577">
        <w:t>оритетов и целей молодежной</w:t>
      </w:r>
      <w:r w:rsidRPr="00493577">
        <w:t xml:space="preserve"> политики, существующих проблем в сфере молодежной политики, определены цель и задачи подпрограммы. </w:t>
      </w:r>
    </w:p>
    <w:p w:rsidR="00620AE3" w:rsidRPr="00493577" w:rsidRDefault="00620AE3" w:rsidP="00405750">
      <w:pPr>
        <w:shd w:val="clear" w:color="auto" w:fill="FFFFFF"/>
        <w:tabs>
          <w:tab w:val="left" w:pos="1134"/>
        </w:tabs>
        <w:suppressAutoHyphens/>
        <w:spacing w:before="0"/>
        <w:ind w:firstLine="709"/>
        <w:jc w:val="both"/>
      </w:pPr>
      <w:r w:rsidRPr="00493577">
        <w:t>Целью подпрограммы является создание условий и гарантий, направленных на развитие и поддержку молодежи, ее самореализацию интересах общества и государства.</w:t>
      </w:r>
    </w:p>
    <w:p w:rsidR="00620AE3" w:rsidRPr="00493577" w:rsidRDefault="00620AE3" w:rsidP="00405750">
      <w:pPr>
        <w:keepNext/>
        <w:shd w:val="clear" w:color="auto" w:fill="FFFFFF"/>
        <w:tabs>
          <w:tab w:val="left" w:pos="1276"/>
        </w:tabs>
        <w:suppressAutoHyphens/>
        <w:spacing w:before="0"/>
        <w:ind w:firstLine="709"/>
        <w:jc w:val="both"/>
      </w:pPr>
      <w:r w:rsidRPr="00493577">
        <w:t>Для достижения поставленной цели будут решаться следующие задачи:</w:t>
      </w:r>
    </w:p>
    <w:p w:rsidR="00A85B60" w:rsidRPr="00493577" w:rsidRDefault="00A85B60" w:rsidP="00405750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1) Вовлечение молодежи в общественно-политическую жизнь, повышение гражданской активности молодых горожан.</w:t>
      </w:r>
    </w:p>
    <w:p w:rsidR="00A85B60" w:rsidRPr="00493577" w:rsidRDefault="00A85B60" w:rsidP="00405750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2) Поддержка социальных инициатив молодежи, вовлечение молодежи в социальную практику и ее информирование о потенциальных возможностях развития.</w:t>
      </w:r>
    </w:p>
    <w:p w:rsidR="00A85B60" w:rsidRPr="00493577" w:rsidRDefault="00A85B60" w:rsidP="00405750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3) Формирование духовности, нравственности, пропаганда здорового образа жизни.</w:t>
      </w:r>
    </w:p>
    <w:p w:rsidR="00A85B60" w:rsidRPr="00493577" w:rsidRDefault="00A85B60" w:rsidP="00405750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4) Предупреждение распространения в молодежной среде экстремистских и антиобщественных идей.</w:t>
      </w:r>
    </w:p>
    <w:p w:rsidR="00A85B60" w:rsidRPr="00493577" w:rsidRDefault="00A85B60" w:rsidP="00405750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5) Профилактика безнадзорности и правонарушений несовершеннолетних, защита их прав.</w:t>
      </w:r>
    </w:p>
    <w:p w:rsidR="00A85B60" w:rsidRPr="00493577" w:rsidRDefault="00A85B60" w:rsidP="00405750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6) Содействие началу трудовой деятельности, решению вопросов занятости и профориентации подростков и молодежи.</w:t>
      </w:r>
    </w:p>
    <w:p w:rsidR="00A85B60" w:rsidRPr="00493577" w:rsidRDefault="00A85B60" w:rsidP="00405750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7) Поддержка молодой семьи.</w:t>
      </w:r>
    </w:p>
    <w:p w:rsidR="00A85B60" w:rsidRPr="00493577" w:rsidRDefault="00743686" w:rsidP="00405750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8</w:t>
      </w:r>
      <w:r w:rsidR="0063212C" w:rsidRPr="00493577">
        <w:t>) Информирование</w:t>
      </w:r>
      <w:r w:rsidR="00A85B60" w:rsidRPr="00493577">
        <w:t xml:space="preserve"> подростков и молодежи об общественных движениях, социальных инициативах и реализуемых программах и проектах в сфере молодежной политики.</w:t>
      </w:r>
    </w:p>
    <w:p w:rsidR="00A85B60" w:rsidRPr="00493577" w:rsidRDefault="00743686" w:rsidP="00405750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9</w:t>
      </w:r>
      <w:r w:rsidR="00A85B60" w:rsidRPr="00493577">
        <w:t>) Развитие системы обратной связи с потребителями услуг в сфере молодежной политики.</w:t>
      </w:r>
    </w:p>
    <w:p w:rsidR="00743686" w:rsidRPr="00493577" w:rsidRDefault="00743686" w:rsidP="00405750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10) Совершенствование системы патриотического воспитания, способствующего вовлечению граждан Удмуртской Республики, проживающих на территории Шарканского района, в процесс духовного, патриотического становления в интересах укрепления единства нации и формирования сознательного отношения к выполнению конституционных обязанностей.</w:t>
      </w: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 xml:space="preserve">5.3. Целевые показатели (индикаторы) </w:t>
      </w:r>
    </w:p>
    <w:p w:rsidR="00752B42" w:rsidRPr="00493577" w:rsidRDefault="00752B42" w:rsidP="00405750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>Доля детей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 возрастной группе, процентов.</w:t>
      </w:r>
    </w:p>
    <w:p w:rsidR="00752B42" w:rsidRPr="00493577" w:rsidRDefault="00752B42" w:rsidP="00405750">
      <w:pPr>
        <w:pStyle w:val="a3"/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>Показатель учитывает численность детей и молодежи, занимающихся в учреждении, а также занятых в реализации социальных проектов. Характеризует вовлеченность детей и молодежи в возрасте от 14 до 35 лет в общественно-политическую жизнь и социальную практику.</w:t>
      </w:r>
    </w:p>
    <w:p w:rsidR="00752B42" w:rsidRPr="00493577" w:rsidRDefault="00752B42" w:rsidP="00405750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>Количество молодежных и детских общественных объединений, ед.</w:t>
      </w:r>
    </w:p>
    <w:p w:rsidR="00752B42" w:rsidRPr="00493577" w:rsidRDefault="00752B42" w:rsidP="00405750">
      <w:pPr>
        <w:pStyle w:val="a3"/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>Показатель характеризует социальную активность детей и молодежи.</w:t>
      </w:r>
    </w:p>
    <w:p w:rsidR="00752B42" w:rsidRPr="00493577" w:rsidRDefault="00752B42" w:rsidP="00405750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>Количество мероприятий, проведенных для детей и молодежи в возрасте от 14 до 35 лет, ед.</w:t>
      </w:r>
    </w:p>
    <w:p w:rsidR="00752B42" w:rsidRPr="00493577" w:rsidRDefault="00752B42" w:rsidP="00405750">
      <w:pPr>
        <w:pStyle w:val="a3"/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>Показатель характеризует организацию работы с детьми и молодежью.</w:t>
      </w:r>
    </w:p>
    <w:p w:rsidR="00752B42" w:rsidRPr="00493577" w:rsidRDefault="00752B42" w:rsidP="00405750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>Количество мероприятий патриотической направленности, в том числе по допризывной подготовке для подростков и молодежи, ед.</w:t>
      </w:r>
    </w:p>
    <w:p w:rsidR="00A7575A" w:rsidRPr="00493577" w:rsidRDefault="00752B42" w:rsidP="00405750">
      <w:pPr>
        <w:pStyle w:val="a3"/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>Показатель характеризует организацию работы с детьми и молодежью</w:t>
      </w:r>
      <w:r w:rsidR="00487721" w:rsidRPr="00493577">
        <w:t xml:space="preserve"> в сфере патриотического воспитания</w:t>
      </w:r>
      <w:r w:rsidRPr="00493577">
        <w:t>.</w:t>
      </w:r>
    </w:p>
    <w:p w:rsidR="00A7575A" w:rsidRPr="00493577" w:rsidRDefault="00A7575A" w:rsidP="00405750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>Количество аттестованных специалистов учреждений, ведущих работу с детьми и молодежью на территории муниципального образования, ед.</w:t>
      </w:r>
    </w:p>
    <w:p w:rsidR="00A7575A" w:rsidRPr="00493577" w:rsidRDefault="00A7575A" w:rsidP="00405750">
      <w:pPr>
        <w:pStyle w:val="a3"/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 xml:space="preserve">Показатель учитывает количество аттестованных специалистов учреждения, ведущего работу с детьми и молодежью, подведомственного </w:t>
      </w:r>
      <w:r w:rsidR="001B2EA8" w:rsidRPr="00493577">
        <w:t xml:space="preserve">Управлению образования </w:t>
      </w:r>
      <w:r w:rsidRPr="00493577">
        <w:t xml:space="preserve">Администрации </w:t>
      </w:r>
      <w:r w:rsidRPr="00493577">
        <w:rPr>
          <w:sz w:val="22"/>
          <w:szCs w:val="22"/>
        </w:rPr>
        <w:t xml:space="preserve">муниципального образования  </w:t>
      </w:r>
      <w:r w:rsidRPr="00493577">
        <w:t>«</w:t>
      </w:r>
      <w:r w:rsidR="00487721" w:rsidRPr="00493577">
        <w:t>М</w:t>
      </w:r>
      <w:r w:rsidRPr="00493577">
        <w:t>униципальный округ Шарканский район Удмуртской Республики».</w:t>
      </w:r>
    </w:p>
    <w:p w:rsidR="00AB6536" w:rsidRPr="00493577" w:rsidRDefault="00A7575A" w:rsidP="00405750">
      <w:pPr>
        <w:pStyle w:val="a3"/>
        <w:numPr>
          <w:ilvl w:val="0"/>
          <w:numId w:val="15"/>
        </w:numPr>
        <w:suppressAutoHyphens/>
        <w:spacing w:before="0"/>
        <w:ind w:left="0" w:firstLine="709"/>
        <w:jc w:val="both"/>
      </w:pPr>
      <w:r w:rsidRPr="00493577">
        <w:t xml:space="preserve">Количество трудоустроенных молодых людей, в возрасте от 14 до 18 лет, </w:t>
      </w:r>
      <w:r w:rsidR="00AB6536" w:rsidRPr="00493577">
        <w:t xml:space="preserve">школьников и </w:t>
      </w:r>
      <w:r w:rsidRPr="00493577">
        <w:t xml:space="preserve">студентов в свободное от учебы время и незанятой молодежи, на территории муниципального образования, ед. </w:t>
      </w:r>
    </w:p>
    <w:p w:rsidR="00A7575A" w:rsidRPr="00493577" w:rsidRDefault="00A7575A" w:rsidP="00405750">
      <w:pPr>
        <w:pStyle w:val="a3"/>
        <w:suppressAutoHyphens/>
        <w:spacing w:before="0"/>
        <w:ind w:left="0" w:firstLine="709"/>
        <w:jc w:val="both"/>
      </w:pPr>
      <w:r w:rsidRPr="00493577">
        <w:t>Показатель учитывает численность трудоустроенных подростков и молодежи в возрасте 14-18 лет в свободное от учебы время.</w:t>
      </w:r>
    </w:p>
    <w:p w:rsidR="00752B42" w:rsidRPr="00493577" w:rsidRDefault="00752B42" w:rsidP="00405750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spacing w:before="0"/>
        <w:ind w:left="0" w:firstLine="709"/>
        <w:jc w:val="both"/>
      </w:pPr>
      <w:r w:rsidRPr="00493577">
        <w:t>Удовлетворенность потребителей качеством оказания услуг по организации и проведению мероприятий с детьми и молодежью, процентов.</w:t>
      </w:r>
    </w:p>
    <w:p w:rsidR="00752B42" w:rsidRPr="00493577" w:rsidRDefault="00752B42" w:rsidP="00405750">
      <w:pPr>
        <w:suppressLineNumbers/>
        <w:tabs>
          <w:tab w:val="left" w:pos="1134"/>
        </w:tabs>
        <w:suppressAutoHyphens/>
        <w:spacing w:before="0"/>
        <w:ind w:firstLine="709"/>
        <w:jc w:val="both"/>
        <w:rPr>
          <w:i/>
          <w:iCs/>
        </w:rPr>
      </w:pPr>
      <w:r w:rsidRPr="00493577">
        <w:t xml:space="preserve">Показатель характеризует оценку качества услуг по организации и проведению мероприятий с детьми и молодежью. </w:t>
      </w:r>
    </w:p>
    <w:p w:rsidR="00A85B60" w:rsidRPr="00493577" w:rsidRDefault="00A85B60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>5.4. Сроки и этапы реализации подпрограммы</w:t>
      </w:r>
    </w:p>
    <w:p w:rsidR="00620AE3" w:rsidRPr="00493577" w:rsidRDefault="00752B42" w:rsidP="00A921C4">
      <w:pPr>
        <w:shd w:val="clear" w:color="auto" w:fill="FFFFFF"/>
        <w:tabs>
          <w:tab w:val="left" w:pos="1276"/>
        </w:tabs>
        <w:suppressAutoHyphens/>
        <w:spacing w:before="0"/>
        <w:ind w:firstLine="709"/>
        <w:jc w:val="both"/>
      </w:pPr>
      <w:r w:rsidRPr="00493577">
        <w:t>Подпрограмма реализуется в 2022</w:t>
      </w:r>
      <w:r w:rsidR="00620AE3" w:rsidRPr="00493577">
        <w:t>-202</w:t>
      </w:r>
      <w:r w:rsidR="0055141E" w:rsidRPr="00493577">
        <w:t>8</w:t>
      </w:r>
      <w:r w:rsidR="00620AE3" w:rsidRPr="00493577">
        <w:t xml:space="preserve"> годах. </w:t>
      </w:r>
    </w:p>
    <w:p w:rsidR="00620AE3" w:rsidRPr="00493577" w:rsidRDefault="00620AE3" w:rsidP="00A921C4">
      <w:pPr>
        <w:shd w:val="clear" w:color="auto" w:fill="FFFFFF"/>
        <w:tabs>
          <w:tab w:val="left" w:pos="1276"/>
        </w:tabs>
        <w:suppressAutoHyphens/>
        <w:spacing w:before="0"/>
        <w:ind w:firstLine="709"/>
        <w:jc w:val="both"/>
      </w:pPr>
      <w:r w:rsidRPr="00493577">
        <w:t>Этапы реализации подпрограммы не выделяются.</w:t>
      </w: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>5.5. Основные мероприятия</w:t>
      </w:r>
    </w:p>
    <w:p w:rsidR="00AB6536" w:rsidRPr="00493577" w:rsidRDefault="00AB6536" w:rsidP="00405750">
      <w:pPr>
        <w:suppressAutoHyphens/>
        <w:spacing w:before="0"/>
        <w:ind w:firstLine="709"/>
        <w:contextualSpacing/>
        <w:jc w:val="both"/>
      </w:pPr>
      <w:r w:rsidRPr="00493577">
        <w:t>1) Реализация мероприятий, направленных на патриотическое воспитание граждан Российской Федерации, проживающих на территории Шарканского района Удмуртской Республики.</w:t>
      </w:r>
    </w:p>
    <w:p w:rsidR="008476E8" w:rsidRPr="00493577" w:rsidRDefault="00AB6536" w:rsidP="00405750">
      <w:pPr>
        <w:suppressAutoHyphens/>
        <w:spacing w:before="0"/>
        <w:ind w:firstLine="709"/>
        <w:contextualSpacing/>
        <w:jc w:val="both"/>
      </w:pPr>
      <w:r w:rsidRPr="00493577">
        <w:t>В рамках данного раздела планируется создание тематических экспозиций, организация экскурсионных образовательных программ, проведение выставок; районных акций и мероприятий, посвященных памятным датам. Традиционными стали такие мероприятия: акция «День флага России» ко Дню государственности флага России, акция «Во славу Отечества», посвященная Дню защитника Отечества, «День памяти и скорби», посвященный началу Великой Отечественной войны, акция «Вахта памяти», посвященная Дню Победы в Великой Отечественной войне; мероприятия, посвященные</w:t>
      </w:r>
      <w:r w:rsidR="008476E8" w:rsidRPr="00493577">
        <w:t xml:space="preserve"> </w:t>
      </w:r>
      <w:r w:rsidRPr="00493577">
        <w:t>Дню Призывника</w:t>
      </w:r>
      <w:r w:rsidR="008476E8" w:rsidRPr="00493577">
        <w:t>.</w:t>
      </w:r>
    </w:p>
    <w:p w:rsidR="00AB6536" w:rsidRPr="00493577" w:rsidRDefault="00AB6536" w:rsidP="00405750">
      <w:pPr>
        <w:suppressAutoHyphens/>
        <w:spacing w:before="0"/>
        <w:ind w:firstLine="709"/>
        <w:contextualSpacing/>
        <w:jc w:val="both"/>
      </w:pPr>
      <w:r w:rsidRPr="00493577">
        <w:t>2) Оказание муниципальных услуг (выполнению работ) по организации и осуществлению мероприятий по работе с детьми и молодежью.</w:t>
      </w:r>
    </w:p>
    <w:p w:rsidR="00AB6536" w:rsidRPr="00493577" w:rsidRDefault="00AB6536" w:rsidP="00405750">
      <w:pPr>
        <w:suppressAutoHyphens/>
        <w:spacing w:before="0"/>
        <w:ind w:firstLine="709"/>
        <w:contextualSpacing/>
        <w:jc w:val="both"/>
      </w:pPr>
      <w:r w:rsidRPr="00493577">
        <w:t>Предполагает создание условий и гарантий, направленных на развитие и поддержку молодежи, её самореализацию в интересах общества и государства.</w:t>
      </w:r>
    </w:p>
    <w:p w:rsidR="00AB6536" w:rsidRPr="00493577" w:rsidRDefault="00AB6536" w:rsidP="00405750">
      <w:pPr>
        <w:suppressAutoHyphens/>
        <w:spacing w:before="0"/>
        <w:ind w:firstLine="709"/>
        <w:contextualSpacing/>
        <w:jc w:val="both"/>
      </w:pPr>
      <w:r w:rsidRPr="00493577">
        <w:t xml:space="preserve">3) Информационно-методическая деятельность: организация и проведение семинаров, конференций, участие в республиканских конференциях, семинарах, </w:t>
      </w:r>
      <w:r w:rsidR="008476E8" w:rsidRPr="00493577">
        <w:t xml:space="preserve">акциях, </w:t>
      </w:r>
      <w:r w:rsidRPr="00493577">
        <w:t>слетах</w:t>
      </w:r>
      <w:r w:rsidR="008476E8" w:rsidRPr="00493577">
        <w:t xml:space="preserve"> и т.д.</w:t>
      </w:r>
    </w:p>
    <w:p w:rsidR="00AB6536" w:rsidRPr="00493577" w:rsidRDefault="00AB6536" w:rsidP="00405750">
      <w:pPr>
        <w:suppressAutoHyphens/>
        <w:spacing w:before="0"/>
        <w:ind w:firstLine="709"/>
        <w:contextualSpacing/>
        <w:jc w:val="both"/>
      </w:pPr>
      <w:r w:rsidRPr="00493577">
        <w:t xml:space="preserve">Изучение и внедрение опыта работы районов, совершенствование содержания и форм работы в учреждениях, ведущих работу с детьми и молодежью. Внедрение передового опыта в практику работы по развитию системы физической культуры, спорта, туризма среди подростков и молодежи. Повышение уровня профессиональной подготовки, компетентности кадров сферы государственной молодежной политики. Повышение эффективности оказания социально-психологической помощи молодым людям, оказавшимся в сложной жизненной ситуации. Обобщение, распространение информации для молодежи, обеспечение максимального охвата информацией о государственной молодежной политике на территории </w:t>
      </w:r>
      <w:r w:rsidR="008476E8" w:rsidRPr="00493577">
        <w:t>Шарканского района,</w:t>
      </w:r>
      <w:r w:rsidRPr="00493577">
        <w:t xml:space="preserve"> Удмуртской Республики, предоставление социальных услуг для подростков и молодежи, пропаганда здорового образа жизни среди молодежи в средствах массовой информации. Получение и анализ информации о социальных явлениях, происходящих в молодежной среде, выявление наиболее острых проблем.</w:t>
      </w:r>
    </w:p>
    <w:p w:rsidR="00AB6536" w:rsidRPr="00493577" w:rsidRDefault="00AB6536" w:rsidP="00405750">
      <w:pPr>
        <w:suppressAutoHyphens/>
        <w:spacing w:before="0"/>
        <w:ind w:firstLine="709"/>
        <w:contextualSpacing/>
        <w:jc w:val="both"/>
      </w:pPr>
      <w:r w:rsidRPr="00493577">
        <w:t>4) Реализация мероприятий по организации работы со студенческой, обучающейся и работающей молодежью.</w:t>
      </w:r>
    </w:p>
    <w:p w:rsidR="00AB6536" w:rsidRPr="00493577" w:rsidRDefault="00AB6536" w:rsidP="00405750">
      <w:pPr>
        <w:suppressAutoHyphens/>
        <w:spacing w:before="0"/>
        <w:ind w:firstLine="709"/>
        <w:contextualSpacing/>
        <w:jc w:val="both"/>
      </w:pPr>
      <w:r w:rsidRPr="00493577">
        <w:t xml:space="preserve">Реализация мероприятий по развитию органов молодежного самоуправления, поддержке альтернативных форм досуга, реализация совместных мероприятий с предприятиями, организациями и учреждениями </w:t>
      </w:r>
      <w:r w:rsidR="008476E8" w:rsidRPr="00493577">
        <w:t>Шарканского</w:t>
      </w:r>
      <w:r w:rsidRPr="00493577">
        <w:t xml:space="preserve"> района.</w:t>
      </w:r>
      <w:r w:rsidR="00755562" w:rsidRPr="00493577">
        <w:t xml:space="preserve"> Развитие волонтерского движения.</w:t>
      </w:r>
    </w:p>
    <w:p w:rsidR="00AB6536" w:rsidRPr="00493577" w:rsidRDefault="008476E8" w:rsidP="00405750">
      <w:pPr>
        <w:suppressAutoHyphens/>
        <w:spacing w:before="0"/>
        <w:ind w:firstLine="709"/>
        <w:contextualSpacing/>
        <w:jc w:val="both"/>
      </w:pPr>
      <w:r w:rsidRPr="00493577">
        <w:t>5</w:t>
      </w:r>
      <w:r w:rsidR="00AB6536" w:rsidRPr="00493577">
        <w:t>) Мероприятия, направленные на поддержку молодых семей, на укрепление и стабилизацию института семьи и брака: районные фестивали, семинары, оказание консультационных услуг молодым семьям; координация общественного движения молодых семей.</w:t>
      </w:r>
    </w:p>
    <w:p w:rsidR="00AB6536" w:rsidRPr="00493577" w:rsidRDefault="00AB6536" w:rsidP="00405750">
      <w:pPr>
        <w:suppressAutoHyphens/>
        <w:spacing w:before="0"/>
        <w:ind w:firstLine="709"/>
        <w:contextualSpacing/>
        <w:jc w:val="both"/>
      </w:pPr>
      <w:r w:rsidRPr="00493577">
        <w:t>Популяризация движения клубов молодых семей, формирование семейных ценностей и здорового образа жизни у молодежи. Укрепление института молодой семьи, обеспечение информированности молодых семей по вопросам семьи и брака, обеспечение социально-психологической помощи в экстренных случаях.</w:t>
      </w:r>
    </w:p>
    <w:p w:rsidR="00AB6536" w:rsidRPr="00493577" w:rsidRDefault="008476E8" w:rsidP="00405750">
      <w:pPr>
        <w:suppressAutoHyphens/>
        <w:spacing w:before="0"/>
        <w:ind w:firstLine="709"/>
        <w:contextualSpacing/>
        <w:jc w:val="both"/>
      </w:pPr>
      <w:r w:rsidRPr="00493577">
        <w:t>6</w:t>
      </w:r>
      <w:r w:rsidR="00AB6536" w:rsidRPr="00493577">
        <w:t>) Кадровая деятельность. Повышение уровня профессиональной подготовки и компетентности кадров сферы государственной молодежной политики. Формирование кадрового резерва. Стимулирование деятельности молодых работников отраслей, работников сферы государственной молодежной политики, эффективность использования кадрового потенциала.</w:t>
      </w:r>
    </w:p>
    <w:p w:rsidR="000404AF" w:rsidRPr="00493577" w:rsidRDefault="008476E8" w:rsidP="000404AF">
      <w:pPr>
        <w:suppressAutoHyphens/>
        <w:spacing w:before="0"/>
        <w:ind w:firstLine="709"/>
        <w:contextualSpacing/>
        <w:jc w:val="both"/>
      </w:pPr>
      <w:r w:rsidRPr="00493577">
        <w:t>7</w:t>
      </w:r>
      <w:r w:rsidR="00AB6536" w:rsidRPr="00493577">
        <w:t>) Организация участия детей, находящихся в трудной жизненной ситуации, в районных, республиканских мероприятиях, конкурсах, проектах и программах.</w:t>
      </w:r>
    </w:p>
    <w:p w:rsidR="000404AF" w:rsidRPr="00493577" w:rsidRDefault="000404AF" w:rsidP="000404AF">
      <w:pPr>
        <w:suppressAutoHyphens/>
        <w:spacing w:before="0"/>
        <w:ind w:firstLine="709"/>
        <w:contextualSpacing/>
        <w:jc w:val="both"/>
      </w:pPr>
      <w:r w:rsidRPr="00493577">
        <w:t>8) Организация трудоустройства подростков и молодежи в летний период</w:t>
      </w:r>
    </w:p>
    <w:p w:rsidR="000404AF" w:rsidRPr="00493577" w:rsidRDefault="000404AF" w:rsidP="000404AF">
      <w:pPr>
        <w:suppressAutoHyphens/>
        <w:spacing w:before="0"/>
        <w:ind w:firstLine="709"/>
        <w:contextualSpacing/>
        <w:jc w:val="both"/>
      </w:pPr>
      <w:r w:rsidRPr="00493577">
        <w:lastRenderedPageBreak/>
        <w:t xml:space="preserve">Организация и проведение семинаров, лекториев, круглых столов по вопросам организации работы среди детей и подростков по месту жительства; обучение активистов (добровольцев) по организации занятости детей и подростков, обучение специалистов, ведущих </w:t>
      </w:r>
      <w:proofErr w:type="spellStart"/>
      <w:r w:rsidRPr="00493577">
        <w:t>профориентационную</w:t>
      </w:r>
      <w:proofErr w:type="spellEnd"/>
      <w:r w:rsidRPr="00493577">
        <w:t xml:space="preserve"> работу среди молодёжи; разработка методических материалов, брошюр по вопросам занятости, досуга и организации свободного времени детей</w:t>
      </w:r>
    </w:p>
    <w:p w:rsidR="000404AF" w:rsidRPr="00493577" w:rsidRDefault="000404AF" w:rsidP="000404AF">
      <w:pPr>
        <w:suppressAutoHyphens/>
        <w:spacing w:before="0"/>
        <w:ind w:firstLine="709"/>
        <w:contextualSpacing/>
        <w:jc w:val="both"/>
      </w:pPr>
      <w:r w:rsidRPr="00493577">
        <w:t>Организация досуга и занятости детей и подростков по месту жительства через  сводные отряды, дворовые команды, спортивно-досуговые площадки и др.; организация конкурсов, направленных на пропаганду и развитие игровых видов спорта</w:t>
      </w:r>
    </w:p>
    <w:p w:rsidR="000404AF" w:rsidRPr="00493577" w:rsidRDefault="000404AF" w:rsidP="000404AF">
      <w:pPr>
        <w:suppressAutoHyphens/>
        <w:spacing w:before="0"/>
        <w:ind w:firstLine="709"/>
        <w:contextualSpacing/>
        <w:jc w:val="both"/>
      </w:pPr>
      <w:r w:rsidRPr="00493577">
        <w:t>9) Реализация программы комплексного развития молодежной политики в регионах Российской Федерации "Регион для молодых"</w:t>
      </w:r>
    </w:p>
    <w:p w:rsidR="000404AF" w:rsidRPr="00493577" w:rsidRDefault="000404AF" w:rsidP="000404AF">
      <w:pPr>
        <w:suppressAutoHyphens/>
        <w:spacing w:before="0"/>
        <w:ind w:firstLine="709"/>
        <w:contextualSpacing/>
        <w:jc w:val="both"/>
      </w:pPr>
      <w:r w:rsidRPr="00493577">
        <w:t>10) Реализация практик поддержки добровольчества (</w:t>
      </w:r>
      <w:proofErr w:type="spellStart"/>
      <w:r w:rsidRPr="00493577">
        <w:t>волонтерства</w:t>
      </w:r>
      <w:proofErr w:type="spellEnd"/>
      <w:r w:rsidRPr="00493577">
        <w:t>) по итогам проведения ежегодного Всероссийского конкурса лучших региональных практик поддержки и развития добровольчества (</w:t>
      </w:r>
      <w:proofErr w:type="spellStart"/>
      <w:r w:rsidRPr="00493577">
        <w:t>волонтерства</w:t>
      </w:r>
      <w:proofErr w:type="spellEnd"/>
      <w:r w:rsidRPr="00493577">
        <w:t>) "Регион добрых дел"</w:t>
      </w:r>
    </w:p>
    <w:p w:rsidR="00AB6536" w:rsidRPr="00493577" w:rsidRDefault="00AB6536" w:rsidP="00405750">
      <w:pPr>
        <w:suppressAutoHyphens/>
        <w:spacing w:before="0"/>
        <w:ind w:firstLine="709"/>
        <w:contextualSpacing/>
        <w:jc w:val="both"/>
      </w:pPr>
      <w:r w:rsidRPr="00493577"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>5.6. Меры муниципального регулирования</w:t>
      </w:r>
    </w:p>
    <w:p w:rsidR="00620AE3" w:rsidRPr="00493577" w:rsidRDefault="00620AE3" w:rsidP="00A921C4">
      <w:pPr>
        <w:pStyle w:val="ConsPlusNonformat"/>
        <w:tabs>
          <w:tab w:val="left" w:pos="709"/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577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образования» Шарканский район от 12 января 2012 года № 32 «О порядке формирования муниципального</w:t>
      </w:r>
      <w:r w:rsidR="00D52F51" w:rsidRPr="00493577">
        <w:rPr>
          <w:rFonts w:ascii="Times New Roman" w:hAnsi="Times New Roman" w:cs="Times New Roman"/>
          <w:sz w:val="24"/>
          <w:szCs w:val="24"/>
        </w:rPr>
        <w:t xml:space="preserve"> </w:t>
      </w:r>
      <w:r w:rsidRPr="00493577">
        <w:rPr>
          <w:rFonts w:ascii="Times New Roman" w:hAnsi="Times New Roman" w:cs="Times New Roman"/>
          <w:sz w:val="24"/>
          <w:szCs w:val="24"/>
        </w:rPr>
        <w:t>задания и финансового обеспечени</w:t>
      </w:r>
      <w:r w:rsidR="00D52F51" w:rsidRPr="00493577">
        <w:rPr>
          <w:rFonts w:ascii="Times New Roman" w:hAnsi="Times New Roman" w:cs="Times New Roman"/>
          <w:sz w:val="24"/>
          <w:szCs w:val="24"/>
        </w:rPr>
        <w:t xml:space="preserve">я </w:t>
      </w:r>
      <w:r w:rsidRPr="00493577">
        <w:rPr>
          <w:rFonts w:ascii="Times New Roman" w:hAnsi="Times New Roman" w:cs="Times New Roman"/>
          <w:sz w:val="24"/>
          <w:szCs w:val="24"/>
        </w:rPr>
        <w:t>выполнения муниципального задания</w:t>
      </w:r>
      <w:r w:rsidR="00E27DE6" w:rsidRPr="00493577">
        <w:rPr>
          <w:rFonts w:ascii="Times New Roman" w:hAnsi="Times New Roman" w:cs="Times New Roman"/>
          <w:sz w:val="24"/>
          <w:szCs w:val="24"/>
        </w:rPr>
        <w:t xml:space="preserve"> </w:t>
      </w:r>
      <w:r w:rsidRPr="00493577">
        <w:rPr>
          <w:rFonts w:ascii="Times New Roman" w:hAnsi="Times New Roman" w:cs="Times New Roman"/>
          <w:sz w:val="24"/>
          <w:szCs w:val="24"/>
        </w:rPr>
        <w:t>муниципальными учреждениями муниципального</w:t>
      </w:r>
      <w:r w:rsidR="00E27DE6" w:rsidRPr="00493577">
        <w:rPr>
          <w:rFonts w:ascii="Times New Roman" w:hAnsi="Times New Roman" w:cs="Times New Roman"/>
          <w:sz w:val="24"/>
          <w:szCs w:val="24"/>
        </w:rPr>
        <w:t xml:space="preserve"> </w:t>
      </w:r>
      <w:r w:rsidRPr="00493577">
        <w:rPr>
          <w:rFonts w:ascii="Times New Roman" w:hAnsi="Times New Roman" w:cs="Times New Roman"/>
          <w:sz w:val="24"/>
          <w:szCs w:val="24"/>
        </w:rPr>
        <w:t>образования «Шарканский район»».</w:t>
      </w:r>
    </w:p>
    <w:p w:rsidR="00620AE3" w:rsidRPr="00493577" w:rsidRDefault="00620AE3" w:rsidP="00A921C4">
      <w:pPr>
        <w:suppressAutoHyphens/>
        <w:spacing w:before="0"/>
        <w:ind w:firstLine="567"/>
        <w:jc w:val="both"/>
      </w:pPr>
      <w:r w:rsidRPr="00493577">
        <w:t xml:space="preserve"> Постановление Администрации муниципального образования «Шарканский район» от 31 декабря 2013 года №1681 «О внесении изменений в постановление Администрации муниципального образования «Шарканский район» «Об утверждении Перечней муниципальных услуг (работ), оказываемых (выполняемых) муниципальными учреждениями»».</w:t>
      </w:r>
    </w:p>
    <w:p w:rsidR="00620AE3" w:rsidRPr="00493577" w:rsidRDefault="00620AE3" w:rsidP="00A921C4">
      <w:pPr>
        <w:shd w:val="clear" w:color="auto" w:fill="FFFFFF"/>
        <w:tabs>
          <w:tab w:val="left" w:pos="1276"/>
        </w:tabs>
        <w:suppressAutoHyphens/>
        <w:spacing w:before="0"/>
        <w:ind w:firstLine="567"/>
        <w:jc w:val="both"/>
      </w:pPr>
      <w:r w:rsidRPr="00493577">
        <w:t>Вопросы, связанные с оплатой труда работников МБУ МЦ «Зангари», в настоящее время регулируются  Положением «Об оплате труда работников муниципального бюджетного учреждения молодежный центр «Зангари», утвержденным постановлением Администрации муниципального обра</w:t>
      </w:r>
      <w:r w:rsidR="00D52F51" w:rsidRPr="00493577">
        <w:t>зования «Шарканский район» от 22 октября 2020 года № 745</w:t>
      </w:r>
      <w:r w:rsidRPr="00493577">
        <w:t>.</w:t>
      </w:r>
    </w:p>
    <w:p w:rsidR="00620AE3" w:rsidRPr="00493577" w:rsidRDefault="00620AE3" w:rsidP="00A921C4">
      <w:pPr>
        <w:tabs>
          <w:tab w:val="left" w:pos="1134"/>
        </w:tabs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Финансовая оценка мер муниципального регулирования представлена в Приложении 3 к муниципальной программе.</w:t>
      </w: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 xml:space="preserve">5.7. Прогноз сводных показателей муниципальных заданий </w:t>
      </w:r>
    </w:p>
    <w:p w:rsidR="002C537F" w:rsidRPr="00493577" w:rsidRDefault="00E24925" w:rsidP="00405750">
      <w:pPr>
        <w:keepNext/>
        <w:shd w:val="clear" w:color="auto" w:fill="FFFFFF"/>
        <w:tabs>
          <w:tab w:val="left" w:pos="1276"/>
        </w:tabs>
        <w:suppressAutoHyphens/>
        <w:spacing w:before="0"/>
        <w:ind w:firstLine="709"/>
        <w:jc w:val="both"/>
      </w:pPr>
      <w:r w:rsidRPr="00493577">
        <w:t>В рамках подп</w:t>
      </w:r>
      <w:r w:rsidR="002C537F" w:rsidRPr="00493577">
        <w:t>рограммы муниципальные услуги не оказываются.</w:t>
      </w: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>5.8. Взаимодействие с органами государственной власти и местного самоуправления, организациями и гражданами.</w:t>
      </w:r>
    </w:p>
    <w:p w:rsidR="00620AE3" w:rsidRPr="00493577" w:rsidRDefault="00620AE3" w:rsidP="00A921C4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 xml:space="preserve">В рамках подпрограммы осуществляется взаимодействие с </w:t>
      </w:r>
      <w:r w:rsidR="00487721" w:rsidRPr="00493577">
        <w:t xml:space="preserve">Агентством по молодежной политике </w:t>
      </w:r>
      <w:r w:rsidRPr="00493577">
        <w:t xml:space="preserve">Удмуртской Республики. </w:t>
      </w:r>
    </w:p>
    <w:p w:rsidR="00620AE3" w:rsidRPr="00493577" w:rsidRDefault="00620AE3" w:rsidP="00A921C4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Организация трудоустройства подростков и молодежи в летний период осуществляется во вз</w:t>
      </w:r>
      <w:r w:rsidR="00263A52" w:rsidRPr="00493577">
        <w:t xml:space="preserve">аимодействии с </w:t>
      </w:r>
      <w:r w:rsidR="00487721" w:rsidRPr="00493577">
        <w:t>Агентством</w:t>
      </w:r>
      <w:r w:rsidR="00263A52" w:rsidRPr="00493577">
        <w:t xml:space="preserve"> молодежной политике Удмуртской Республики и Молодежным центром Удмуртской Республики.</w:t>
      </w:r>
    </w:p>
    <w:p w:rsidR="00620AE3" w:rsidRPr="00493577" w:rsidRDefault="00620AE3" w:rsidP="00A921C4">
      <w:pPr>
        <w:suppressAutoHyphens/>
        <w:spacing w:before="0"/>
        <w:ind w:firstLine="709"/>
        <w:jc w:val="both"/>
      </w:pPr>
      <w:r w:rsidRPr="00493577">
        <w:t xml:space="preserve">Мероприятия подпрограммы реализуются при участии МБУ МЦ «Зангари», молодежных и детских общественных объединений, иных негосударственных организаций, реализующих социальные программы (проекты) по работе с детьми и молодежью. </w:t>
      </w:r>
    </w:p>
    <w:p w:rsidR="00620AE3" w:rsidRPr="00493577" w:rsidRDefault="00620AE3" w:rsidP="00A921C4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Для проведения мероприятий по работе с детьми и молодежью используется потенциал образов</w:t>
      </w:r>
      <w:r w:rsidR="00263A52" w:rsidRPr="00493577">
        <w:t>ательных учреждений, библиотек,</w:t>
      </w:r>
      <w:r w:rsidRPr="00493577">
        <w:t xml:space="preserve"> музеев</w:t>
      </w:r>
      <w:r w:rsidR="00263A52" w:rsidRPr="00493577">
        <w:t xml:space="preserve"> и сельских домов культуры</w:t>
      </w:r>
      <w:r w:rsidRPr="00493577">
        <w:t>.</w:t>
      </w:r>
    </w:p>
    <w:p w:rsidR="00620AE3" w:rsidRPr="00493577" w:rsidRDefault="00620AE3" w:rsidP="00A921C4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В целях профилактики правонарушений несовершеннолет</w:t>
      </w:r>
      <w:r w:rsidR="00263A52" w:rsidRPr="00493577">
        <w:t>ними, молодежью в возрасте до 35</w:t>
      </w:r>
      <w:r w:rsidRPr="00493577">
        <w:t xml:space="preserve"> лет, осуществляется взаимодействие с органами внутренних дел</w:t>
      </w:r>
      <w:r w:rsidR="00263A52" w:rsidRPr="00493577">
        <w:t>, комиссией по делам несовершеннолетних и защите их прав</w:t>
      </w:r>
      <w:r w:rsidRPr="00493577">
        <w:t>.</w:t>
      </w:r>
    </w:p>
    <w:p w:rsidR="00620AE3" w:rsidRPr="00493577" w:rsidRDefault="00620AE3" w:rsidP="00A921C4">
      <w:pPr>
        <w:shd w:val="clear" w:color="auto" w:fill="FFFFFF"/>
        <w:suppressAutoHyphens/>
        <w:spacing w:before="0"/>
        <w:ind w:firstLine="709"/>
        <w:jc w:val="both"/>
      </w:pPr>
      <w:r w:rsidRPr="00493577">
        <w:t>В рамках подпрограммы планируется развивать систему обратной связи с потребителями муниципальных услуг по организации и проведению мероприятий с детьми и молодежью, в том числе в части рассмотрения и реагирования на жалобы и предложения, внедрения системы регулярного мониторинга удовлетворенности потребителей качеством и доступностью оказываемых услуг.</w:t>
      </w:r>
    </w:p>
    <w:p w:rsidR="00405750" w:rsidRPr="00493577" w:rsidRDefault="00405750" w:rsidP="00A921C4">
      <w:pPr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</w:p>
    <w:p w:rsidR="00620AE3" w:rsidRPr="00493577" w:rsidRDefault="00620AE3" w:rsidP="00405750">
      <w:pPr>
        <w:widowControl w:val="0"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>5.9. Ресурсное обеспечение подпрограммы</w:t>
      </w:r>
    </w:p>
    <w:p w:rsidR="00890951" w:rsidRPr="00493577" w:rsidRDefault="00890951" w:rsidP="00405750">
      <w:pPr>
        <w:widowControl w:val="0"/>
        <w:shd w:val="clear" w:color="auto" w:fill="FFFFFF"/>
        <w:tabs>
          <w:tab w:val="left" w:pos="1276"/>
        </w:tabs>
        <w:suppressAutoHyphens/>
        <w:spacing w:before="0"/>
        <w:ind w:firstLine="709"/>
        <w:jc w:val="both"/>
        <w:rPr>
          <w:lang w:eastAsia="en-US"/>
        </w:rPr>
      </w:pPr>
      <w:r w:rsidRPr="00493577">
        <w:rPr>
          <w:lang w:eastAsia="en-US"/>
        </w:rPr>
        <w:t xml:space="preserve">Ресурсное обеспечение реализации подпрограммы за счет средств бюджета муниципального образования </w:t>
      </w:r>
      <w:r w:rsidRPr="00493577">
        <w:rPr>
          <w:bCs/>
          <w:lang w:eastAsia="en-US"/>
        </w:rPr>
        <w:t xml:space="preserve">«Муниципальный округ Шарканский район Удмуртской Республики» </w:t>
      </w:r>
      <w:r w:rsidRPr="00493577">
        <w:rPr>
          <w:lang w:eastAsia="en-US"/>
        </w:rPr>
        <w:t xml:space="preserve">представлено в приложении 5 к муниципальной программе. </w:t>
      </w:r>
    </w:p>
    <w:p w:rsidR="00890951" w:rsidRPr="00493577" w:rsidRDefault="00890951" w:rsidP="00405750">
      <w:pPr>
        <w:widowControl w:val="0"/>
        <w:shd w:val="clear" w:color="auto" w:fill="FFFFFF"/>
        <w:tabs>
          <w:tab w:val="left" w:pos="1276"/>
        </w:tabs>
        <w:suppressAutoHyphens/>
        <w:spacing w:before="0"/>
        <w:ind w:firstLine="709"/>
        <w:jc w:val="both"/>
        <w:rPr>
          <w:lang w:eastAsia="en-US"/>
        </w:rPr>
      </w:pPr>
      <w:r w:rsidRPr="00493577">
        <w:rPr>
          <w:lang w:eastAsia="en-US"/>
        </w:rPr>
        <w:t xml:space="preserve">Ресурсное обеспечение подпрограммы за счет средств бюджета муниципального образования </w:t>
      </w:r>
      <w:r w:rsidRPr="00493577">
        <w:rPr>
          <w:bCs/>
          <w:lang w:eastAsia="en-US"/>
        </w:rPr>
        <w:t xml:space="preserve">«Муниципальный округ Шарканский район Удмуртской Республики» </w:t>
      </w:r>
      <w:r w:rsidRPr="00493577">
        <w:rPr>
          <w:lang w:eastAsia="en-US"/>
        </w:rPr>
        <w:t>подлежит уточнению в рамках бюджетного цикла.</w:t>
      </w:r>
    </w:p>
    <w:p w:rsidR="00890951" w:rsidRPr="00493577" w:rsidRDefault="00890951" w:rsidP="00405750">
      <w:pPr>
        <w:widowControl w:val="0"/>
        <w:shd w:val="clear" w:color="auto" w:fill="FFFFFF"/>
        <w:tabs>
          <w:tab w:val="left" w:pos="1276"/>
        </w:tabs>
        <w:suppressAutoHyphens/>
        <w:spacing w:before="0"/>
        <w:ind w:firstLine="709"/>
        <w:jc w:val="both"/>
        <w:rPr>
          <w:lang w:eastAsia="en-US"/>
        </w:rPr>
      </w:pPr>
      <w:r w:rsidRPr="00493577">
        <w:rPr>
          <w:lang w:eastAsia="en-US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>5.10. Риски и меры по управлению рисками</w:t>
      </w:r>
    </w:p>
    <w:p w:rsidR="00620AE3" w:rsidRPr="00493577" w:rsidRDefault="00620AE3" w:rsidP="00A921C4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</w:pPr>
      <w:r w:rsidRPr="00493577">
        <w:t>Организационно-управленческие риски</w:t>
      </w:r>
    </w:p>
    <w:p w:rsidR="00C42D96" w:rsidRPr="00493577" w:rsidRDefault="00620AE3" w:rsidP="00A921C4">
      <w:pPr>
        <w:suppressAutoHyphens/>
        <w:spacing w:before="0"/>
        <w:ind w:firstLine="709"/>
        <w:jc w:val="both"/>
      </w:pPr>
      <w:r w:rsidRPr="00493577">
        <w:t xml:space="preserve">Организационно-управленческие риски связаны с межведомственным характером сферы реализации подпрограммы. Необходимо обеспечить согласованность действий </w:t>
      </w:r>
      <w:r w:rsidR="00C42D96" w:rsidRPr="00493577">
        <w:t>всех</w:t>
      </w:r>
      <w:r w:rsidRPr="00493577">
        <w:t xml:space="preserve"> исполнителей и участников процессов</w:t>
      </w:r>
      <w:r w:rsidR="00C42D96" w:rsidRPr="00493577">
        <w:t xml:space="preserve"> д</w:t>
      </w:r>
      <w:r w:rsidRPr="00493577">
        <w:t>ля минимизации рисков в целях управления подпрограммой</w:t>
      </w:r>
      <w:r w:rsidR="00C42D96" w:rsidRPr="00493577">
        <w:t>.</w:t>
      </w:r>
    </w:p>
    <w:p w:rsidR="00620AE3" w:rsidRPr="00493577" w:rsidRDefault="00620AE3" w:rsidP="00A921C4">
      <w:pPr>
        <w:pStyle w:val="a3"/>
        <w:numPr>
          <w:ilvl w:val="0"/>
          <w:numId w:val="33"/>
        </w:numPr>
        <w:suppressAutoHyphens/>
        <w:spacing w:before="0"/>
        <w:ind w:left="0" w:firstLine="709"/>
        <w:jc w:val="both"/>
      </w:pPr>
      <w:r w:rsidRPr="00493577">
        <w:t xml:space="preserve">Финансовые риски </w:t>
      </w:r>
    </w:p>
    <w:p w:rsidR="00C42D96" w:rsidRPr="00493577" w:rsidRDefault="00C42D96" w:rsidP="00A921C4">
      <w:pPr>
        <w:pStyle w:val="a3"/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  <w:rPr>
          <w:rFonts w:eastAsia="Times New Roman"/>
        </w:rPr>
      </w:pPr>
      <w:r w:rsidRPr="00493577">
        <w:rPr>
          <w:rFonts w:eastAsia="Times New Roman"/>
        </w:rPr>
        <w:t>Финансовые риски связаны с ограниченностью бюджетных ресурсов на цели реализации подпрограммы, а также с возможностью нецелевого и (или) неэффективного использования бюджетных сре</w:t>
      </w:r>
      <w:proofErr w:type="gramStart"/>
      <w:r w:rsidRPr="00493577">
        <w:rPr>
          <w:rFonts w:eastAsia="Times New Roman"/>
        </w:rPr>
        <w:t>дств в х</w:t>
      </w:r>
      <w:proofErr w:type="gramEnd"/>
      <w:r w:rsidRPr="00493577">
        <w:rPr>
          <w:rFonts w:eastAsia="Times New Roman"/>
        </w:rPr>
        <w:t>оде реализации мероприятий подпрограммы. Для управления риском:</w:t>
      </w:r>
    </w:p>
    <w:p w:rsidR="00C42D96" w:rsidRPr="00493577" w:rsidRDefault="00C42D96" w:rsidP="00A921C4">
      <w:pPr>
        <w:pStyle w:val="a3"/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  <w:rPr>
          <w:rFonts w:eastAsia="Times New Roman"/>
        </w:rPr>
      </w:pPr>
      <w:r w:rsidRPr="00493577">
        <w:rPr>
          <w:rFonts w:eastAsia="Times New Roman"/>
        </w:rPr>
        <w:t>- требуемые объемы бюджетного финансирования обосновываются в рамках бюджетного цикла;</w:t>
      </w:r>
    </w:p>
    <w:p w:rsidR="00C42D96" w:rsidRPr="00493577" w:rsidRDefault="00C42D96" w:rsidP="00A921C4">
      <w:pPr>
        <w:pStyle w:val="a3"/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  <w:rPr>
          <w:rFonts w:eastAsia="Times New Roman"/>
        </w:rPr>
      </w:pPr>
      <w:r w:rsidRPr="00493577">
        <w:rPr>
          <w:rFonts w:eastAsia="Times New Roman"/>
        </w:rPr>
        <w:t xml:space="preserve">-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осуществляется </w:t>
      </w:r>
      <w:proofErr w:type="gramStart"/>
      <w:r w:rsidRPr="00493577">
        <w:rPr>
          <w:rFonts w:eastAsia="Times New Roman"/>
        </w:rPr>
        <w:t>контроль за</w:t>
      </w:r>
      <w:proofErr w:type="gramEnd"/>
      <w:r w:rsidRPr="00493577">
        <w:rPr>
          <w:rFonts w:eastAsia="Times New Roman"/>
        </w:rPr>
        <w:t xml:space="preserve"> выполнением муниципальных заданий.</w:t>
      </w:r>
    </w:p>
    <w:p w:rsidR="00620AE3" w:rsidRPr="00493577" w:rsidRDefault="00C42D96" w:rsidP="00A921C4">
      <w:pPr>
        <w:pStyle w:val="a3"/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</w:pPr>
      <w:r w:rsidRPr="00493577">
        <w:rPr>
          <w:rFonts w:eastAsia="Times New Roman"/>
        </w:rPr>
        <w:t xml:space="preserve">3) </w:t>
      </w:r>
      <w:r w:rsidR="00620AE3" w:rsidRPr="00493577">
        <w:t>Правовые риски</w:t>
      </w:r>
    </w:p>
    <w:p w:rsidR="00C42D96" w:rsidRPr="00493577" w:rsidRDefault="00620AE3" w:rsidP="00A921C4">
      <w:pPr>
        <w:shd w:val="clear" w:color="auto" w:fill="FFFFFF"/>
        <w:suppressAutoHyphens/>
        <w:spacing w:before="0"/>
        <w:ind w:firstLine="709"/>
        <w:jc w:val="both"/>
      </w:pPr>
      <w:r w:rsidRPr="00493577">
        <w:t>Реализация отдельных мероприятий подпрограммы зависит от правовых актов, принимаемых на федеральном и республиканском уровнях. Это касается вопросов,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учреждений, с уточнением перечней муниципальных услуг.</w:t>
      </w:r>
    </w:p>
    <w:p w:rsidR="00620AE3" w:rsidRPr="00493577" w:rsidRDefault="00C42D96" w:rsidP="00A921C4">
      <w:pPr>
        <w:shd w:val="clear" w:color="auto" w:fill="FFFFFF"/>
        <w:suppressAutoHyphens/>
        <w:spacing w:before="0"/>
        <w:ind w:firstLine="709"/>
        <w:jc w:val="both"/>
      </w:pPr>
      <w:r w:rsidRPr="00493577">
        <w:t>4)</w:t>
      </w:r>
      <w:r w:rsidR="00620AE3" w:rsidRPr="00493577">
        <w:t xml:space="preserve"> Социально-психологические риски </w:t>
      </w:r>
    </w:p>
    <w:p w:rsidR="00620AE3" w:rsidRPr="00493577" w:rsidRDefault="00620AE3" w:rsidP="00A921C4">
      <w:pPr>
        <w:suppressAutoHyphens/>
        <w:autoSpaceDE w:val="0"/>
        <w:autoSpaceDN w:val="0"/>
        <w:adjustRightInd w:val="0"/>
        <w:spacing w:before="0"/>
        <w:ind w:firstLine="709"/>
        <w:jc w:val="both"/>
      </w:pPr>
      <w:r w:rsidRPr="00493577">
        <w:t>Данная группа рисков связана с реализацией мер, направленных на  совершенствование механизмов финансирования социальных программ (проектов) по работе с детьми и молодежью, а также с внедрением эффективных  трудовых контрактов с руководителями и работниками муниципальных бюджетных учреждений. Для управления риском будут проводиться семинары, совещания с руководителями муниципальных учреждений, разъяснительная работа в трудовых коллективах.</w:t>
      </w:r>
    </w:p>
    <w:p w:rsidR="00620AE3" w:rsidRPr="00493577" w:rsidRDefault="00620AE3" w:rsidP="00A921C4">
      <w:pPr>
        <w:pStyle w:val="a3"/>
        <w:keepNext/>
        <w:numPr>
          <w:ilvl w:val="0"/>
          <w:numId w:val="40"/>
        </w:numPr>
        <w:shd w:val="clear" w:color="auto" w:fill="FFFFFF"/>
        <w:tabs>
          <w:tab w:val="left" w:pos="1134"/>
        </w:tabs>
        <w:suppressAutoHyphens/>
        <w:spacing w:before="0"/>
        <w:ind w:left="0" w:firstLine="709"/>
        <w:jc w:val="both"/>
      </w:pPr>
      <w:r w:rsidRPr="00493577">
        <w:t>Кадровые риски</w:t>
      </w:r>
    </w:p>
    <w:p w:rsidR="00620AE3" w:rsidRPr="00493577" w:rsidRDefault="009D0180" w:rsidP="00A921C4">
      <w:pPr>
        <w:keepNext/>
        <w:shd w:val="clear" w:color="auto" w:fill="FFFFFF"/>
        <w:tabs>
          <w:tab w:val="left" w:pos="1276"/>
        </w:tabs>
        <w:suppressAutoHyphens/>
        <w:spacing w:before="0"/>
        <w:ind w:firstLine="709"/>
        <w:jc w:val="both"/>
        <w:rPr>
          <w:b/>
          <w:bCs/>
        </w:rPr>
      </w:pPr>
      <w:proofErr w:type="gramStart"/>
      <w:r w:rsidRPr="00493577">
        <w:t>Связаны с недостаточной квалификацией сотрудников для внедрения новых форм и методов переподготовка кадров.</w:t>
      </w:r>
      <w:proofErr w:type="gramEnd"/>
      <w:r w:rsidRPr="00493577">
        <w:t xml:space="preserve"> Для привлечения в муниципальные бюджетные учреждения квалифицированных и талантливых специалистов предусмотрены меры по повышению заработной платы, а также создание материальных стимулов в зависимости от результатов профессиональной служебной деятельности.</w:t>
      </w:r>
    </w:p>
    <w:p w:rsidR="00405750" w:rsidRPr="00493577" w:rsidRDefault="00405750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</w:p>
    <w:p w:rsidR="00620AE3" w:rsidRPr="00493577" w:rsidRDefault="00620AE3" w:rsidP="00A921C4">
      <w:pPr>
        <w:keepNext/>
        <w:shd w:val="clear" w:color="auto" w:fill="FFFFFF"/>
        <w:tabs>
          <w:tab w:val="left" w:pos="1276"/>
        </w:tabs>
        <w:suppressAutoHyphens/>
        <w:spacing w:before="0"/>
        <w:jc w:val="center"/>
        <w:rPr>
          <w:b/>
          <w:bCs/>
        </w:rPr>
      </w:pPr>
      <w:r w:rsidRPr="00493577">
        <w:rPr>
          <w:b/>
          <w:bCs/>
        </w:rPr>
        <w:t>5.11. Конечные результаты и оценка эффективности</w:t>
      </w:r>
    </w:p>
    <w:p w:rsidR="00AB6536" w:rsidRPr="00493577" w:rsidRDefault="00AB6536" w:rsidP="00405750">
      <w:pPr>
        <w:suppressAutoHyphens/>
        <w:spacing w:before="0"/>
        <w:ind w:firstLine="709"/>
        <w:jc w:val="both"/>
      </w:pPr>
      <w:r w:rsidRPr="00493577">
        <w:t>Реализация подпрограммы позволит создать дополнительные возможности для вовлечения подростков и молодежи в позитивную социально-культурную деятельность и волонтерские программы, что поможет молодым людям осознать нравственные ценности, получить опыт социального взаимодействия, будет способствовать выявлению и развитию лучшего потенциала творческой молодежи.</w:t>
      </w:r>
    </w:p>
    <w:p w:rsidR="00AB6536" w:rsidRPr="00493577" w:rsidRDefault="00AB6536" w:rsidP="00405750">
      <w:pPr>
        <w:suppressAutoHyphens/>
        <w:spacing w:before="0"/>
        <w:ind w:firstLine="709"/>
        <w:jc w:val="both"/>
      </w:pPr>
      <w:r w:rsidRPr="00493577">
        <w:t>Основными конечными результатами реализации программы являются:</w:t>
      </w:r>
    </w:p>
    <w:p w:rsidR="00AB6536" w:rsidRPr="00493577" w:rsidRDefault="00AB6536" w:rsidP="00405750">
      <w:pPr>
        <w:suppressAutoHyphens/>
        <w:spacing w:before="0"/>
        <w:ind w:firstLine="709"/>
        <w:jc w:val="both"/>
      </w:pPr>
      <w:r w:rsidRPr="00493577">
        <w:lastRenderedPageBreak/>
        <w:t>- Доля подростков и молодежи в возрасте от 14 до 35 лет, вовлеченных в позитивную социально-культурную деятельность и волонтерские программы, в общей численности населения в данной</w:t>
      </w:r>
      <w:r w:rsidR="00034472" w:rsidRPr="00493577">
        <w:t xml:space="preserve"> возрастной группе, к концу 202</w:t>
      </w:r>
      <w:r w:rsidR="000404AF" w:rsidRPr="00493577">
        <w:t>8</w:t>
      </w:r>
      <w:r w:rsidRPr="00493577">
        <w:t xml:space="preserve"> г. составит 46 процентов.</w:t>
      </w:r>
    </w:p>
    <w:p w:rsidR="00AB6536" w:rsidRPr="00493577" w:rsidRDefault="00AB6536" w:rsidP="00405750">
      <w:pPr>
        <w:suppressAutoHyphens/>
        <w:spacing w:before="0"/>
        <w:ind w:firstLine="709"/>
        <w:jc w:val="both"/>
      </w:pPr>
      <w:r w:rsidRPr="00493577">
        <w:t>- Количество молодежных и детских общественных объед</w:t>
      </w:r>
      <w:r w:rsidR="00034472" w:rsidRPr="00493577">
        <w:t>инений к концу 202</w:t>
      </w:r>
      <w:r w:rsidR="000404AF" w:rsidRPr="00493577">
        <w:t>8 г. составит 1</w:t>
      </w:r>
      <w:r w:rsidRPr="00493577">
        <w:t xml:space="preserve"> ед.</w:t>
      </w:r>
    </w:p>
    <w:p w:rsidR="00AB6536" w:rsidRPr="00493577" w:rsidRDefault="00AB6536" w:rsidP="00405750">
      <w:pPr>
        <w:suppressAutoHyphens/>
        <w:spacing w:before="0"/>
        <w:ind w:firstLine="709"/>
        <w:jc w:val="both"/>
      </w:pPr>
      <w:r w:rsidRPr="00493577">
        <w:t>- Количество мероприятий, проведенных для подростков и молодежи в возра</w:t>
      </w:r>
      <w:r w:rsidR="000404AF" w:rsidRPr="00493577">
        <w:t>сте от 14 до 35 лет к концу 2028</w:t>
      </w:r>
      <w:r w:rsidR="004F7D6C" w:rsidRPr="00493577">
        <w:t xml:space="preserve"> г. составит 250</w:t>
      </w:r>
      <w:r w:rsidRPr="00493577">
        <w:t xml:space="preserve"> ед.</w:t>
      </w:r>
    </w:p>
    <w:p w:rsidR="00AB6536" w:rsidRPr="00493577" w:rsidRDefault="00AB6536" w:rsidP="00405750">
      <w:pPr>
        <w:suppressAutoHyphens/>
        <w:spacing w:before="0"/>
        <w:ind w:firstLine="709"/>
        <w:jc w:val="both"/>
      </w:pPr>
      <w:r w:rsidRPr="00493577">
        <w:t>- Количество мероприятий патриотической направленности, в том числе по допризывной подготовке для по</w:t>
      </w:r>
      <w:r w:rsidR="00034472" w:rsidRPr="00493577">
        <w:t>дростков и молодежи к концу 202</w:t>
      </w:r>
      <w:r w:rsidR="000404AF" w:rsidRPr="00493577">
        <w:t>8</w:t>
      </w:r>
      <w:r w:rsidR="007C0385" w:rsidRPr="00493577">
        <w:t xml:space="preserve"> г. составит 125</w:t>
      </w:r>
      <w:r w:rsidRPr="00493577">
        <w:t xml:space="preserve"> ед.</w:t>
      </w:r>
    </w:p>
    <w:p w:rsidR="00AB6536" w:rsidRPr="00493577" w:rsidRDefault="00AB6536" w:rsidP="00405750">
      <w:pPr>
        <w:suppressAutoHyphens/>
        <w:spacing w:before="0"/>
        <w:ind w:firstLine="709"/>
        <w:jc w:val="both"/>
      </w:pPr>
      <w:r w:rsidRPr="00493577">
        <w:t>- Количество аттестованных специалистов учреждений, ведущих работу с детьми и молодёжью на территории муницип</w:t>
      </w:r>
      <w:r w:rsidR="00034472" w:rsidRPr="00493577">
        <w:t>ального образования к концу 202</w:t>
      </w:r>
      <w:r w:rsidR="000404AF" w:rsidRPr="00493577">
        <w:t>8</w:t>
      </w:r>
      <w:r w:rsidRPr="00493577">
        <w:t xml:space="preserve"> г. составит 3 ед.</w:t>
      </w:r>
    </w:p>
    <w:p w:rsidR="00AB6536" w:rsidRPr="00493577" w:rsidRDefault="00AB6536" w:rsidP="00405750">
      <w:pPr>
        <w:suppressAutoHyphens/>
        <w:spacing w:before="0"/>
        <w:ind w:firstLine="709"/>
        <w:jc w:val="both"/>
      </w:pPr>
      <w:r w:rsidRPr="00493577">
        <w:t xml:space="preserve">- Количество трудоустроенных молодых людей, в возрасте от 14 до 18 лет, студентов в свободное от учебы время и незанятой молодёжи, на территории муниципального образования к концу </w:t>
      </w:r>
      <w:r w:rsidR="00034472" w:rsidRPr="00493577">
        <w:t>202</w:t>
      </w:r>
      <w:r w:rsidR="000404AF" w:rsidRPr="00493577">
        <w:t>8</w:t>
      </w:r>
      <w:r w:rsidR="00034472" w:rsidRPr="00493577">
        <w:t xml:space="preserve"> г. составит 120</w:t>
      </w:r>
      <w:r w:rsidRPr="00493577">
        <w:t xml:space="preserve"> ед.</w:t>
      </w:r>
    </w:p>
    <w:p w:rsidR="00034472" w:rsidRPr="00493577" w:rsidRDefault="00AB6536" w:rsidP="00405750">
      <w:pPr>
        <w:suppressAutoHyphens/>
        <w:spacing w:before="0"/>
        <w:ind w:firstLine="709"/>
        <w:jc w:val="both"/>
      </w:pPr>
      <w:r w:rsidRPr="00493577">
        <w:t>- Удовлетворенность потребителей качеством оказания услуг по организации и проведению мероприятий с подро</w:t>
      </w:r>
      <w:r w:rsidR="000404AF" w:rsidRPr="00493577">
        <w:t>стками  и молодежью к концу 2028</w:t>
      </w:r>
      <w:r w:rsidRPr="00493577">
        <w:t xml:space="preserve"> г. составит не менее 50 процентов. </w:t>
      </w:r>
      <w:r w:rsidRPr="00493577">
        <w:tab/>
      </w:r>
    </w:p>
    <w:p w:rsidR="00034472" w:rsidRPr="00493577" w:rsidRDefault="00034472" w:rsidP="00405750">
      <w:pPr>
        <w:shd w:val="clear" w:color="auto" w:fill="FFFFFF"/>
        <w:suppressAutoHyphens/>
        <w:spacing w:before="0"/>
        <w:ind w:firstLine="709"/>
        <w:jc w:val="both"/>
      </w:pPr>
      <w:r w:rsidRPr="00493577">
        <w:t>Ожидаемые результаты на конец реализации  подпрограммы (к 202</w:t>
      </w:r>
      <w:r w:rsidR="000404AF" w:rsidRPr="00493577">
        <w:t>8</w:t>
      </w:r>
      <w:r w:rsidRPr="00493577">
        <w:t xml:space="preserve"> году) </w:t>
      </w:r>
      <w:r w:rsidRPr="00493577">
        <w:rPr>
          <w:lang w:eastAsia="en-US"/>
        </w:rPr>
        <w:t>представлены в приложении 1 к муниципальной программе</w:t>
      </w:r>
      <w:r w:rsidRPr="00493577">
        <w:t>.</w:t>
      </w:r>
    </w:p>
    <w:p w:rsidR="00AB6536" w:rsidRPr="00493577" w:rsidRDefault="00AB6536" w:rsidP="00A921C4">
      <w:pPr>
        <w:suppressAutoHyphens/>
        <w:autoSpaceDE w:val="0"/>
        <w:spacing w:before="0"/>
        <w:ind w:firstLine="426"/>
        <w:jc w:val="both"/>
      </w:pPr>
    </w:p>
    <w:sectPr w:rsidR="00AB6536" w:rsidRPr="00493577" w:rsidSect="00A921C4">
      <w:type w:val="continuous"/>
      <w:pgSz w:w="11906" w:h="16838" w:code="9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F1B" w:rsidRDefault="00736F1B" w:rsidP="000F239B">
      <w:pPr>
        <w:spacing w:before="0"/>
      </w:pPr>
      <w:r>
        <w:separator/>
      </w:r>
    </w:p>
  </w:endnote>
  <w:endnote w:type="continuationSeparator" w:id="0">
    <w:p w:rsidR="00736F1B" w:rsidRDefault="00736F1B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F1B" w:rsidRDefault="00736F1B" w:rsidP="000F239B">
      <w:pPr>
        <w:spacing w:before="0"/>
      </w:pPr>
      <w:r>
        <w:separator/>
      </w:r>
    </w:p>
  </w:footnote>
  <w:footnote w:type="continuationSeparator" w:id="0">
    <w:p w:rsidR="00736F1B" w:rsidRDefault="00736F1B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E44"/>
    <w:multiLevelType w:val="hybridMultilevel"/>
    <w:tmpl w:val="18C487C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55A70B1"/>
    <w:multiLevelType w:val="hybridMultilevel"/>
    <w:tmpl w:val="15B65E8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6C27502"/>
    <w:multiLevelType w:val="hybridMultilevel"/>
    <w:tmpl w:val="18C0F494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665EA9"/>
    <w:multiLevelType w:val="hybridMultilevel"/>
    <w:tmpl w:val="74DCB76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9B275AF"/>
    <w:multiLevelType w:val="hybridMultilevel"/>
    <w:tmpl w:val="100AA51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261932"/>
    <w:multiLevelType w:val="hybridMultilevel"/>
    <w:tmpl w:val="DB06F9AA"/>
    <w:lvl w:ilvl="0" w:tplc="952674BC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9A5470"/>
    <w:multiLevelType w:val="hybridMultilevel"/>
    <w:tmpl w:val="44B8AF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D42E2"/>
    <w:multiLevelType w:val="hybridMultilevel"/>
    <w:tmpl w:val="3B54621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7412D5D"/>
    <w:multiLevelType w:val="hybridMultilevel"/>
    <w:tmpl w:val="13980CF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EC1BB2"/>
    <w:multiLevelType w:val="hybridMultilevel"/>
    <w:tmpl w:val="69A0ABA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CF8570A"/>
    <w:multiLevelType w:val="hybridMultilevel"/>
    <w:tmpl w:val="C174FFD8"/>
    <w:lvl w:ilvl="0" w:tplc="CCCAD56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3">
    <w:nsid w:val="2CFA3557"/>
    <w:multiLevelType w:val="hybridMultilevel"/>
    <w:tmpl w:val="0EB6D2AC"/>
    <w:lvl w:ilvl="0" w:tplc="9406505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6B0B2D"/>
    <w:multiLevelType w:val="multilevel"/>
    <w:tmpl w:val="C6B48DBA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076568C"/>
    <w:multiLevelType w:val="hybridMultilevel"/>
    <w:tmpl w:val="FBEE5E46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A217BE"/>
    <w:multiLevelType w:val="hybridMultilevel"/>
    <w:tmpl w:val="6E7AD5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667005"/>
    <w:multiLevelType w:val="hybridMultilevel"/>
    <w:tmpl w:val="63F8B0C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D6B635A"/>
    <w:multiLevelType w:val="hybridMultilevel"/>
    <w:tmpl w:val="99640D4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7A131F"/>
    <w:multiLevelType w:val="hybridMultilevel"/>
    <w:tmpl w:val="8F02A3F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421E4DC4"/>
    <w:multiLevelType w:val="hybridMultilevel"/>
    <w:tmpl w:val="40043744"/>
    <w:lvl w:ilvl="0" w:tplc="D12C35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A73828"/>
    <w:multiLevelType w:val="hybridMultilevel"/>
    <w:tmpl w:val="1F404A7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69154B"/>
    <w:multiLevelType w:val="hybridMultilevel"/>
    <w:tmpl w:val="3D8A248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4A8048AC"/>
    <w:multiLevelType w:val="hybridMultilevel"/>
    <w:tmpl w:val="0046E766"/>
    <w:lvl w:ilvl="0" w:tplc="5DE6A4DC">
      <w:start w:val="1"/>
      <w:numFmt w:val="decimal"/>
      <w:lvlText w:val="%1."/>
      <w:lvlJc w:val="left"/>
      <w:pPr>
        <w:tabs>
          <w:tab w:val="num" w:pos="1579"/>
        </w:tabs>
        <w:ind w:left="1579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24">
    <w:nsid w:val="4D6861FF"/>
    <w:multiLevelType w:val="hybridMultilevel"/>
    <w:tmpl w:val="981E1C4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4D7B3638"/>
    <w:multiLevelType w:val="hybridMultilevel"/>
    <w:tmpl w:val="9EA6B12C"/>
    <w:lvl w:ilvl="0" w:tplc="9406505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4C32B6"/>
    <w:multiLevelType w:val="hybridMultilevel"/>
    <w:tmpl w:val="46DCEEBA"/>
    <w:lvl w:ilvl="0" w:tplc="9406505E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301A87"/>
    <w:multiLevelType w:val="hybridMultilevel"/>
    <w:tmpl w:val="2878F336"/>
    <w:lvl w:ilvl="0" w:tplc="EC7E291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D66E21"/>
    <w:multiLevelType w:val="hybridMultilevel"/>
    <w:tmpl w:val="AD923762"/>
    <w:lvl w:ilvl="0" w:tplc="9406505E">
      <w:start w:val="1"/>
      <w:numFmt w:val="decimal"/>
      <w:lvlText w:val="%1)"/>
      <w:lvlJc w:val="left"/>
      <w:pPr>
        <w:ind w:left="2984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8F2005"/>
    <w:multiLevelType w:val="hybridMultilevel"/>
    <w:tmpl w:val="5070572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3B77FD"/>
    <w:multiLevelType w:val="hybridMultilevel"/>
    <w:tmpl w:val="CFA81D2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DB2386E"/>
    <w:multiLevelType w:val="hybridMultilevel"/>
    <w:tmpl w:val="CB24AA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417337"/>
    <w:multiLevelType w:val="hybridMultilevel"/>
    <w:tmpl w:val="AB88060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5874B3"/>
    <w:multiLevelType w:val="hybridMultilevel"/>
    <w:tmpl w:val="6E8C4D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4BB19C8"/>
    <w:multiLevelType w:val="hybridMultilevel"/>
    <w:tmpl w:val="9164562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A243313"/>
    <w:multiLevelType w:val="hybridMultilevel"/>
    <w:tmpl w:val="213A20E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6FCB14A9"/>
    <w:multiLevelType w:val="hybridMultilevel"/>
    <w:tmpl w:val="86528AE4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0">
    <w:nsid w:val="71F934D5"/>
    <w:multiLevelType w:val="hybridMultilevel"/>
    <w:tmpl w:val="026EA8D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769033B4"/>
    <w:multiLevelType w:val="multilevel"/>
    <w:tmpl w:val="9CF866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7461053"/>
    <w:multiLevelType w:val="hybridMultilevel"/>
    <w:tmpl w:val="CB24AA3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38"/>
  </w:num>
  <w:num w:numId="4">
    <w:abstractNumId w:val="7"/>
  </w:num>
  <w:num w:numId="5">
    <w:abstractNumId w:val="34"/>
  </w:num>
  <w:num w:numId="6">
    <w:abstractNumId w:val="20"/>
  </w:num>
  <w:num w:numId="7">
    <w:abstractNumId w:val="40"/>
  </w:num>
  <w:num w:numId="8">
    <w:abstractNumId w:val="18"/>
  </w:num>
  <w:num w:numId="9">
    <w:abstractNumId w:val="23"/>
  </w:num>
  <w:num w:numId="10">
    <w:abstractNumId w:val="4"/>
  </w:num>
  <w:num w:numId="11">
    <w:abstractNumId w:val="24"/>
  </w:num>
  <w:num w:numId="12">
    <w:abstractNumId w:val="19"/>
  </w:num>
  <w:num w:numId="13">
    <w:abstractNumId w:val="37"/>
  </w:num>
  <w:num w:numId="14">
    <w:abstractNumId w:val="26"/>
  </w:num>
  <w:num w:numId="15">
    <w:abstractNumId w:val="27"/>
  </w:num>
  <w:num w:numId="16">
    <w:abstractNumId w:val="35"/>
  </w:num>
  <w:num w:numId="17">
    <w:abstractNumId w:val="10"/>
  </w:num>
  <w:num w:numId="18">
    <w:abstractNumId w:val="21"/>
  </w:num>
  <w:num w:numId="19">
    <w:abstractNumId w:val="28"/>
  </w:num>
  <w:num w:numId="20">
    <w:abstractNumId w:val="17"/>
  </w:num>
  <w:num w:numId="21">
    <w:abstractNumId w:val="42"/>
  </w:num>
  <w:num w:numId="22">
    <w:abstractNumId w:val="13"/>
  </w:num>
  <w:num w:numId="23">
    <w:abstractNumId w:val="31"/>
  </w:num>
  <w:num w:numId="24">
    <w:abstractNumId w:val="25"/>
  </w:num>
  <w:num w:numId="25">
    <w:abstractNumId w:val="0"/>
  </w:num>
  <w:num w:numId="26">
    <w:abstractNumId w:val="29"/>
  </w:num>
  <w:num w:numId="27">
    <w:abstractNumId w:val="39"/>
  </w:num>
  <w:num w:numId="28">
    <w:abstractNumId w:val="12"/>
  </w:num>
  <w:num w:numId="29">
    <w:abstractNumId w:val="22"/>
  </w:num>
  <w:num w:numId="30">
    <w:abstractNumId w:val="32"/>
  </w:num>
  <w:num w:numId="31">
    <w:abstractNumId w:val="9"/>
  </w:num>
  <w:num w:numId="32">
    <w:abstractNumId w:val="11"/>
  </w:num>
  <w:num w:numId="33">
    <w:abstractNumId w:val="33"/>
  </w:num>
  <w:num w:numId="34">
    <w:abstractNumId w:val="3"/>
  </w:num>
  <w:num w:numId="35">
    <w:abstractNumId w:val="30"/>
  </w:num>
  <w:num w:numId="36">
    <w:abstractNumId w:val="2"/>
  </w:num>
  <w:num w:numId="37">
    <w:abstractNumId w:val="15"/>
  </w:num>
  <w:num w:numId="38">
    <w:abstractNumId w:val="36"/>
  </w:num>
  <w:num w:numId="39">
    <w:abstractNumId w:val="6"/>
  </w:num>
  <w:num w:numId="40">
    <w:abstractNumId w:val="5"/>
  </w:num>
  <w:num w:numId="41">
    <w:abstractNumId w:val="16"/>
  </w:num>
  <w:num w:numId="42">
    <w:abstractNumId w:val="1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8FF"/>
    <w:rsid w:val="0000411C"/>
    <w:rsid w:val="00011DC7"/>
    <w:rsid w:val="00012A06"/>
    <w:rsid w:val="00021A8F"/>
    <w:rsid w:val="00024373"/>
    <w:rsid w:val="00034472"/>
    <w:rsid w:val="000404AF"/>
    <w:rsid w:val="0004139B"/>
    <w:rsid w:val="00041FF4"/>
    <w:rsid w:val="00046016"/>
    <w:rsid w:val="00046F25"/>
    <w:rsid w:val="00054A14"/>
    <w:rsid w:val="00057A0E"/>
    <w:rsid w:val="00060ACD"/>
    <w:rsid w:val="00063E3F"/>
    <w:rsid w:val="00067490"/>
    <w:rsid w:val="00067B5B"/>
    <w:rsid w:val="000766FB"/>
    <w:rsid w:val="000863AF"/>
    <w:rsid w:val="00092B87"/>
    <w:rsid w:val="00096BCD"/>
    <w:rsid w:val="0009768E"/>
    <w:rsid w:val="000A4ED0"/>
    <w:rsid w:val="000B0067"/>
    <w:rsid w:val="000C2CA6"/>
    <w:rsid w:val="000C41F6"/>
    <w:rsid w:val="000C5665"/>
    <w:rsid w:val="000C7CB3"/>
    <w:rsid w:val="000D5B81"/>
    <w:rsid w:val="000E2C38"/>
    <w:rsid w:val="000E38EA"/>
    <w:rsid w:val="000E6EFD"/>
    <w:rsid w:val="000F0414"/>
    <w:rsid w:val="000F0D13"/>
    <w:rsid w:val="000F0F99"/>
    <w:rsid w:val="000F239B"/>
    <w:rsid w:val="000F7E59"/>
    <w:rsid w:val="00100288"/>
    <w:rsid w:val="0010292E"/>
    <w:rsid w:val="001034AC"/>
    <w:rsid w:val="0010492B"/>
    <w:rsid w:val="0010577D"/>
    <w:rsid w:val="00105A57"/>
    <w:rsid w:val="001116BD"/>
    <w:rsid w:val="00116C31"/>
    <w:rsid w:val="00120751"/>
    <w:rsid w:val="00122C6E"/>
    <w:rsid w:val="00126FA4"/>
    <w:rsid w:val="00143D0C"/>
    <w:rsid w:val="00143E25"/>
    <w:rsid w:val="001529F3"/>
    <w:rsid w:val="00162AF1"/>
    <w:rsid w:val="00163110"/>
    <w:rsid w:val="00167444"/>
    <w:rsid w:val="00171A87"/>
    <w:rsid w:val="00173DA9"/>
    <w:rsid w:val="0017637E"/>
    <w:rsid w:val="00176F93"/>
    <w:rsid w:val="00177D4E"/>
    <w:rsid w:val="00186E21"/>
    <w:rsid w:val="001913F7"/>
    <w:rsid w:val="00197D71"/>
    <w:rsid w:val="001A0136"/>
    <w:rsid w:val="001A5D84"/>
    <w:rsid w:val="001B0C6D"/>
    <w:rsid w:val="001B2402"/>
    <w:rsid w:val="001B2EA8"/>
    <w:rsid w:val="001B3EA4"/>
    <w:rsid w:val="001B4309"/>
    <w:rsid w:val="001B467B"/>
    <w:rsid w:val="001C3710"/>
    <w:rsid w:val="001D0760"/>
    <w:rsid w:val="001E703A"/>
    <w:rsid w:val="001F0F92"/>
    <w:rsid w:val="0020086A"/>
    <w:rsid w:val="00200D1D"/>
    <w:rsid w:val="002018B3"/>
    <w:rsid w:val="00201B3B"/>
    <w:rsid w:val="00204B8B"/>
    <w:rsid w:val="00207B04"/>
    <w:rsid w:val="00210E78"/>
    <w:rsid w:val="00213917"/>
    <w:rsid w:val="00213B56"/>
    <w:rsid w:val="002141E3"/>
    <w:rsid w:val="00214B87"/>
    <w:rsid w:val="002155E1"/>
    <w:rsid w:val="00215F75"/>
    <w:rsid w:val="00220B2B"/>
    <w:rsid w:val="0022434E"/>
    <w:rsid w:val="002320B4"/>
    <w:rsid w:val="00234FCE"/>
    <w:rsid w:val="00261C74"/>
    <w:rsid w:val="00261DAD"/>
    <w:rsid w:val="0026328F"/>
    <w:rsid w:val="00263A52"/>
    <w:rsid w:val="00263D55"/>
    <w:rsid w:val="00263E76"/>
    <w:rsid w:val="00273750"/>
    <w:rsid w:val="002873C3"/>
    <w:rsid w:val="00287F49"/>
    <w:rsid w:val="0029086F"/>
    <w:rsid w:val="00292D83"/>
    <w:rsid w:val="00293977"/>
    <w:rsid w:val="00293B2E"/>
    <w:rsid w:val="002A0546"/>
    <w:rsid w:val="002A21D4"/>
    <w:rsid w:val="002A5B6A"/>
    <w:rsid w:val="002A6CB5"/>
    <w:rsid w:val="002A7917"/>
    <w:rsid w:val="002B2224"/>
    <w:rsid w:val="002C1A1E"/>
    <w:rsid w:val="002C537F"/>
    <w:rsid w:val="002C7CE1"/>
    <w:rsid w:val="002D0CD9"/>
    <w:rsid w:val="002D2AD6"/>
    <w:rsid w:val="002D7234"/>
    <w:rsid w:val="002E050F"/>
    <w:rsid w:val="002E6700"/>
    <w:rsid w:val="002E6C5D"/>
    <w:rsid w:val="002F6DF3"/>
    <w:rsid w:val="002F7DC3"/>
    <w:rsid w:val="00303700"/>
    <w:rsid w:val="00304A6A"/>
    <w:rsid w:val="00305B33"/>
    <w:rsid w:val="00306B1B"/>
    <w:rsid w:val="00334FE3"/>
    <w:rsid w:val="003375C9"/>
    <w:rsid w:val="003401A0"/>
    <w:rsid w:val="003408AE"/>
    <w:rsid w:val="00356993"/>
    <w:rsid w:val="0036151D"/>
    <w:rsid w:val="00362F16"/>
    <w:rsid w:val="003632FC"/>
    <w:rsid w:val="00371E23"/>
    <w:rsid w:val="00372425"/>
    <w:rsid w:val="00372963"/>
    <w:rsid w:val="003779B1"/>
    <w:rsid w:val="00384431"/>
    <w:rsid w:val="00391D23"/>
    <w:rsid w:val="00396A44"/>
    <w:rsid w:val="00396BB2"/>
    <w:rsid w:val="003A0B7D"/>
    <w:rsid w:val="003A434C"/>
    <w:rsid w:val="003A74E9"/>
    <w:rsid w:val="003B0256"/>
    <w:rsid w:val="003B23C0"/>
    <w:rsid w:val="003B2C9F"/>
    <w:rsid w:val="003B4264"/>
    <w:rsid w:val="003B5A78"/>
    <w:rsid w:val="003C4ECD"/>
    <w:rsid w:val="003C4ECF"/>
    <w:rsid w:val="003D6AA7"/>
    <w:rsid w:val="003E4533"/>
    <w:rsid w:val="003F0FD5"/>
    <w:rsid w:val="003F4F73"/>
    <w:rsid w:val="00405750"/>
    <w:rsid w:val="00406511"/>
    <w:rsid w:val="00411657"/>
    <w:rsid w:val="0041189C"/>
    <w:rsid w:val="0041565E"/>
    <w:rsid w:val="004207E0"/>
    <w:rsid w:val="00420C1F"/>
    <w:rsid w:val="004228A3"/>
    <w:rsid w:val="004258C1"/>
    <w:rsid w:val="00433D9E"/>
    <w:rsid w:val="00433E51"/>
    <w:rsid w:val="00435A04"/>
    <w:rsid w:val="004440C5"/>
    <w:rsid w:val="00445F7D"/>
    <w:rsid w:val="004513E0"/>
    <w:rsid w:val="00451716"/>
    <w:rsid w:val="0045728B"/>
    <w:rsid w:val="00457F05"/>
    <w:rsid w:val="00466C45"/>
    <w:rsid w:val="00475238"/>
    <w:rsid w:val="0048762F"/>
    <w:rsid w:val="00487721"/>
    <w:rsid w:val="00490AC0"/>
    <w:rsid w:val="00493577"/>
    <w:rsid w:val="00494A58"/>
    <w:rsid w:val="004A1602"/>
    <w:rsid w:val="004A2851"/>
    <w:rsid w:val="004B2FB7"/>
    <w:rsid w:val="004B35DE"/>
    <w:rsid w:val="004B420C"/>
    <w:rsid w:val="004B4DA9"/>
    <w:rsid w:val="004B5E74"/>
    <w:rsid w:val="004B7262"/>
    <w:rsid w:val="004C05E2"/>
    <w:rsid w:val="004C1A7A"/>
    <w:rsid w:val="004C274D"/>
    <w:rsid w:val="004C2F22"/>
    <w:rsid w:val="004C7BB0"/>
    <w:rsid w:val="004D4A74"/>
    <w:rsid w:val="004D58A6"/>
    <w:rsid w:val="004E0A98"/>
    <w:rsid w:val="004E5A27"/>
    <w:rsid w:val="004E6D97"/>
    <w:rsid w:val="004F2201"/>
    <w:rsid w:val="004F39DC"/>
    <w:rsid w:val="004F449B"/>
    <w:rsid w:val="004F4F15"/>
    <w:rsid w:val="004F5EF3"/>
    <w:rsid w:val="004F7D6C"/>
    <w:rsid w:val="00503E33"/>
    <w:rsid w:val="00516867"/>
    <w:rsid w:val="00522509"/>
    <w:rsid w:val="00523082"/>
    <w:rsid w:val="00523928"/>
    <w:rsid w:val="0052522F"/>
    <w:rsid w:val="005350BD"/>
    <w:rsid w:val="005361D3"/>
    <w:rsid w:val="00540C96"/>
    <w:rsid w:val="00542CFF"/>
    <w:rsid w:val="00545C99"/>
    <w:rsid w:val="00547927"/>
    <w:rsid w:val="00550615"/>
    <w:rsid w:val="0055141E"/>
    <w:rsid w:val="0055571C"/>
    <w:rsid w:val="0056227C"/>
    <w:rsid w:val="0056431F"/>
    <w:rsid w:val="005669BD"/>
    <w:rsid w:val="00570D3A"/>
    <w:rsid w:val="0058486C"/>
    <w:rsid w:val="00593C68"/>
    <w:rsid w:val="00594DA9"/>
    <w:rsid w:val="005A0EDF"/>
    <w:rsid w:val="005A3AC0"/>
    <w:rsid w:val="005B02E9"/>
    <w:rsid w:val="005B2857"/>
    <w:rsid w:val="005B5591"/>
    <w:rsid w:val="005B7992"/>
    <w:rsid w:val="005C164F"/>
    <w:rsid w:val="005C47AD"/>
    <w:rsid w:val="005C57F7"/>
    <w:rsid w:val="005C7B06"/>
    <w:rsid w:val="005D387F"/>
    <w:rsid w:val="005D3D27"/>
    <w:rsid w:val="005D721E"/>
    <w:rsid w:val="005D732A"/>
    <w:rsid w:val="005F00C3"/>
    <w:rsid w:val="005F4E46"/>
    <w:rsid w:val="005F7E53"/>
    <w:rsid w:val="0060636B"/>
    <w:rsid w:val="00612169"/>
    <w:rsid w:val="00615771"/>
    <w:rsid w:val="00620802"/>
    <w:rsid w:val="00620AE3"/>
    <w:rsid w:val="006235DD"/>
    <w:rsid w:val="0063212C"/>
    <w:rsid w:val="0063268C"/>
    <w:rsid w:val="006330B1"/>
    <w:rsid w:val="00641E6D"/>
    <w:rsid w:val="00645F55"/>
    <w:rsid w:val="00646588"/>
    <w:rsid w:val="00647210"/>
    <w:rsid w:val="00652530"/>
    <w:rsid w:val="0065390D"/>
    <w:rsid w:val="00653DB8"/>
    <w:rsid w:val="006541DD"/>
    <w:rsid w:val="00657459"/>
    <w:rsid w:val="00660B89"/>
    <w:rsid w:val="0067199E"/>
    <w:rsid w:val="00676CFC"/>
    <w:rsid w:val="006814E3"/>
    <w:rsid w:val="00681BC7"/>
    <w:rsid w:val="0068339B"/>
    <w:rsid w:val="00692875"/>
    <w:rsid w:val="00695EC2"/>
    <w:rsid w:val="006A4263"/>
    <w:rsid w:val="006A42F7"/>
    <w:rsid w:val="006A5189"/>
    <w:rsid w:val="006A5611"/>
    <w:rsid w:val="006A74BD"/>
    <w:rsid w:val="006C28BD"/>
    <w:rsid w:val="006C4D85"/>
    <w:rsid w:val="006C4EE0"/>
    <w:rsid w:val="006D245D"/>
    <w:rsid w:val="006D34FC"/>
    <w:rsid w:val="006E0F55"/>
    <w:rsid w:val="006E27A4"/>
    <w:rsid w:val="006F58A7"/>
    <w:rsid w:val="00702F4C"/>
    <w:rsid w:val="00703DD2"/>
    <w:rsid w:val="007235A7"/>
    <w:rsid w:val="00723B81"/>
    <w:rsid w:val="00725874"/>
    <w:rsid w:val="00725D07"/>
    <w:rsid w:val="00727173"/>
    <w:rsid w:val="007350AE"/>
    <w:rsid w:val="00736F1B"/>
    <w:rsid w:val="00737F2C"/>
    <w:rsid w:val="00740BF6"/>
    <w:rsid w:val="00743686"/>
    <w:rsid w:val="00745A52"/>
    <w:rsid w:val="00746FC0"/>
    <w:rsid w:val="00752667"/>
    <w:rsid w:val="00752B42"/>
    <w:rsid w:val="00754572"/>
    <w:rsid w:val="00755562"/>
    <w:rsid w:val="007559D0"/>
    <w:rsid w:val="007672D2"/>
    <w:rsid w:val="00774218"/>
    <w:rsid w:val="0078043F"/>
    <w:rsid w:val="00782455"/>
    <w:rsid w:val="007909F1"/>
    <w:rsid w:val="007A06B7"/>
    <w:rsid w:val="007A32CA"/>
    <w:rsid w:val="007A4136"/>
    <w:rsid w:val="007A54CC"/>
    <w:rsid w:val="007B18FC"/>
    <w:rsid w:val="007B342E"/>
    <w:rsid w:val="007B6EEA"/>
    <w:rsid w:val="007C0385"/>
    <w:rsid w:val="007C0907"/>
    <w:rsid w:val="007C18F7"/>
    <w:rsid w:val="007D1FB4"/>
    <w:rsid w:val="007D2C7F"/>
    <w:rsid w:val="007D5818"/>
    <w:rsid w:val="007D7EA1"/>
    <w:rsid w:val="007E0A3C"/>
    <w:rsid w:val="007E401F"/>
    <w:rsid w:val="007E4EC4"/>
    <w:rsid w:val="007F1BB2"/>
    <w:rsid w:val="007F5092"/>
    <w:rsid w:val="00801D89"/>
    <w:rsid w:val="008063D1"/>
    <w:rsid w:val="00812E90"/>
    <w:rsid w:val="00816E1E"/>
    <w:rsid w:val="00820129"/>
    <w:rsid w:val="008229EB"/>
    <w:rsid w:val="00822F1D"/>
    <w:rsid w:val="00823463"/>
    <w:rsid w:val="0083318C"/>
    <w:rsid w:val="00834C7B"/>
    <w:rsid w:val="008362F0"/>
    <w:rsid w:val="0084516D"/>
    <w:rsid w:val="008467EE"/>
    <w:rsid w:val="008476E8"/>
    <w:rsid w:val="0085382F"/>
    <w:rsid w:val="008556CD"/>
    <w:rsid w:val="0085778A"/>
    <w:rsid w:val="00857AE8"/>
    <w:rsid w:val="00860415"/>
    <w:rsid w:val="008604EE"/>
    <w:rsid w:val="00867801"/>
    <w:rsid w:val="00877BD4"/>
    <w:rsid w:val="00890951"/>
    <w:rsid w:val="008978FD"/>
    <w:rsid w:val="008A6AE2"/>
    <w:rsid w:val="008B1FE2"/>
    <w:rsid w:val="008B2D76"/>
    <w:rsid w:val="008C0348"/>
    <w:rsid w:val="008C4266"/>
    <w:rsid w:val="008C4E68"/>
    <w:rsid w:val="008C6584"/>
    <w:rsid w:val="008D2649"/>
    <w:rsid w:val="008D477C"/>
    <w:rsid w:val="008E0359"/>
    <w:rsid w:val="008E0DF5"/>
    <w:rsid w:val="008E2052"/>
    <w:rsid w:val="008E64E4"/>
    <w:rsid w:val="008E7D4B"/>
    <w:rsid w:val="008F4EDA"/>
    <w:rsid w:val="008F53C4"/>
    <w:rsid w:val="00912223"/>
    <w:rsid w:val="00913E49"/>
    <w:rsid w:val="00914E19"/>
    <w:rsid w:val="00922045"/>
    <w:rsid w:val="00931ECE"/>
    <w:rsid w:val="00932B9F"/>
    <w:rsid w:val="00932E4C"/>
    <w:rsid w:val="00933673"/>
    <w:rsid w:val="00940D61"/>
    <w:rsid w:val="009413C9"/>
    <w:rsid w:val="00946FF9"/>
    <w:rsid w:val="00947EEC"/>
    <w:rsid w:val="009515AE"/>
    <w:rsid w:val="00953ABF"/>
    <w:rsid w:val="00966C00"/>
    <w:rsid w:val="00967BCD"/>
    <w:rsid w:val="0097445B"/>
    <w:rsid w:val="00975D10"/>
    <w:rsid w:val="00982FDA"/>
    <w:rsid w:val="00991D13"/>
    <w:rsid w:val="009A5013"/>
    <w:rsid w:val="009B0DA3"/>
    <w:rsid w:val="009B2297"/>
    <w:rsid w:val="009C5976"/>
    <w:rsid w:val="009D0180"/>
    <w:rsid w:val="009D1A5D"/>
    <w:rsid w:val="009E3188"/>
    <w:rsid w:val="009E3F83"/>
    <w:rsid w:val="009E64AA"/>
    <w:rsid w:val="009F2422"/>
    <w:rsid w:val="009F2A14"/>
    <w:rsid w:val="009F3FF5"/>
    <w:rsid w:val="009F4C5F"/>
    <w:rsid w:val="009F6AB7"/>
    <w:rsid w:val="00A02554"/>
    <w:rsid w:val="00A03BA7"/>
    <w:rsid w:val="00A055A6"/>
    <w:rsid w:val="00A24FC7"/>
    <w:rsid w:val="00A25937"/>
    <w:rsid w:val="00A2642D"/>
    <w:rsid w:val="00A32D8F"/>
    <w:rsid w:val="00A335F4"/>
    <w:rsid w:val="00A35481"/>
    <w:rsid w:val="00A358C4"/>
    <w:rsid w:val="00A43B1C"/>
    <w:rsid w:val="00A46B37"/>
    <w:rsid w:val="00A504ED"/>
    <w:rsid w:val="00A5214F"/>
    <w:rsid w:val="00A552DE"/>
    <w:rsid w:val="00A62C8C"/>
    <w:rsid w:val="00A64338"/>
    <w:rsid w:val="00A65E66"/>
    <w:rsid w:val="00A67345"/>
    <w:rsid w:val="00A748E1"/>
    <w:rsid w:val="00A7575A"/>
    <w:rsid w:val="00A85538"/>
    <w:rsid w:val="00A85B60"/>
    <w:rsid w:val="00A863C9"/>
    <w:rsid w:val="00A921C4"/>
    <w:rsid w:val="00A96200"/>
    <w:rsid w:val="00A97CC0"/>
    <w:rsid w:val="00AA0102"/>
    <w:rsid w:val="00AA2ECA"/>
    <w:rsid w:val="00AB10CF"/>
    <w:rsid w:val="00AB1313"/>
    <w:rsid w:val="00AB37DD"/>
    <w:rsid w:val="00AB3C43"/>
    <w:rsid w:val="00AB4292"/>
    <w:rsid w:val="00AB561A"/>
    <w:rsid w:val="00AB6156"/>
    <w:rsid w:val="00AB6536"/>
    <w:rsid w:val="00AC0503"/>
    <w:rsid w:val="00AC0F06"/>
    <w:rsid w:val="00AC59C9"/>
    <w:rsid w:val="00AC59D4"/>
    <w:rsid w:val="00AC5B31"/>
    <w:rsid w:val="00AC5F06"/>
    <w:rsid w:val="00AD25B7"/>
    <w:rsid w:val="00AD36D3"/>
    <w:rsid w:val="00AD47DA"/>
    <w:rsid w:val="00AD4883"/>
    <w:rsid w:val="00AD6FE6"/>
    <w:rsid w:val="00AF5070"/>
    <w:rsid w:val="00AF78CA"/>
    <w:rsid w:val="00B11BF3"/>
    <w:rsid w:val="00B127DB"/>
    <w:rsid w:val="00B20F5D"/>
    <w:rsid w:val="00B22546"/>
    <w:rsid w:val="00B24040"/>
    <w:rsid w:val="00B27DBF"/>
    <w:rsid w:val="00B30559"/>
    <w:rsid w:val="00B57BF4"/>
    <w:rsid w:val="00B600D5"/>
    <w:rsid w:val="00B64137"/>
    <w:rsid w:val="00B768AF"/>
    <w:rsid w:val="00B835AC"/>
    <w:rsid w:val="00B857DE"/>
    <w:rsid w:val="00B90A3A"/>
    <w:rsid w:val="00B916F6"/>
    <w:rsid w:val="00B93106"/>
    <w:rsid w:val="00BA7142"/>
    <w:rsid w:val="00BB374A"/>
    <w:rsid w:val="00BB4582"/>
    <w:rsid w:val="00BB53EB"/>
    <w:rsid w:val="00BC5A47"/>
    <w:rsid w:val="00BC6713"/>
    <w:rsid w:val="00BC7D73"/>
    <w:rsid w:val="00BD1DD7"/>
    <w:rsid w:val="00BD7224"/>
    <w:rsid w:val="00BE0168"/>
    <w:rsid w:val="00BE5677"/>
    <w:rsid w:val="00BF1F5C"/>
    <w:rsid w:val="00BF6653"/>
    <w:rsid w:val="00C00FDB"/>
    <w:rsid w:val="00C012D5"/>
    <w:rsid w:val="00C022DC"/>
    <w:rsid w:val="00C02C36"/>
    <w:rsid w:val="00C056A5"/>
    <w:rsid w:val="00C06C7F"/>
    <w:rsid w:val="00C11F4E"/>
    <w:rsid w:val="00C1562B"/>
    <w:rsid w:val="00C16BFE"/>
    <w:rsid w:val="00C2415D"/>
    <w:rsid w:val="00C268C2"/>
    <w:rsid w:val="00C2767C"/>
    <w:rsid w:val="00C276A9"/>
    <w:rsid w:val="00C3700C"/>
    <w:rsid w:val="00C42D96"/>
    <w:rsid w:val="00C4504C"/>
    <w:rsid w:val="00C50872"/>
    <w:rsid w:val="00C52E29"/>
    <w:rsid w:val="00C608DC"/>
    <w:rsid w:val="00C60E29"/>
    <w:rsid w:val="00C65E85"/>
    <w:rsid w:val="00C67586"/>
    <w:rsid w:val="00C73EEA"/>
    <w:rsid w:val="00C73FE5"/>
    <w:rsid w:val="00C8344C"/>
    <w:rsid w:val="00CA195A"/>
    <w:rsid w:val="00CA2271"/>
    <w:rsid w:val="00CA5C41"/>
    <w:rsid w:val="00CA5E50"/>
    <w:rsid w:val="00CA6D36"/>
    <w:rsid w:val="00CB3FF6"/>
    <w:rsid w:val="00CB5216"/>
    <w:rsid w:val="00CC09E7"/>
    <w:rsid w:val="00CC565D"/>
    <w:rsid w:val="00CD072F"/>
    <w:rsid w:val="00CD0E08"/>
    <w:rsid w:val="00CD4583"/>
    <w:rsid w:val="00CF2E0E"/>
    <w:rsid w:val="00CF3FB7"/>
    <w:rsid w:val="00CF67CD"/>
    <w:rsid w:val="00D07889"/>
    <w:rsid w:val="00D07932"/>
    <w:rsid w:val="00D07E65"/>
    <w:rsid w:val="00D1204E"/>
    <w:rsid w:val="00D12D02"/>
    <w:rsid w:val="00D17DAC"/>
    <w:rsid w:val="00D21ED7"/>
    <w:rsid w:val="00D336BA"/>
    <w:rsid w:val="00D35493"/>
    <w:rsid w:val="00D36744"/>
    <w:rsid w:val="00D368FF"/>
    <w:rsid w:val="00D4732A"/>
    <w:rsid w:val="00D52F51"/>
    <w:rsid w:val="00D54C3B"/>
    <w:rsid w:val="00D551D0"/>
    <w:rsid w:val="00D56436"/>
    <w:rsid w:val="00D60590"/>
    <w:rsid w:val="00D649F0"/>
    <w:rsid w:val="00D74FC0"/>
    <w:rsid w:val="00D77A61"/>
    <w:rsid w:val="00D80AE2"/>
    <w:rsid w:val="00D84BD6"/>
    <w:rsid w:val="00D93651"/>
    <w:rsid w:val="00D93A23"/>
    <w:rsid w:val="00D974D1"/>
    <w:rsid w:val="00DA1A05"/>
    <w:rsid w:val="00DA633D"/>
    <w:rsid w:val="00DB410F"/>
    <w:rsid w:val="00DB665F"/>
    <w:rsid w:val="00DC1CD2"/>
    <w:rsid w:val="00DC22D6"/>
    <w:rsid w:val="00DC4A78"/>
    <w:rsid w:val="00DD3630"/>
    <w:rsid w:val="00DF2E32"/>
    <w:rsid w:val="00DF50C5"/>
    <w:rsid w:val="00E02BAF"/>
    <w:rsid w:val="00E04079"/>
    <w:rsid w:val="00E04094"/>
    <w:rsid w:val="00E055F0"/>
    <w:rsid w:val="00E0566D"/>
    <w:rsid w:val="00E06083"/>
    <w:rsid w:val="00E1471D"/>
    <w:rsid w:val="00E163E5"/>
    <w:rsid w:val="00E17649"/>
    <w:rsid w:val="00E21773"/>
    <w:rsid w:val="00E21F38"/>
    <w:rsid w:val="00E24925"/>
    <w:rsid w:val="00E27DE6"/>
    <w:rsid w:val="00E30884"/>
    <w:rsid w:val="00E36BAE"/>
    <w:rsid w:val="00E417B8"/>
    <w:rsid w:val="00E41CD9"/>
    <w:rsid w:val="00E47F93"/>
    <w:rsid w:val="00E51EE1"/>
    <w:rsid w:val="00E54222"/>
    <w:rsid w:val="00E6119A"/>
    <w:rsid w:val="00E62D49"/>
    <w:rsid w:val="00E644EC"/>
    <w:rsid w:val="00E64A80"/>
    <w:rsid w:val="00E73024"/>
    <w:rsid w:val="00E75AB2"/>
    <w:rsid w:val="00E76A38"/>
    <w:rsid w:val="00E854FB"/>
    <w:rsid w:val="00E90EC2"/>
    <w:rsid w:val="00E93204"/>
    <w:rsid w:val="00EA0360"/>
    <w:rsid w:val="00EA3B94"/>
    <w:rsid w:val="00EA3ED3"/>
    <w:rsid w:val="00EA52A0"/>
    <w:rsid w:val="00EB05CC"/>
    <w:rsid w:val="00EB1D8F"/>
    <w:rsid w:val="00EB3D6C"/>
    <w:rsid w:val="00EB4DD6"/>
    <w:rsid w:val="00EC33A3"/>
    <w:rsid w:val="00EC5CD0"/>
    <w:rsid w:val="00EC6CD8"/>
    <w:rsid w:val="00ED060A"/>
    <w:rsid w:val="00ED0F48"/>
    <w:rsid w:val="00ED542F"/>
    <w:rsid w:val="00ED7F6D"/>
    <w:rsid w:val="00EE1C54"/>
    <w:rsid w:val="00EF1B58"/>
    <w:rsid w:val="00EF704F"/>
    <w:rsid w:val="00F010BC"/>
    <w:rsid w:val="00F0493F"/>
    <w:rsid w:val="00F04CDD"/>
    <w:rsid w:val="00F06082"/>
    <w:rsid w:val="00F10807"/>
    <w:rsid w:val="00F1597F"/>
    <w:rsid w:val="00F17435"/>
    <w:rsid w:val="00F2319C"/>
    <w:rsid w:val="00F23423"/>
    <w:rsid w:val="00F24084"/>
    <w:rsid w:val="00F5256F"/>
    <w:rsid w:val="00F530FE"/>
    <w:rsid w:val="00F572B6"/>
    <w:rsid w:val="00F63555"/>
    <w:rsid w:val="00F63CC3"/>
    <w:rsid w:val="00F6495D"/>
    <w:rsid w:val="00F67E4F"/>
    <w:rsid w:val="00F702CB"/>
    <w:rsid w:val="00F715E1"/>
    <w:rsid w:val="00F75685"/>
    <w:rsid w:val="00F77CDC"/>
    <w:rsid w:val="00F83656"/>
    <w:rsid w:val="00F8428F"/>
    <w:rsid w:val="00F86632"/>
    <w:rsid w:val="00F86B9C"/>
    <w:rsid w:val="00F86E9F"/>
    <w:rsid w:val="00F87C31"/>
    <w:rsid w:val="00F935F1"/>
    <w:rsid w:val="00F9619E"/>
    <w:rsid w:val="00F96F43"/>
    <w:rsid w:val="00F97387"/>
    <w:rsid w:val="00F97984"/>
    <w:rsid w:val="00FA0EC3"/>
    <w:rsid w:val="00FA32A1"/>
    <w:rsid w:val="00FE478B"/>
    <w:rsid w:val="00FF0079"/>
    <w:rsid w:val="00FF06B4"/>
    <w:rsid w:val="00FF0EB4"/>
    <w:rsid w:val="00FF3654"/>
    <w:rsid w:val="00FF36C4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63E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40D6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65E6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63E5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940D6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65E66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0F239B"/>
    <w:pPr>
      <w:ind w:left="720"/>
    </w:pPr>
    <w:rPr>
      <w:rFonts w:eastAsia="Calibri"/>
    </w:rPr>
  </w:style>
  <w:style w:type="paragraph" w:styleId="a5">
    <w:name w:val="header"/>
    <w:basedOn w:val="a"/>
    <w:link w:val="a6"/>
    <w:uiPriority w:val="99"/>
    <w:rsid w:val="000F239B"/>
    <w:pPr>
      <w:tabs>
        <w:tab w:val="center" w:pos="4677"/>
        <w:tab w:val="right" w:pos="9355"/>
      </w:tabs>
      <w:spacing w:before="0"/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0F239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F239B"/>
    <w:pPr>
      <w:tabs>
        <w:tab w:val="center" w:pos="4677"/>
        <w:tab w:val="right" w:pos="9355"/>
      </w:tabs>
      <w:spacing w:before="0"/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0F23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Обычный (паспорт)"/>
    <w:basedOn w:val="a"/>
    <w:uiPriority w:val="99"/>
    <w:rsid w:val="00620802"/>
    <w:pPr>
      <w:spacing w:before="120"/>
      <w:jc w:val="both"/>
    </w:pPr>
    <w:rPr>
      <w:sz w:val="28"/>
      <w:szCs w:val="28"/>
    </w:rPr>
  </w:style>
  <w:style w:type="paragraph" w:customStyle="1" w:styleId="aa">
    <w:name w:val="Обычный по центру"/>
    <w:basedOn w:val="a"/>
    <w:uiPriority w:val="99"/>
    <w:rsid w:val="00303700"/>
    <w:pPr>
      <w:spacing w:before="120"/>
      <w:jc w:val="center"/>
    </w:pPr>
  </w:style>
  <w:style w:type="paragraph" w:customStyle="1" w:styleId="ab">
    <w:name w:val="Обычный в таблице"/>
    <w:basedOn w:val="a"/>
    <w:uiPriority w:val="99"/>
    <w:rsid w:val="00E41CD9"/>
    <w:pPr>
      <w:spacing w:before="120"/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E41C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uiPriority w:val="99"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rsid w:val="00067490"/>
    <w:pPr>
      <w:spacing w:before="0"/>
    </w:pPr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67490"/>
    <w:rPr>
      <w:rFonts w:ascii="Tahoma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4207E0"/>
    <w:pPr>
      <w:spacing w:before="0" w:after="120"/>
      <w:ind w:left="283"/>
    </w:pPr>
    <w:rPr>
      <w:rFonts w:eastAsia="Calibri"/>
    </w:rPr>
  </w:style>
  <w:style w:type="character" w:customStyle="1" w:styleId="af0">
    <w:name w:val="Основной текст с отступом Знак"/>
    <w:link w:val="af"/>
    <w:uiPriority w:val="99"/>
    <w:locked/>
    <w:rsid w:val="004207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uiPriority w:val="99"/>
    <w:rsid w:val="00E64A80"/>
    <w:pPr>
      <w:spacing w:before="0"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64">
    <w:name w:val="Font Style64"/>
    <w:uiPriority w:val="99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F0493F"/>
    <w:pPr>
      <w:spacing w:before="0"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48762F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uiPriority w:val="99"/>
    <w:rsid w:val="0048762F"/>
    <w:rPr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</w:style>
  <w:style w:type="paragraph" w:styleId="af3">
    <w:name w:val="Body Text"/>
    <w:basedOn w:val="a"/>
    <w:link w:val="12"/>
    <w:uiPriority w:val="99"/>
    <w:semiHidden/>
    <w:rsid w:val="000C2CA6"/>
    <w:pPr>
      <w:spacing w:after="120"/>
    </w:pPr>
    <w:rPr>
      <w:rFonts w:eastAsia="Calibri"/>
    </w:rPr>
  </w:style>
  <w:style w:type="character" w:customStyle="1" w:styleId="12">
    <w:name w:val="Основной текст Знак1"/>
    <w:link w:val="af3"/>
    <w:uiPriority w:val="99"/>
    <w:semiHidden/>
    <w:locked/>
    <w:rsid w:val="000C2CA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10">
    <w:name w:val="Знак Знак2 Знак Знак Знак Знак Знак Знак Знак1"/>
    <w:basedOn w:val="a"/>
    <w:uiPriority w:val="99"/>
    <w:rsid w:val="008C4E68"/>
    <w:pPr>
      <w:spacing w:before="0" w:after="160" w:line="240" w:lineRule="exact"/>
    </w:pPr>
    <w:rPr>
      <w:rFonts w:ascii="Verdana" w:hAnsi="Verdana" w:cs="Verdana"/>
      <w:lang w:val="en-US" w:eastAsia="en-US"/>
    </w:rPr>
  </w:style>
  <w:style w:type="table" w:styleId="af4">
    <w:name w:val="Table Grid"/>
    <w:basedOn w:val="a1"/>
    <w:uiPriority w:val="99"/>
    <w:rsid w:val="008F53C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Таблицы (моноширинный)"/>
    <w:basedOn w:val="a"/>
    <w:next w:val="a"/>
    <w:uiPriority w:val="99"/>
    <w:rsid w:val="009F2A14"/>
    <w:pPr>
      <w:widowControl w:val="0"/>
      <w:autoSpaceDE w:val="0"/>
      <w:autoSpaceDN w:val="0"/>
      <w:adjustRightInd w:val="0"/>
      <w:spacing w:before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No Spacing"/>
    <w:uiPriority w:val="99"/>
    <w:qFormat/>
    <w:rsid w:val="009F2A14"/>
    <w:rPr>
      <w:rFonts w:cs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692875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Strong"/>
    <w:uiPriority w:val="99"/>
    <w:qFormat/>
    <w:rsid w:val="00931ECE"/>
    <w:rPr>
      <w:b/>
      <w:bCs/>
    </w:rPr>
  </w:style>
  <w:style w:type="paragraph" w:customStyle="1" w:styleId="17">
    <w:name w:val="Знак Знак17 Знак Знак"/>
    <w:basedOn w:val="a"/>
    <w:uiPriority w:val="99"/>
    <w:rsid w:val="005C57F7"/>
    <w:pPr>
      <w:spacing w:before="0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footnote text"/>
    <w:basedOn w:val="a"/>
    <w:link w:val="af9"/>
    <w:uiPriority w:val="99"/>
    <w:semiHidden/>
    <w:rsid w:val="001A5D84"/>
    <w:pPr>
      <w:spacing w:before="0"/>
    </w:pPr>
    <w:rPr>
      <w:rFonts w:eastAsia="Calibri"/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1A5D84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1A5D84"/>
    <w:rPr>
      <w:vertAlign w:val="superscript"/>
    </w:rPr>
  </w:style>
  <w:style w:type="paragraph" w:customStyle="1" w:styleId="22">
    <w:name w:val="стиль2"/>
    <w:basedOn w:val="a"/>
    <w:uiPriority w:val="99"/>
    <w:rsid w:val="001A5D84"/>
    <w:pPr>
      <w:spacing w:before="100" w:beforeAutospacing="1" w:after="100" w:afterAutospacing="1"/>
    </w:pPr>
  </w:style>
  <w:style w:type="paragraph" w:customStyle="1" w:styleId="171">
    <w:name w:val="Знак Знак17 Знак Знак1"/>
    <w:basedOn w:val="a"/>
    <w:uiPriority w:val="99"/>
    <w:rsid w:val="00CB3FF6"/>
    <w:pPr>
      <w:spacing w:before="0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rsid w:val="004B420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B420C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01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15pt">
    <w:name w:val="Основной текст + 11;5 pt"/>
    <w:rsid w:val="00B93106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b">
    <w:name w:val="Основной текст_"/>
    <w:link w:val="13"/>
    <w:rsid w:val="00B93106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B93106"/>
    <w:pPr>
      <w:widowControl w:val="0"/>
      <w:shd w:val="clear" w:color="auto" w:fill="FFFFFF"/>
      <w:spacing w:before="0" w:after="60" w:line="0" w:lineRule="atLeast"/>
      <w:jc w:val="both"/>
    </w:pPr>
    <w:rPr>
      <w:rFonts w:ascii="Calibri" w:eastAsia="Calibri" w:hAnsi="Calibri"/>
      <w:sz w:val="27"/>
      <w:szCs w:val="27"/>
      <w:shd w:val="clear" w:color="auto" w:fill="FFFFFF"/>
    </w:rPr>
  </w:style>
  <w:style w:type="character" w:customStyle="1" w:styleId="c0">
    <w:name w:val="c0"/>
    <w:uiPriority w:val="99"/>
    <w:rsid w:val="00E417B8"/>
  </w:style>
  <w:style w:type="paragraph" w:customStyle="1" w:styleId="14">
    <w:name w:val="Без интервала1"/>
    <w:uiPriority w:val="99"/>
    <w:rsid w:val="00E417B8"/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E417B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42</cp:revision>
  <cp:lastPrinted>2014-06-11T06:18:00Z</cp:lastPrinted>
  <dcterms:created xsi:type="dcterms:W3CDTF">2015-02-16T05:13:00Z</dcterms:created>
  <dcterms:modified xsi:type="dcterms:W3CDTF">2024-06-20T04:27:00Z</dcterms:modified>
</cp:coreProperties>
</file>