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3B" w:rsidRPr="00F45D3B" w:rsidRDefault="00F45D3B" w:rsidP="00F45D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5D3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F45D3B">
        <w:rPr>
          <w:rFonts w:ascii="Times New Roman" w:hAnsi="Times New Roman"/>
          <w:sz w:val="24"/>
          <w:szCs w:val="24"/>
        </w:rPr>
        <w:t>к постановлению</w:t>
      </w:r>
    </w:p>
    <w:p w:rsidR="00F45D3B" w:rsidRPr="00F45D3B" w:rsidRDefault="00F45D3B" w:rsidP="00F45D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5D3B">
        <w:rPr>
          <w:rFonts w:ascii="Times New Roman" w:hAnsi="Times New Roman"/>
          <w:sz w:val="24"/>
          <w:szCs w:val="24"/>
        </w:rPr>
        <w:t>Администрации МО «Шарканский район»</w:t>
      </w:r>
    </w:p>
    <w:p w:rsidR="00F45D3B" w:rsidRPr="00F45D3B" w:rsidRDefault="00F45D3B" w:rsidP="00F45D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5D3B">
        <w:rPr>
          <w:rFonts w:ascii="Times New Roman" w:hAnsi="Times New Roman"/>
          <w:sz w:val="24"/>
          <w:szCs w:val="24"/>
        </w:rPr>
        <w:t>от 04.02.2021г. №7</w:t>
      </w:r>
      <w:r w:rsidR="00D865B1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Pr="00F45D3B">
        <w:rPr>
          <w:rFonts w:ascii="Times New Roman" w:hAnsi="Times New Roman"/>
          <w:sz w:val="24"/>
          <w:szCs w:val="24"/>
        </w:rPr>
        <w:t xml:space="preserve">  </w:t>
      </w:r>
    </w:p>
    <w:p w:rsidR="00F45D3B" w:rsidRDefault="00856B13" w:rsidP="00F45D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840D1">
        <w:rPr>
          <w:rFonts w:ascii="Times New Roman" w:hAnsi="Times New Roman"/>
          <w:b/>
          <w:sz w:val="24"/>
          <w:szCs w:val="24"/>
        </w:rPr>
        <w:t xml:space="preserve"> </w:t>
      </w:r>
    </w:p>
    <w:p w:rsidR="00856B13" w:rsidRPr="009840D1" w:rsidRDefault="00856B13" w:rsidP="00247D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0D1">
        <w:rPr>
          <w:rFonts w:ascii="Times New Roman" w:hAnsi="Times New Roman"/>
          <w:b/>
          <w:sz w:val="24"/>
          <w:szCs w:val="24"/>
        </w:rPr>
        <w:t>Подпрограмма</w:t>
      </w:r>
      <w:r w:rsidR="00376C6A" w:rsidRPr="009840D1">
        <w:rPr>
          <w:rFonts w:ascii="Times New Roman" w:hAnsi="Times New Roman"/>
          <w:b/>
          <w:sz w:val="24"/>
          <w:szCs w:val="24"/>
        </w:rPr>
        <w:t xml:space="preserve"> 2</w:t>
      </w:r>
      <w:r w:rsidR="00247DF2" w:rsidRPr="009840D1">
        <w:rPr>
          <w:rFonts w:ascii="Times New Roman" w:hAnsi="Times New Roman"/>
          <w:b/>
          <w:sz w:val="24"/>
          <w:szCs w:val="24"/>
        </w:rPr>
        <w:t xml:space="preserve">. </w:t>
      </w:r>
      <w:r w:rsidRPr="009840D1">
        <w:rPr>
          <w:rFonts w:ascii="Times New Roman" w:hAnsi="Times New Roman"/>
          <w:b/>
          <w:sz w:val="24"/>
          <w:szCs w:val="24"/>
        </w:rPr>
        <w:t>«Создание условий для оказания медицинской помощи населению, профилактика заболеваний и формирование здорового образа жизни»</w:t>
      </w:r>
    </w:p>
    <w:p w:rsidR="00936FE5" w:rsidRPr="009840D1" w:rsidRDefault="00936FE5" w:rsidP="00936F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6B13" w:rsidRPr="009840D1" w:rsidRDefault="00856B13" w:rsidP="00E7521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0D1">
        <w:rPr>
          <w:rFonts w:ascii="Times New Roman" w:hAnsi="Times New Roman"/>
          <w:b/>
          <w:sz w:val="24"/>
          <w:szCs w:val="24"/>
        </w:rPr>
        <w:t>Краткая характеристика (паспорт</w:t>
      </w:r>
      <w:r w:rsidR="007265CE">
        <w:rPr>
          <w:rFonts w:ascii="Times New Roman" w:hAnsi="Times New Roman"/>
          <w:b/>
          <w:sz w:val="24"/>
          <w:szCs w:val="24"/>
        </w:rPr>
        <w:t>)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97"/>
      </w:tblGrid>
      <w:tr w:rsidR="00856B13" w:rsidRPr="009840D1" w:rsidTr="00FA4926">
        <w:tc>
          <w:tcPr>
            <w:tcW w:w="3708" w:type="dxa"/>
          </w:tcPr>
          <w:p w:rsidR="00856B13" w:rsidRPr="009840D1" w:rsidRDefault="00856B13" w:rsidP="00FA492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0D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5597" w:type="dxa"/>
          </w:tcPr>
          <w:p w:rsidR="00856B13" w:rsidRPr="009840D1" w:rsidRDefault="00856B13" w:rsidP="00FA49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Создание условий для оказания медицинской помощи населению, профилактика заболеваний и формирование здорового образа жизни.</w:t>
            </w:r>
          </w:p>
        </w:tc>
      </w:tr>
      <w:tr w:rsidR="00856B13" w:rsidRPr="009840D1" w:rsidTr="00FA4926">
        <w:tc>
          <w:tcPr>
            <w:tcW w:w="3708" w:type="dxa"/>
          </w:tcPr>
          <w:p w:rsidR="00856B13" w:rsidRPr="009840D1" w:rsidRDefault="00856B13" w:rsidP="00FA492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0D1">
              <w:rPr>
                <w:rFonts w:ascii="Times New Roman" w:hAnsi="Times New Roman"/>
                <w:b/>
                <w:sz w:val="24"/>
                <w:szCs w:val="24"/>
              </w:rPr>
              <w:t xml:space="preserve">Координатор </w:t>
            </w:r>
          </w:p>
        </w:tc>
        <w:tc>
          <w:tcPr>
            <w:tcW w:w="5597" w:type="dxa"/>
          </w:tcPr>
          <w:p w:rsidR="00856B13" w:rsidRPr="009840D1" w:rsidRDefault="00B57F74" w:rsidP="00B57F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м</w:t>
            </w:r>
            <w:r w:rsidR="00856B13" w:rsidRPr="009840D1">
              <w:rPr>
                <w:rFonts w:ascii="Times New Roman" w:hAnsi="Times New Roman"/>
                <w:sz w:val="24"/>
                <w:szCs w:val="24"/>
              </w:rPr>
              <w:t>униципального образования «</w:t>
            </w:r>
            <w:r w:rsidRPr="009840D1">
              <w:rPr>
                <w:rFonts w:ascii="Times New Roman" w:hAnsi="Times New Roman"/>
                <w:sz w:val="24"/>
                <w:szCs w:val="24"/>
              </w:rPr>
              <w:t>Шарканский район</w:t>
            </w:r>
            <w:r w:rsidR="00856B13" w:rsidRPr="009840D1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  <w:tr w:rsidR="00856B13" w:rsidRPr="009840D1" w:rsidTr="00FA4926">
        <w:tc>
          <w:tcPr>
            <w:tcW w:w="3708" w:type="dxa"/>
          </w:tcPr>
          <w:p w:rsidR="00856B13" w:rsidRPr="009840D1" w:rsidRDefault="00856B13" w:rsidP="00FA492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0D1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597" w:type="dxa"/>
          </w:tcPr>
          <w:p w:rsidR="00856B13" w:rsidRPr="009840D1" w:rsidRDefault="00856B13" w:rsidP="00B67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57F74" w:rsidRPr="009840D1">
              <w:rPr>
                <w:rFonts w:ascii="Times New Roman" w:hAnsi="Times New Roman"/>
                <w:sz w:val="24"/>
                <w:szCs w:val="24"/>
              </w:rPr>
              <w:t>м</w:t>
            </w:r>
            <w:r w:rsidRPr="009840D1">
              <w:rPr>
                <w:rFonts w:ascii="Times New Roman" w:hAnsi="Times New Roman"/>
                <w:sz w:val="24"/>
                <w:szCs w:val="24"/>
              </w:rPr>
              <w:t>униципального</w:t>
            </w:r>
            <w:r w:rsidR="00C26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0D1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376C6A" w:rsidRPr="009840D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57F74" w:rsidRPr="009840D1">
              <w:rPr>
                <w:rFonts w:ascii="Times New Roman" w:hAnsi="Times New Roman"/>
                <w:sz w:val="24"/>
                <w:szCs w:val="24"/>
              </w:rPr>
              <w:t>Шарканс</w:t>
            </w:r>
            <w:r w:rsidR="00376C6A" w:rsidRPr="009840D1">
              <w:rPr>
                <w:rFonts w:ascii="Times New Roman" w:hAnsi="Times New Roman"/>
                <w:sz w:val="24"/>
                <w:szCs w:val="24"/>
              </w:rPr>
              <w:t xml:space="preserve">кий район» </w:t>
            </w:r>
          </w:p>
        </w:tc>
      </w:tr>
      <w:tr w:rsidR="00856B13" w:rsidRPr="009840D1" w:rsidTr="00FA4926">
        <w:tc>
          <w:tcPr>
            <w:tcW w:w="3708" w:type="dxa"/>
          </w:tcPr>
          <w:p w:rsidR="00856B13" w:rsidRPr="009840D1" w:rsidRDefault="00856B13" w:rsidP="00FA492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0D1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5597" w:type="dxa"/>
          </w:tcPr>
          <w:p w:rsidR="00856B13" w:rsidRPr="009840D1" w:rsidRDefault="00856B13" w:rsidP="00FA49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Бюджетное учреждение здравоохранения Удмуртской Республики «</w:t>
            </w:r>
            <w:proofErr w:type="spellStart"/>
            <w:r w:rsidR="00B57F74" w:rsidRPr="009840D1">
              <w:rPr>
                <w:rFonts w:ascii="Times New Roman" w:hAnsi="Times New Roman"/>
                <w:sz w:val="24"/>
                <w:szCs w:val="24"/>
              </w:rPr>
              <w:t>Шарканская</w:t>
            </w:r>
            <w:proofErr w:type="spellEnd"/>
            <w:r w:rsidRPr="009840D1">
              <w:rPr>
                <w:rFonts w:ascii="Times New Roman" w:hAnsi="Times New Roman"/>
                <w:sz w:val="24"/>
                <w:szCs w:val="24"/>
              </w:rPr>
              <w:t xml:space="preserve"> районная больница министерства здравоохранения Удмуртской Республики»</w:t>
            </w:r>
            <w:r w:rsidR="00B57F74" w:rsidRPr="009840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(БУЗ УР «</w:t>
            </w:r>
            <w:proofErr w:type="spellStart"/>
            <w:r w:rsidR="00B57F74" w:rsidRPr="009840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Шарканская</w:t>
            </w:r>
            <w:proofErr w:type="spellEnd"/>
            <w:r w:rsidR="00B57F74" w:rsidRPr="009840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РБ МЗ УР»)</w:t>
            </w:r>
            <w:r w:rsidR="00160A64" w:rsidRPr="009840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(по согласованию)</w:t>
            </w:r>
          </w:p>
          <w:p w:rsidR="00856B13" w:rsidRPr="009840D1" w:rsidRDefault="00856B13" w:rsidP="00FA49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="00376C6A" w:rsidRPr="009840D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B57F74" w:rsidRPr="009840D1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Pr="009840D1">
              <w:rPr>
                <w:rFonts w:ascii="Times New Roman" w:hAnsi="Times New Roman"/>
                <w:sz w:val="24"/>
                <w:szCs w:val="24"/>
              </w:rPr>
              <w:t>«</w:t>
            </w:r>
            <w:r w:rsidR="00B57F74" w:rsidRPr="009840D1">
              <w:rPr>
                <w:rFonts w:ascii="Times New Roman" w:hAnsi="Times New Roman"/>
                <w:sz w:val="24"/>
                <w:szCs w:val="24"/>
              </w:rPr>
              <w:t>Шаркан</w:t>
            </w:r>
            <w:r w:rsidRPr="009840D1">
              <w:rPr>
                <w:rFonts w:ascii="Times New Roman" w:hAnsi="Times New Roman"/>
                <w:sz w:val="24"/>
                <w:szCs w:val="24"/>
              </w:rPr>
              <w:t>ский район»</w:t>
            </w:r>
          </w:p>
          <w:p w:rsidR="00856B13" w:rsidRDefault="00856B13" w:rsidP="00B57F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Отдел социальной защит</w:t>
            </w:r>
            <w:r w:rsidR="00376C6A" w:rsidRPr="009840D1">
              <w:rPr>
                <w:rFonts w:ascii="Times New Roman" w:hAnsi="Times New Roman"/>
                <w:sz w:val="24"/>
                <w:szCs w:val="24"/>
              </w:rPr>
              <w:t xml:space="preserve">ы населения в </w:t>
            </w:r>
            <w:proofErr w:type="spellStart"/>
            <w:r w:rsidR="00B57F74" w:rsidRPr="009840D1">
              <w:rPr>
                <w:rFonts w:ascii="Times New Roman" w:hAnsi="Times New Roman"/>
                <w:sz w:val="24"/>
                <w:szCs w:val="24"/>
              </w:rPr>
              <w:t>Шаркан</w:t>
            </w:r>
            <w:r w:rsidR="00376C6A" w:rsidRPr="009840D1">
              <w:rPr>
                <w:rFonts w:ascii="Times New Roman" w:hAnsi="Times New Roman"/>
                <w:sz w:val="24"/>
                <w:szCs w:val="24"/>
              </w:rPr>
              <w:t>ском</w:t>
            </w:r>
            <w:proofErr w:type="spellEnd"/>
            <w:r w:rsidR="00376C6A" w:rsidRPr="009840D1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 w:rsidR="00B57F74" w:rsidRPr="009840D1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190552" w:rsidRPr="009840D1" w:rsidRDefault="00B6762D" w:rsidP="001905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840D1">
              <w:rPr>
                <w:rFonts w:ascii="Times New Roman" w:hAnsi="Times New Roman"/>
                <w:sz w:val="24"/>
                <w:szCs w:val="24"/>
              </w:rPr>
              <w:t>тдел культур</w:t>
            </w:r>
            <w:r w:rsidR="003C7C8D">
              <w:rPr>
                <w:rFonts w:ascii="Times New Roman" w:hAnsi="Times New Roman"/>
                <w:sz w:val="24"/>
                <w:szCs w:val="24"/>
              </w:rPr>
              <w:t>ы</w:t>
            </w:r>
            <w:r w:rsidRPr="009840D1">
              <w:rPr>
                <w:rFonts w:ascii="Times New Roman" w:hAnsi="Times New Roman"/>
                <w:sz w:val="24"/>
                <w:szCs w:val="24"/>
              </w:rPr>
              <w:t>, спорт</w:t>
            </w:r>
            <w:r w:rsidR="003C7C8D">
              <w:rPr>
                <w:rFonts w:ascii="Times New Roman" w:hAnsi="Times New Roman"/>
                <w:sz w:val="24"/>
                <w:szCs w:val="24"/>
              </w:rPr>
              <w:t>а</w:t>
            </w:r>
            <w:r w:rsidRPr="009840D1">
              <w:rPr>
                <w:rFonts w:ascii="Times New Roman" w:hAnsi="Times New Roman"/>
                <w:sz w:val="24"/>
                <w:szCs w:val="24"/>
              </w:rPr>
              <w:t xml:space="preserve"> и молодежной политик</w:t>
            </w:r>
            <w:r w:rsidR="003C7C8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0D1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«Шарканский район»</w:t>
            </w:r>
          </w:p>
        </w:tc>
      </w:tr>
      <w:tr w:rsidR="00856B13" w:rsidRPr="009840D1" w:rsidTr="00FA4926">
        <w:tc>
          <w:tcPr>
            <w:tcW w:w="3708" w:type="dxa"/>
          </w:tcPr>
          <w:p w:rsidR="00856B13" w:rsidRPr="009840D1" w:rsidRDefault="00856B13" w:rsidP="00FA492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0D1"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5597" w:type="dxa"/>
          </w:tcPr>
          <w:p w:rsidR="00856B13" w:rsidRPr="009840D1" w:rsidRDefault="00856B13" w:rsidP="00FA49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на территории района, формирование у населения района мотивации к ведению здорового образа жизни.</w:t>
            </w:r>
          </w:p>
        </w:tc>
      </w:tr>
      <w:tr w:rsidR="00856B13" w:rsidRPr="009840D1" w:rsidTr="00FA4926">
        <w:tc>
          <w:tcPr>
            <w:tcW w:w="3708" w:type="dxa"/>
          </w:tcPr>
          <w:p w:rsidR="00856B13" w:rsidRPr="009840D1" w:rsidRDefault="00856B13" w:rsidP="00FA492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0D1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597" w:type="dxa"/>
          </w:tcPr>
          <w:p w:rsidR="00856B13" w:rsidRPr="009840D1" w:rsidRDefault="00856B13" w:rsidP="00FA49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 xml:space="preserve">- привлечение молодых специалистов для работы в  </w:t>
            </w:r>
            <w:r w:rsidR="00B57F74" w:rsidRPr="009840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БУЗ УР «</w:t>
            </w:r>
            <w:proofErr w:type="spellStart"/>
            <w:r w:rsidR="00B57F74" w:rsidRPr="009840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Шарканская</w:t>
            </w:r>
            <w:proofErr w:type="spellEnd"/>
            <w:r w:rsidR="00B57F74" w:rsidRPr="009840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РБ МЗ УР»</w:t>
            </w:r>
            <w:r w:rsidRPr="009840D1">
              <w:rPr>
                <w:rFonts w:ascii="Times New Roman" w:hAnsi="Times New Roman"/>
                <w:sz w:val="24"/>
                <w:szCs w:val="24"/>
              </w:rPr>
              <w:t xml:space="preserve">  с целью доступности и качества оказания медицинской помощи населению;</w:t>
            </w:r>
          </w:p>
          <w:p w:rsidR="00856B13" w:rsidRPr="009840D1" w:rsidRDefault="00856B13" w:rsidP="00FA49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- повышение уровня санитарно-гигиенических знаний населения района;</w:t>
            </w:r>
          </w:p>
          <w:p w:rsidR="00856B13" w:rsidRPr="009840D1" w:rsidRDefault="00856B13" w:rsidP="00FA49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 xml:space="preserve">- увеличение охвата населения различными формами профилактических мероприятий, в ходе которых формируются образцы правильного поведения и проводится пропаганда здорового </w:t>
            </w:r>
            <w:r w:rsidRPr="009840D1">
              <w:rPr>
                <w:rFonts w:ascii="Times New Roman" w:hAnsi="Times New Roman"/>
                <w:sz w:val="24"/>
                <w:szCs w:val="24"/>
              </w:rPr>
              <w:lastRenderedPageBreak/>
              <w:t>образа жизни</w:t>
            </w:r>
          </w:p>
          <w:p w:rsidR="00856B13" w:rsidRPr="009840D1" w:rsidRDefault="00856B13" w:rsidP="00FA49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- налаживание эффективного межведомственного взаимодействия в вопросах охраны здоровья населения.</w:t>
            </w:r>
          </w:p>
        </w:tc>
      </w:tr>
      <w:tr w:rsidR="00856B13" w:rsidRPr="009840D1" w:rsidTr="00FA4926">
        <w:tc>
          <w:tcPr>
            <w:tcW w:w="3708" w:type="dxa"/>
          </w:tcPr>
          <w:p w:rsidR="00856B13" w:rsidRPr="009840D1" w:rsidRDefault="00856B13" w:rsidP="00CF19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0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5597" w:type="dxa"/>
          </w:tcPr>
          <w:p w:rsidR="00856B13" w:rsidRPr="009840D1" w:rsidRDefault="00856B13" w:rsidP="00CF19A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-22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Смертность от всех причин (число умерших на 1000 населения).</w:t>
            </w:r>
          </w:p>
          <w:p w:rsidR="00856B13" w:rsidRPr="009840D1" w:rsidRDefault="00856B13" w:rsidP="00CF19A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-22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Младенческая смертность (случаев на 1000 родившихся живыми).</w:t>
            </w:r>
          </w:p>
          <w:p w:rsidR="00856B13" w:rsidRPr="009840D1" w:rsidRDefault="00856B13" w:rsidP="00CF19A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-22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Смертность от болезней системы кровообращения (на 100 тыс. населения)</w:t>
            </w:r>
          </w:p>
          <w:p w:rsidR="00856B13" w:rsidRPr="009840D1" w:rsidRDefault="00856B13" w:rsidP="00CF19A2">
            <w:pPr>
              <w:pStyle w:val="a4"/>
              <w:numPr>
                <w:ilvl w:val="0"/>
                <w:numId w:val="16"/>
              </w:numPr>
              <w:tabs>
                <w:tab w:val="left" w:pos="459"/>
                <w:tab w:val="left" w:pos="1134"/>
              </w:tabs>
              <w:spacing w:before="60"/>
              <w:ind w:left="-22" w:firstLine="283"/>
              <w:contextualSpacing w:val="0"/>
              <w:jc w:val="both"/>
              <w:rPr>
                <w:bCs/>
                <w:sz w:val="24"/>
                <w:szCs w:val="24"/>
              </w:rPr>
            </w:pPr>
            <w:r w:rsidRPr="009840D1">
              <w:rPr>
                <w:sz w:val="24"/>
                <w:szCs w:val="24"/>
              </w:rPr>
              <w:t xml:space="preserve">Смертность от новообразований, в </w:t>
            </w:r>
            <w:proofErr w:type="spellStart"/>
            <w:r w:rsidRPr="009840D1">
              <w:rPr>
                <w:sz w:val="24"/>
                <w:szCs w:val="24"/>
              </w:rPr>
              <w:t>т.ч</w:t>
            </w:r>
            <w:proofErr w:type="spellEnd"/>
            <w:r w:rsidRPr="009840D1">
              <w:rPr>
                <w:sz w:val="24"/>
                <w:szCs w:val="24"/>
              </w:rPr>
              <w:t>. злокачественных (на 100 тыс. нас.)</w:t>
            </w:r>
            <w:r w:rsidRPr="009840D1">
              <w:rPr>
                <w:bCs/>
                <w:sz w:val="24"/>
                <w:szCs w:val="24"/>
              </w:rPr>
              <w:t>.</w:t>
            </w:r>
          </w:p>
          <w:p w:rsidR="00856B13" w:rsidRPr="009840D1" w:rsidRDefault="00856B13" w:rsidP="00CF19A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-22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 xml:space="preserve">Смертность от туберкулеза (на 100 тыс. населения). </w:t>
            </w:r>
          </w:p>
          <w:p w:rsidR="00D775E3" w:rsidRPr="009840D1" w:rsidRDefault="00D775E3" w:rsidP="00D775E3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-22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 xml:space="preserve">Охват диспансеризацией взрослого населения (процент). </w:t>
            </w:r>
          </w:p>
          <w:p w:rsidR="00856B13" w:rsidRPr="009840D1" w:rsidRDefault="00856B13" w:rsidP="00D775E3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-22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Охват населения профилактическими осмотрами на туберкулез (процент).</w:t>
            </w:r>
          </w:p>
          <w:p w:rsidR="00856B13" w:rsidRPr="009840D1" w:rsidRDefault="00856B13" w:rsidP="00D775E3">
            <w:pPr>
              <w:pStyle w:val="a4"/>
              <w:numPr>
                <w:ilvl w:val="0"/>
                <w:numId w:val="16"/>
              </w:numPr>
              <w:tabs>
                <w:tab w:val="left" w:pos="459"/>
                <w:tab w:val="left" w:pos="1134"/>
              </w:tabs>
              <w:spacing w:before="60"/>
              <w:ind w:left="0" w:firstLine="283"/>
              <w:contextualSpacing w:val="0"/>
              <w:jc w:val="both"/>
              <w:rPr>
                <w:sz w:val="24"/>
                <w:szCs w:val="24"/>
              </w:rPr>
            </w:pPr>
            <w:r w:rsidRPr="009840D1">
              <w:rPr>
                <w:sz w:val="24"/>
                <w:szCs w:val="24"/>
              </w:rPr>
              <w:t xml:space="preserve">Смертность от самоубийств (на 100 тыс. населения). </w:t>
            </w:r>
          </w:p>
        </w:tc>
      </w:tr>
      <w:tr w:rsidR="00856B13" w:rsidRPr="009840D1" w:rsidTr="00FA4926">
        <w:tc>
          <w:tcPr>
            <w:tcW w:w="3708" w:type="dxa"/>
          </w:tcPr>
          <w:p w:rsidR="00856B13" w:rsidRPr="009840D1" w:rsidRDefault="00856B13" w:rsidP="00FA492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0D1">
              <w:rPr>
                <w:rFonts w:ascii="Times New Roman" w:hAnsi="Times New Roman"/>
                <w:b/>
                <w:sz w:val="24"/>
                <w:szCs w:val="24"/>
              </w:rPr>
              <w:t>Сроки и этапы реализации</w:t>
            </w:r>
          </w:p>
        </w:tc>
        <w:tc>
          <w:tcPr>
            <w:tcW w:w="5597" w:type="dxa"/>
          </w:tcPr>
          <w:p w:rsidR="00856B13" w:rsidRPr="009840D1" w:rsidRDefault="00856B13" w:rsidP="008A5BB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Срок реализации 2015-202</w:t>
            </w:r>
            <w:r w:rsidR="008A5BBF">
              <w:rPr>
                <w:rFonts w:ascii="Times New Roman" w:hAnsi="Times New Roman"/>
                <w:sz w:val="24"/>
                <w:szCs w:val="24"/>
              </w:rPr>
              <w:t>4</w:t>
            </w:r>
            <w:r w:rsidRPr="009840D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D775E3" w:rsidRPr="009840D1">
              <w:rPr>
                <w:rFonts w:ascii="Times New Roman" w:hAnsi="Times New Roman"/>
                <w:sz w:val="24"/>
                <w:szCs w:val="24"/>
              </w:rPr>
              <w:t>оды</w:t>
            </w:r>
            <w:r w:rsidRPr="009840D1">
              <w:rPr>
                <w:rFonts w:ascii="Times New Roman" w:hAnsi="Times New Roman"/>
                <w:sz w:val="24"/>
                <w:szCs w:val="24"/>
              </w:rPr>
              <w:t>. Этапы реализации программы не выделяются.</w:t>
            </w:r>
          </w:p>
        </w:tc>
      </w:tr>
      <w:tr w:rsidR="00856B13" w:rsidRPr="009840D1" w:rsidTr="009840D1">
        <w:trPr>
          <w:trHeight w:val="274"/>
        </w:trPr>
        <w:tc>
          <w:tcPr>
            <w:tcW w:w="3708" w:type="dxa"/>
          </w:tcPr>
          <w:p w:rsidR="00856B13" w:rsidRPr="009840D1" w:rsidRDefault="00856B13" w:rsidP="00160A6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0D1">
              <w:rPr>
                <w:rFonts w:ascii="Times New Roman" w:hAnsi="Times New Roman"/>
                <w:b/>
                <w:sz w:val="24"/>
                <w:szCs w:val="24"/>
              </w:rPr>
              <w:t xml:space="preserve">Ресурсное обеспечение за счет средств </w:t>
            </w:r>
            <w:r w:rsidR="00B57F74" w:rsidRPr="009840D1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597" w:type="dxa"/>
          </w:tcPr>
          <w:p w:rsidR="004C2AF4" w:rsidRPr="009840D1" w:rsidRDefault="004C2AF4" w:rsidP="004C2AF4">
            <w:pPr>
              <w:spacing w:after="24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 xml:space="preserve">Источниками ресурсного обеспечения подпрограммы являются средства бюджета МО «Шарканский район». </w:t>
            </w:r>
          </w:p>
          <w:p w:rsidR="004C2AF4" w:rsidRPr="009840D1" w:rsidRDefault="004C2AF4" w:rsidP="004C2AF4">
            <w:pPr>
              <w:autoSpaceDE w:val="0"/>
              <w:autoSpaceDN w:val="0"/>
              <w:adjustRightInd w:val="0"/>
              <w:spacing w:after="24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Расходы на содержание исполнителей мероприятий подпрограммы учтены в составе расходов на содержание Администрации муниципального образования «Шарканский  район» (Муниципальная программа муниципального образования «Шарканский район» «Муниципальное управление на 2015 – 202</w:t>
            </w:r>
            <w:r w:rsidR="00CF7B2A">
              <w:rPr>
                <w:rFonts w:ascii="Times New Roman" w:hAnsi="Times New Roman"/>
                <w:sz w:val="24"/>
                <w:szCs w:val="24"/>
              </w:rPr>
              <w:t>4</w:t>
            </w:r>
            <w:r w:rsidRPr="009840D1">
              <w:rPr>
                <w:rFonts w:ascii="Times New Roman" w:hAnsi="Times New Roman"/>
                <w:sz w:val="24"/>
                <w:szCs w:val="24"/>
              </w:rPr>
              <w:t xml:space="preserve"> годы», подпрограмма «Создание условий для реализации муниципальной программы»)</w:t>
            </w:r>
            <w:r w:rsidR="009840D1">
              <w:rPr>
                <w:rFonts w:ascii="Times New Roman" w:hAnsi="Times New Roman"/>
                <w:sz w:val="24"/>
                <w:szCs w:val="24"/>
              </w:rPr>
              <w:t xml:space="preserve"> и в составе расходов </w:t>
            </w:r>
            <w:r w:rsidR="009840D1" w:rsidRPr="009840D1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9840D1">
              <w:rPr>
                <w:rFonts w:ascii="Times New Roman" w:hAnsi="Times New Roman"/>
                <w:sz w:val="24"/>
                <w:szCs w:val="24"/>
              </w:rPr>
              <w:t>ой</w:t>
            </w:r>
            <w:r w:rsidR="009840D1" w:rsidRPr="009840D1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9840D1">
              <w:rPr>
                <w:rFonts w:ascii="Times New Roman" w:hAnsi="Times New Roman"/>
                <w:sz w:val="24"/>
                <w:szCs w:val="24"/>
              </w:rPr>
              <w:t>ы</w:t>
            </w:r>
            <w:r w:rsidR="009840D1" w:rsidRPr="009840D1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«Шарканский район» «</w:t>
            </w:r>
            <w:r w:rsidR="009840D1">
              <w:rPr>
                <w:rFonts w:ascii="Times New Roman" w:hAnsi="Times New Roman"/>
                <w:sz w:val="24"/>
                <w:szCs w:val="24"/>
              </w:rPr>
              <w:t>Развитие образования и воспитание</w:t>
            </w:r>
            <w:r w:rsidR="009840D1" w:rsidRPr="009840D1">
              <w:rPr>
                <w:rFonts w:ascii="Times New Roman" w:hAnsi="Times New Roman"/>
                <w:sz w:val="24"/>
                <w:szCs w:val="24"/>
              </w:rPr>
              <w:t xml:space="preserve"> на 2015 – 202</w:t>
            </w:r>
            <w:r w:rsidR="00CF7B2A">
              <w:rPr>
                <w:rFonts w:ascii="Times New Roman" w:hAnsi="Times New Roman"/>
                <w:sz w:val="24"/>
                <w:szCs w:val="24"/>
              </w:rPr>
              <w:t>4</w:t>
            </w:r>
            <w:r w:rsidR="009840D1" w:rsidRPr="009840D1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  <w:r w:rsidRPr="009840D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BC1615" w:rsidRPr="009840D1" w:rsidRDefault="004C2AF4" w:rsidP="00BC1615">
            <w:pPr>
              <w:spacing w:after="24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Ресурсное обеспечение программы за счет средств бюджета муниципального образования «Шарканский район» подлежит уточнению в рамках бюджетного цикла.</w:t>
            </w:r>
          </w:p>
        </w:tc>
      </w:tr>
      <w:tr w:rsidR="00856B13" w:rsidRPr="009840D1" w:rsidTr="00FA4926">
        <w:tc>
          <w:tcPr>
            <w:tcW w:w="3708" w:type="dxa"/>
          </w:tcPr>
          <w:p w:rsidR="00856B13" w:rsidRPr="009840D1" w:rsidRDefault="00856B13" w:rsidP="00FA492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0D1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конечные результаты </w:t>
            </w:r>
          </w:p>
        </w:tc>
        <w:tc>
          <w:tcPr>
            <w:tcW w:w="5597" w:type="dxa"/>
          </w:tcPr>
          <w:p w:rsidR="00856B13" w:rsidRPr="009840D1" w:rsidRDefault="001003E2" w:rsidP="001003E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3E2"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реализации подпрограммы </w:t>
            </w:r>
            <w:r w:rsidRPr="001003E2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представлены в приложении 1 к муниципальной программе.</w:t>
            </w:r>
          </w:p>
        </w:tc>
      </w:tr>
    </w:tbl>
    <w:p w:rsidR="00160A64" w:rsidRPr="009840D1" w:rsidRDefault="00160A64" w:rsidP="008F1E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B13" w:rsidRPr="009840D1" w:rsidRDefault="00376C6A" w:rsidP="008F1E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0D1">
        <w:rPr>
          <w:rFonts w:ascii="Times New Roman" w:hAnsi="Times New Roman"/>
          <w:b/>
          <w:sz w:val="24"/>
          <w:szCs w:val="24"/>
        </w:rPr>
        <w:t xml:space="preserve">2.1. </w:t>
      </w:r>
      <w:r w:rsidR="00856B13" w:rsidRPr="009840D1">
        <w:rPr>
          <w:rFonts w:ascii="Times New Roman" w:hAnsi="Times New Roman"/>
          <w:b/>
          <w:sz w:val="24"/>
          <w:szCs w:val="24"/>
        </w:rPr>
        <w:t>Характеристика сферы деятельности</w:t>
      </w:r>
    </w:p>
    <w:p w:rsidR="00A94072" w:rsidRPr="009840D1" w:rsidRDefault="00A94072" w:rsidP="00985D48">
      <w:pPr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40D1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</w:t>
      </w:r>
      <w:r w:rsidR="00794C2B" w:rsidRPr="009840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C5567" w:rsidRPr="009840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Состояние здоровья - это важный показатель социального, психического, экономического и экологического благополучия, показатель качества жизни населения. </w:t>
      </w:r>
    </w:p>
    <w:p w:rsidR="00A94072" w:rsidRPr="009840D1" w:rsidRDefault="00A94072" w:rsidP="00985D48">
      <w:pPr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0D1">
        <w:rPr>
          <w:rFonts w:ascii="Times New Roman" w:hAnsi="Times New Roman"/>
          <w:sz w:val="24"/>
          <w:szCs w:val="24"/>
        </w:rPr>
        <w:t xml:space="preserve">Медицинскую помощь населению Шарканского района оказывает </w:t>
      </w:r>
      <w:r w:rsidRPr="009840D1">
        <w:rPr>
          <w:rFonts w:ascii="Times New Roman" w:eastAsia="Calibri" w:hAnsi="Times New Roman"/>
          <w:sz w:val="24"/>
          <w:szCs w:val="24"/>
          <w:lang w:eastAsia="en-US"/>
        </w:rPr>
        <w:t>БУЗ УР «</w:t>
      </w:r>
      <w:proofErr w:type="spellStart"/>
      <w:r w:rsidRPr="009840D1">
        <w:rPr>
          <w:rFonts w:ascii="Times New Roman" w:eastAsia="Calibri" w:hAnsi="Times New Roman"/>
          <w:sz w:val="24"/>
          <w:szCs w:val="24"/>
          <w:lang w:eastAsia="en-US"/>
        </w:rPr>
        <w:t>Шарканская</w:t>
      </w:r>
      <w:proofErr w:type="spellEnd"/>
      <w:r w:rsidRPr="009840D1">
        <w:rPr>
          <w:rFonts w:ascii="Times New Roman" w:eastAsia="Calibri" w:hAnsi="Times New Roman"/>
          <w:sz w:val="24"/>
          <w:szCs w:val="24"/>
          <w:lang w:eastAsia="en-US"/>
        </w:rPr>
        <w:t xml:space="preserve"> РБ МЗ УР»</w:t>
      </w:r>
      <w:r w:rsidRPr="009840D1">
        <w:rPr>
          <w:rFonts w:ascii="Times New Roman" w:hAnsi="Times New Roman"/>
          <w:sz w:val="24"/>
          <w:szCs w:val="24"/>
        </w:rPr>
        <w:t xml:space="preserve">  со следующими структурными подразделениями: </w:t>
      </w:r>
    </w:p>
    <w:p w:rsidR="00A94072" w:rsidRPr="009840D1" w:rsidRDefault="00A94072" w:rsidP="00985D48">
      <w:pPr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0D1">
        <w:rPr>
          <w:rFonts w:ascii="Times New Roman" w:hAnsi="Times New Roman"/>
          <w:sz w:val="24"/>
          <w:szCs w:val="24"/>
        </w:rPr>
        <w:t>- поликлиника (на 250 посещений в смену и  1</w:t>
      </w:r>
      <w:r w:rsidR="00EC49DB">
        <w:rPr>
          <w:rFonts w:ascii="Times New Roman" w:hAnsi="Times New Roman"/>
          <w:sz w:val="24"/>
          <w:szCs w:val="24"/>
        </w:rPr>
        <w:t>5</w:t>
      </w:r>
      <w:r w:rsidRPr="009840D1">
        <w:rPr>
          <w:rFonts w:ascii="Times New Roman" w:hAnsi="Times New Roman"/>
          <w:sz w:val="24"/>
          <w:szCs w:val="24"/>
        </w:rPr>
        <w:t xml:space="preserve"> коек дневного стационара)</w:t>
      </w:r>
      <w:r w:rsidR="00E529C5" w:rsidRPr="009840D1">
        <w:rPr>
          <w:rFonts w:ascii="Times New Roman" w:hAnsi="Times New Roman"/>
          <w:sz w:val="24"/>
          <w:szCs w:val="24"/>
        </w:rPr>
        <w:t xml:space="preserve"> и</w:t>
      </w:r>
      <w:r w:rsidRPr="009840D1">
        <w:rPr>
          <w:rFonts w:ascii="Times New Roman" w:hAnsi="Times New Roman"/>
          <w:sz w:val="24"/>
          <w:szCs w:val="24"/>
        </w:rPr>
        <w:t xml:space="preserve"> стационар с круглосуточным пребыванием на 8</w:t>
      </w:r>
      <w:r w:rsidR="00EC49DB">
        <w:rPr>
          <w:rFonts w:ascii="Times New Roman" w:hAnsi="Times New Roman"/>
          <w:sz w:val="24"/>
          <w:szCs w:val="24"/>
        </w:rPr>
        <w:t>2</w:t>
      </w:r>
      <w:r w:rsidRPr="009840D1">
        <w:rPr>
          <w:rFonts w:ascii="Times New Roman" w:hAnsi="Times New Roman"/>
          <w:sz w:val="24"/>
          <w:szCs w:val="24"/>
        </w:rPr>
        <w:t xml:space="preserve"> койк</w:t>
      </w:r>
      <w:r w:rsidR="00EC49DB">
        <w:rPr>
          <w:rFonts w:ascii="Times New Roman" w:hAnsi="Times New Roman"/>
          <w:sz w:val="24"/>
          <w:szCs w:val="24"/>
        </w:rPr>
        <w:t>и</w:t>
      </w:r>
      <w:r w:rsidRPr="009840D1">
        <w:rPr>
          <w:rFonts w:ascii="Times New Roman" w:hAnsi="Times New Roman"/>
          <w:sz w:val="24"/>
          <w:szCs w:val="24"/>
        </w:rPr>
        <w:t>,</w:t>
      </w:r>
    </w:p>
    <w:p w:rsidR="00A94072" w:rsidRPr="009840D1" w:rsidRDefault="00A94072" w:rsidP="00985D48">
      <w:pPr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0D1">
        <w:rPr>
          <w:rFonts w:ascii="Times New Roman" w:hAnsi="Times New Roman"/>
          <w:sz w:val="24"/>
          <w:szCs w:val="24"/>
        </w:rPr>
        <w:t>- Сосновская</w:t>
      </w:r>
      <w:r w:rsidRPr="009840D1">
        <w:rPr>
          <w:rFonts w:ascii="Times New Roman" w:hAnsi="Times New Roman"/>
          <w:sz w:val="24"/>
          <w:szCs w:val="24"/>
        </w:rPr>
        <w:tab/>
        <w:t xml:space="preserve"> участковая больница на 9 коек,</w:t>
      </w:r>
    </w:p>
    <w:p w:rsidR="00A94072" w:rsidRPr="009840D1" w:rsidRDefault="00A94072" w:rsidP="00985D48">
      <w:pPr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0D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840D1">
        <w:rPr>
          <w:rFonts w:ascii="Times New Roman" w:hAnsi="Times New Roman"/>
          <w:sz w:val="24"/>
          <w:szCs w:val="24"/>
        </w:rPr>
        <w:t>Зюзинская</w:t>
      </w:r>
      <w:proofErr w:type="spellEnd"/>
      <w:r w:rsidRPr="009840D1">
        <w:rPr>
          <w:rFonts w:ascii="Times New Roman" w:hAnsi="Times New Roman"/>
          <w:sz w:val="24"/>
          <w:szCs w:val="24"/>
        </w:rPr>
        <w:t xml:space="preserve"> участковая больница на 5 коек,</w:t>
      </w:r>
    </w:p>
    <w:p w:rsidR="00A94072" w:rsidRPr="009840D1" w:rsidRDefault="00A94072" w:rsidP="00985D48">
      <w:pPr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0D1">
        <w:rPr>
          <w:rFonts w:ascii="Times New Roman" w:hAnsi="Times New Roman"/>
          <w:sz w:val="24"/>
          <w:szCs w:val="24"/>
        </w:rPr>
        <w:t>- 34 фельдшерско-акушерских пункта.</w:t>
      </w:r>
    </w:p>
    <w:p w:rsidR="00A94072" w:rsidRPr="009840D1" w:rsidRDefault="00A94072" w:rsidP="00985D48">
      <w:pPr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40D1">
        <w:rPr>
          <w:rFonts w:ascii="Times New Roman" w:hAnsi="Times New Roman"/>
          <w:sz w:val="24"/>
          <w:szCs w:val="24"/>
        </w:rPr>
        <w:t xml:space="preserve">       В районе работает 51 врач, 238 средних медицинских работников и 184 прочего персонала.</w:t>
      </w:r>
    </w:p>
    <w:p w:rsidR="00A4136C" w:rsidRPr="009840D1" w:rsidRDefault="00A94072" w:rsidP="00985D48">
      <w:pPr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40D1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A4136C" w:rsidRPr="009840D1">
        <w:rPr>
          <w:rFonts w:ascii="Times New Roman" w:hAnsi="Times New Roman"/>
          <w:color w:val="000000"/>
          <w:sz w:val="24"/>
          <w:szCs w:val="24"/>
        </w:rPr>
        <w:t xml:space="preserve">Несмотря на то, что с 2008 года наметились позитивные тенденции в изменении демографической ситуации в </w:t>
      </w:r>
      <w:proofErr w:type="spellStart"/>
      <w:r w:rsidR="00A4136C" w:rsidRPr="009840D1">
        <w:rPr>
          <w:rFonts w:ascii="Times New Roman" w:hAnsi="Times New Roman"/>
          <w:color w:val="000000"/>
          <w:sz w:val="24"/>
          <w:szCs w:val="24"/>
        </w:rPr>
        <w:t>Шарканском</w:t>
      </w:r>
      <w:proofErr w:type="spellEnd"/>
      <w:r w:rsidR="00A4136C" w:rsidRPr="009840D1">
        <w:rPr>
          <w:rFonts w:ascii="Times New Roman" w:hAnsi="Times New Roman"/>
          <w:color w:val="000000"/>
          <w:sz w:val="24"/>
          <w:szCs w:val="24"/>
        </w:rPr>
        <w:t xml:space="preserve"> районе показатель смертности, в том числе в трудоспособном возрасте, остается достаточно высоким.</w:t>
      </w:r>
      <w:r w:rsidR="00794C2B" w:rsidRPr="009840D1">
        <w:rPr>
          <w:rFonts w:ascii="Times New Roman" w:hAnsi="Times New Roman"/>
          <w:color w:val="000000"/>
          <w:sz w:val="24"/>
          <w:szCs w:val="24"/>
        </w:rPr>
        <w:t xml:space="preserve"> За последние 5 лет заболеваемость населения на 1000 человек выросла на 36 % и составила 2834,4 </w:t>
      </w:r>
      <w:r w:rsidR="00E529C5" w:rsidRPr="009840D1">
        <w:rPr>
          <w:rFonts w:ascii="Times New Roman" w:hAnsi="Times New Roman"/>
          <w:color w:val="000000"/>
          <w:sz w:val="24"/>
          <w:szCs w:val="24"/>
        </w:rPr>
        <w:t>случаев</w:t>
      </w:r>
      <w:r w:rsidR="00794C2B" w:rsidRPr="009840D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840D1">
        <w:rPr>
          <w:rFonts w:ascii="Times New Roman" w:hAnsi="Times New Roman"/>
          <w:color w:val="000000"/>
          <w:sz w:val="24"/>
          <w:szCs w:val="24"/>
        </w:rPr>
        <w:t>По структуре заболеваемости   первое место занимают болезни органов дыхания, второе – болезни системы кровообращения, третье - болезни   костно-мышечной системы и соединительной ткани.</w:t>
      </w:r>
    </w:p>
    <w:p w:rsidR="00A4136C" w:rsidRPr="009840D1" w:rsidRDefault="00A4136C" w:rsidP="00985D48">
      <w:pPr>
        <w:spacing w:after="24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840D1">
        <w:rPr>
          <w:rFonts w:ascii="Times New Roman" w:hAnsi="Times New Roman"/>
          <w:b/>
          <w:sz w:val="24"/>
          <w:szCs w:val="24"/>
        </w:rPr>
        <w:t>Уровень заболеваемости</w:t>
      </w:r>
    </w:p>
    <w:tbl>
      <w:tblPr>
        <w:tblW w:w="9346" w:type="dxa"/>
        <w:tblInd w:w="108" w:type="dxa"/>
        <w:tblLook w:val="04A0" w:firstRow="1" w:lastRow="0" w:firstColumn="1" w:lastColumn="0" w:noHBand="0" w:noVBand="1"/>
      </w:tblPr>
      <w:tblGrid>
        <w:gridCol w:w="3402"/>
        <w:gridCol w:w="709"/>
        <w:gridCol w:w="992"/>
        <w:gridCol w:w="992"/>
        <w:gridCol w:w="992"/>
        <w:gridCol w:w="993"/>
        <w:gridCol w:w="1266"/>
      </w:tblGrid>
      <w:tr w:rsidR="00A4136C" w:rsidRPr="009840D1" w:rsidTr="00794C2B">
        <w:trPr>
          <w:trHeight w:val="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A4136C" w:rsidRPr="009840D1" w:rsidRDefault="00A4136C" w:rsidP="00985D48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136C" w:rsidRPr="009840D1" w:rsidRDefault="00A4136C" w:rsidP="00985D48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0D1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36C" w:rsidRPr="009840D1" w:rsidRDefault="00A4136C" w:rsidP="00985D48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0D1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A4136C" w:rsidRPr="009840D1" w:rsidRDefault="00A4136C" w:rsidP="00985D48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0D1">
              <w:rPr>
                <w:rFonts w:ascii="Times New Roman" w:hAnsi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36C" w:rsidRPr="009840D1" w:rsidRDefault="00A4136C" w:rsidP="00985D48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0D1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  <w:p w:rsidR="00A4136C" w:rsidRPr="009840D1" w:rsidRDefault="00A4136C" w:rsidP="00985D48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9840D1">
                <w:rPr>
                  <w:rFonts w:ascii="Times New Roman" w:hAnsi="Times New Roman"/>
                  <w:b/>
                  <w:sz w:val="24"/>
                  <w:szCs w:val="24"/>
                </w:rPr>
                <w:t>2009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36C" w:rsidRPr="009840D1" w:rsidRDefault="00A4136C" w:rsidP="00985D48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0D1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  <w:p w:rsidR="00A4136C" w:rsidRPr="009840D1" w:rsidRDefault="00A4136C" w:rsidP="00985D48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9840D1">
                <w:rPr>
                  <w:rFonts w:ascii="Times New Roman" w:hAnsi="Times New Roman"/>
                  <w:b/>
                  <w:sz w:val="24"/>
                  <w:szCs w:val="24"/>
                </w:rPr>
                <w:t>2010 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36C" w:rsidRPr="009840D1" w:rsidRDefault="00A4136C" w:rsidP="00985D48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0D1"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  <w:p w:rsidR="00A4136C" w:rsidRPr="009840D1" w:rsidRDefault="00A4136C" w:rsidP="00985D48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0D1">
              <w:rPr>
                <w:rFonts w:ascii="Times New Roman" w:hAnsi="Times New Roman"/>
                <w:b/>
                <w:sz w:val="24"/>
                <w:szCs w:val="24"/>
              </w:rPr>
              <w:t>2011 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36C" w:rsidRPr="009840D1" w:rsidRDefault="00A4136C" w:rsidP="00985D48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0D1"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  <w:p w:rsidR="00A4136C" w:rsidRPr="009840D1" w:rsidRDefault="00A4136C" w:rsidP="00985D48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0D1">
              <w:rPr>
                <w:rFonts w:ascii="Times New Roman" w:hAnsi="Times New Roman"/>
                <w:b/>
                <w:sz w:val="24"/>
                <w:szCs w:val="24"/>
              </w:rPr>
              <w:t>2012 г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36C" w:rsidRPr="009840D1" w:rsidRDefault="00A4136C" w:rsidP="00985D48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0D1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  <w:p w:rsidR="00A4136C" w:rsidRPr="009840D1" w:rsidRDefault="00A4136C" w:rsidP="00985D48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0D1">
              <w:rPr>
                <w:rFonts w:ascii="Times New Roman" w:hAnsi="Times New Roman"/>
                <w:b/>
                <w:sz w:val="24"/>
                <w:szCs w:val="24"/>
              </w:rPr>
              <w:t>2013 г</w:t>
            </w:r>
          </w:p>
        </w:tc>
      </w:tr>
      <w:tr w:rsidR="00A4136C" w:rsidRPr="009840D1" w:rsidTr="00794C2B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4136C" w:rsidRPr="009840D1" w:rsidRDefault="00A4136C" w:rsidP="00985D4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Заболеваемость населения на 1000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36C" w:rsidRPr="009840D1" w:rsidRDefault="00A4136C" w:rsidP="00985D4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0D1">
              <w:rPr>
                <w:rFonts w:ascii="Times New Roman" w:hAnsi="Times New Roman"/>
                <w:sz w:val="24"/>
                <w:szCs w:val="24"/>
              </w:rPr>
              <w:t>заб</w:t>
            </w:r>
            <w:proofErr w:type="spellEnd"/>
            <w:r w:rsidRPr="009840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36C" w:rsidRPr="009840D1" w:rsidRDefault="00A4136C" w:rsidP="00985D48">
            <w:pPr>
              <w:spacing w:after="2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2079,2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36C" w:rsidRPr="009840D1" w:rsidRDefault="00A4136C" w:rsidP="00985D48">
            <w:pPr>
              <w:spacing w:after="2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2120,2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6C" w:rsidRPr="009840D1" w:rsidRDefault="00A4136C" w:rsidP="00985D48">
            <w:pPr>
              <w:spacing w:after="2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2459,2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36C" w:rsidRPr="009840D1" w:rsidRDefault="00A4136C" w:rsidP="00985D48">
            <w:pPr>
              <w:spacing w:after="2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136C" w:rsidRPr="009840D1" w:rsidRDefault="00A4136C" w:rsidP="00985D48">
            <w:pPr>
              <w:spacing w:after="2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2638,7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36C" w:rsidRPr="009840D1" w:rsidRDefault="00A4136C" w:rsidP="00985D48">
            <w:pPr>
              <w:spacing w:after="2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136C" w:rsidRPr="009840D1" w:rsidRDefault="00A4136C" w:rsidP="00985D48">
            <w:pPr>
              <w:spacing w:after="2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2834,4</w:t>
            </w:r>
          </w:p>
        </w:tc>
      </w:tr>
      <w:tr w:rsidR="00A4136C" w:rsidRPr="009840D1" w:rsidTr="00794C2B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36C" w:rsidRPr="009840D1" w:rsidRDefault="00A4136C" w:rsidP="00985D4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Младенческая смертность на 1000 родившихся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36C" w:rsidRPr="009840D1" w:rsidRDefault="00A4136C" w:rsidP="00985D4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36C" w:rsidRPr="009840D1" w:rsidRDefault="00A4136C" w:rsidP="00985D48">
            <w:pPr>
              <w:spacing w:after="2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36C" w:rsidRPr="009840D1" w:rsidRDefault="00A4136C" w:rsidP="00985D48">
            <w:pPr>
              <w:spacing w:after="2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6C" w:rsidRPr="009840D1" w:rsidRDefault="00A4136C" w:rsidP="00985D48">
            <w:pPr>
              <w:spacing w:after="2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36C" w:rsidRPr="009840D1" w:rsidRDefault="00A4136C" w:rsidP="00985D48">
            <w:pPr>
              <w:spacing w:after="2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136C" w:rsidRPr="009840D1" w:rsidRDefault="00A4136C" w:rsidP="00985D48">
            <w:pPr>
              <w:spacing w:after="2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36C" w:rsidRPr="009840D1" w:rsidRDefault="00A4136C" w:rsidP="00985D48">
            <w:pPr>
              <w:spacing w:after="2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136C" w:rsidRPr="009840D1" w:rsidRDefault="00A4136C" w:rsidP="00985D48">
            <w:pPr>
              <w:spacing w:after="2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A4136C" w:rsidRPr="009840D1" w:rsidTr="00794C2B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36C" w:rsidRPr="009840D1" w:rsidRDefault="00A4136C" w:rsidP="00985D4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Запущенность случаев новообразований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36C" w:rsidRPr="009840D1" w:rsidRDefault="00A4136C" w:rsidP="00985D4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36C" w:rsidRPr="009840D1" w:rsidRDefault="00A4136C" w:rsidP="00985D48">
            <w:pPr>
              <w:spacing w:after="2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36C" w:rsidRPr="009840D1" w:rsidRDefault="00A4136C" w:rsidP="00985D48">
            <w:pPr>
              <w:spacing w:after="2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6C" w:rsidRPr="009840D1" w:rsidRDefault="00A4136C" w:rsidP="00985D48">
            <w:pPr>
              <w:spacing w:after="2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36C" w:rsidRPr="009840D1" w:rsidRDefault="00A4136C" w:rsidP="00985D48">
            <w:pPr>
              <w:spacing w:after="2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136C" w:rsidRPr="009840D1" w:rsidRDefault="00A4136C" w:rsidP="00985D48">
            <w:pPr>
              <w:spacing w:after="2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36C" w:rsidRPr="009840D1" w:rsidRDefault="00A4136C" w:rsidP="00985D48">
            <w:pPr>
              <w:spacing w:after="2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136C" w:rsidRPr="009840D1" w:rsidRDefault="00A4136C" w:rsidP="00985D48">
            <w:pPr>
              <w:spacing w:after="2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</w:tr>
      <w:tr w:rsidR="00A4136C" w:rsidRPr="009840D1" w:rsidTr="00794C2B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36C" w:rsidRPr="009840D1" w:rsidRDefault="00A4136C" w:rsidP="00985D4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Выполнение Койко-дней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36C" w:rsidRPr="009840D1" w:rsidRDefault="00A4136C" w:rsidP="00985D4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36C" w:rsidRPr="009840D1" w:rsidRDefault="00A4136C" w:rsidP="00985D48">
            <w:pPr>
              <w:spacing w:after="2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36C" w:rsidRPr="009840D1" w:rsidRDefault="00A4136C" w:rsidP="00985D48">
            <w:pPr>
              <w:spacing w:after="2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136C" w:rsidRPr="009840D1" w:rsidRDefault="00A4136C" w:rsidP="00985D48">
            <w:pPr>
              <w:spacing w:after="2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108,2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36C" w:rsidRPr="009840D1" w:rsidRDefault="00A4136C" w:rsidP="00985D48">
            <w:pPr>
              <w:spacing w:after="2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100,4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36C" w:rsidRPr="009840D1" w:rsidRDefault="00A4136C" w:rsidP="00985D48">
            <w:pPr>
              <w:spacing w:after="2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0D1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</w:tbl>
    <w:p w:rsidR="00E529C5" w:rsidRPr="009840D1" w:rsidRDefault="00E529C5" w:rsidP="00985D48">
      <w:pPr>
        <w:pStyle w:val="ad"/>
        <w:spacing w:before="0" w:beforeAutospacing="0" w:after="240" w:afterAutospacing="0"/>
        <w:jc w:val="both"/>
        <w:rPr>
          <w:color w:val="000000"/>
          <w:shd w:val="clear" w:color="auto" w:fill="FFFFFF"/>
        </w:rPr>
      </w:pPr>
    </w:p>
    <w:p w:rsidR="00985D48" w:rsidRPr="009840D1" w:rsidRDefault="00985D48" w:rsidP="00985D48">
      <w:pPr>
        <w:pStyle w:val="ad"/>
        <w:spacing w:before="0" w:beforeAutospacing="0" w:after="240" w:afterAutospacing="0"/>
        <w:jc w:val="both"/>
        <w:rPr>
          <w:color w:val="000000"/>
        </w:rPr>
      </w:pPr>
      <w:r w:rsidRPr="009840D1">
        <w:rPr>
          <w:color w:val="000000"/>
          <w:shd w:val="clear" w:color="auto" w:fill="FFFFFF"/>
        </w:rPr>
        <w:t xml:space="preserve">        </w:t>
      </w:r>
      <w:r w:rsidR="009C5567" w:rsidRPr="009840D1">
        <w:rPr>
          <w:color w:val="000000"/>
          <w:shd w:val="clear" w:color="auto" w:fill="FFFFFF"/>
        </w:rPr>
        <w:t xml:space="preserve">На состояние здоровья влияет целый ряд различных факторов, таких как безопасность окружающей среды и общества, качество жилья и питания, распространенность </w:t>
      </w:r>
      <w:proofErr w:type="spellStart"/>
      <w:r w:rsidR="009C5567" w:rsidRPr="009840D1">
        <w:rPr>
          <w:color w:val="000000"/>
          <w:shd w:val="clear" w:color="auto" w:fill="FFFFFF"/>
        </w:rPr>
        <w:t>табакокурения</w:t>
      </w:r>
      <w:proofErr w:type="spellEnd"/>
      <w:r w:rsidR="009C5567" w:rsidRPr="009840D1">
        <w:rPr>
          <w:color w:val="000000"/>
          <w:shd w:val="clear" w:color="auto" w:fill="FFFFFF"/>
        </w:rPr>
        <w:t xml:space="preserve"> и употребления алкогольных напитков, об</w:t>
      </w:r>
      <w:r w:rsidR="00E529C5" w:rsidRPr="009840D1">
        <w:rPr>
          <w:color w:val="000000"/>
          <w:shd w:val="clear" w:color="auto" w:fill="FFFFFF"/>
        </w:rPr>
        <w:t>ъем продаж алкогольных напитков</w:t>
      </w:r>
      <w:r w:rsidR="009C5567" w:rsidRPr="009840D1">
        <w:rPr>
          <w:color w:val="000000"/>
          <w:shd w:val="clear" w:color="auto" w:fill="FFFFFF"/>
        </w:rPr>
        <w:t xml:space="preserve"> и расходы на приобретение табачных изделий, доступность занятий физической культуры, уровня образования и доходов, и другие.</w:t>
      </w:r>
      <w:r w:rsidRPr="009840D1">
        <w:rPr>
          <w:color w:val="000000"/>
        </w:rPr>
        <w:t xml:space="preserve">  Поэтому  усилий одного только здравоохранения недостаточно для того, чтобы изменить поведение человека, сделать для него стремление к сохранению и укреплению здоровья </w:t>
      </w:r>
      <w:r w:rsidRPr="009840D1">
        <w:rPr>
          <w:color w:val="000000"/>
        </w:rPr>
        <w:lastRenderedPageBreak/>
        <w:t>приоритетным. Здесь требуется объединение усилий всех слоев общества, организаций и учреждений. Формирование здорового образа жизни представляет собой единый, непрерывный процесс, начинающийся еще до рождения ребенка и сопровождающий человека впоследствии на всех этапах жизни.</w:t>
      </w:r>
    </w:p>
    <w:p w:rsidR="009C5567" w:rsidRPr="009840D1" w:rsidRDefault="009C5567" w:rsidP="00985D48">
      <w:pPr>
        <w:spacing w:after="24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40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Проблема здоровья населения носит социально-экономический характер: во-первых, качество здоровья населения непосредственно влияет на производительность труда работающих граждан; во-вторых, за счет увеличения количества неработающего населения возрастает нагрузка на трудоспособное население, что становится причиной социальной напряженности и приводит к снижению доходов, а также уровня жизни работающих людей.</w:t>
      </w:r>
    </w:p>
    <w:p w:rsidR="009C5567" w:rsidRPr="009840D1" w:rsidRDefault="009C5567" w:rsidP="00985D48">
      <w:pPr>
        <w:spacing w:after="24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40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Настоящая подпрограмма направлена на формирование здорового образа жизни, благоприятной среды, активное сохранение и укрепление здоровья, повышение качества  жизни населения Шарканского района. </w:t>
      </w:r>
    </w:p>
    <w:p w:rsidR="00985D48" w:rsidRPr="009840D1" w:rsidRDefault="00985D48" w:rsidP="00985D48">
      <w:pPr>
        <w:pStyle w:val="ad"/>
        <w:spacing w:before="0" w:beforeAutospacing="0" w:after="240" w:afterAutospacing="0"/>
        <w:jc w:val="both"/>
        <w:rPr>
          <w:color w:val="000000"/>
        </w:rPr>
      </w:pPr>
      <w:r w:rsidRPr="009840D1">
        <w:rPr>
          <w:color w:val="000000"/>
        </w:rPr>
        <w:t xml:space="preserve">       Создание постоянно действующей информационно - пропагандистской системы позволит формировать у населения активное отношение к здоровому образу жизни на всех этапах его жизнедеятельности, бороться с вредными привычками, пропагандировать научно - обоснованные методики укрепления здоровья, разрабатывать современные методические информационные материалы.</w:t>
      </w:r>
    </w:p>
    <w:p w:rsidR="00985D48" w:rsidRPr="009840D1" w:rsidRDefault="00985D48" w:rsidP="00985D48">
      <w:pPr>
        <w:pStyle w:val="ad"/>
        <w:spacing w:before="0" w:beforeAutospacing="0" w:after="240" w:afterAutospacing="0"/>
        <w:jc w:val="both"/>
        <w:rPr>
          <w:color w:val="000000"/>
        </w:rPr>
      </w:pPr>
      <w:r w:rsidRPr="009840D1">
        <w:rPr>
          <w:color w:val="000000"/>
        </w:rPr>
        <w:t xml:space="preserve">       Данная Программа направлена на координацию и активизацию деятельности всех заинтересованных организаций и учреждений, общественных о</w:t>
      </w:r>
      <w:r w:rsidR="00E529C5" w:rsidRPr="009840D1">
        <w:rPr>
          <w:color w:val="000000"/>
        </w:rPr>
        <w:t>бъединений</w:t>
      </w:r>
      <w:r w:rsidRPr="009840D1">
        <w:rPr>
          <w:color w:val="000000"/>
        </w:rPr>
        <w:t xml:space="preserve"> Шарканского района по повышению эффективности пропаганды здорового образа жизни, внедрению самых современных методов работы по укреплению здоровья населения территории.</w:t>
      </w:r>
    </w:p>
    <w:p w:rsidR="00856B13" w:rsidRPr="009840D1" w:rsidRDefault="00856B13" w:rsidP="008F1E2D">
      <w:pPr>
        <w:tabs>
          <w:tab w:val="left" w:pos="567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0D1">
        <w:rPr>
          <w:rFonts w:ascii="Times New Roman" w:hAnsi="Times New Roman"/>
          <w:b/>
          <w:sz w:val="24"/>
          <w:szCs w:val="24"/>
        </w:rPr>
        <w:t>2.2. Приоритеты, цели и задачи</w:t>
      </w:r>
    </w:p>
    <w:p w:rsidR="00856B13" w:rsidRPr="009840D1" w:rsidRDefault="00856B13" w:rsidP="008F1E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0D1">
        <w:rPr>
          <w:rFonts w:ascii="Times New Roman" w:hAnsi="Times New Roman"/>
          <w:sz w:val="24"/>
          <w:szCs w:val="24"/>
        </w:rPr>
        <w:t xml:space="preserve">      В соответствии с Федеральным Законом от 21</w:t>
      </w:r>
      <w:r w:rsidR="009A1DE4">
        <w:rPr>
          <w:rFonts w:ascii="Times New Roman" w:hAnsi="Times New Roman"/>
          <w:sz w:val="24"/>
          <w:szCs w:val="24"/>
        </w:rPr>
        <w:t xml:space="preserve"> </w:t>
      </w:r>
      <w:r w:rsidRPr="009840D1">
        <w:rPr>
          <w:rFonts w:ascii="Times New Roman" w:hAnsi="Times New Roman"/>
          <w:sz w:val="24"/>
          <w:szCs w:val="24"/>
        </w:rPr>
        <w:t>ноября</w:t>
      </w:r>
      <w:r w:rsidR="009A1DE4">
        <w:rPr>
          <w:rFonts w:ascii="Times New Roman" w:hAnsi="Times New Roman"/>
          <w:sz w:val="24"/>
          <w:szCs w:val="24"/>
        </w:rPr>
        <w:t xml:space="preserve"> 2</w:t>
      </w:r>
      <w:r w:rsidRPr="009840D1">
        <w:rPr>
          <w:rFonts w:ascii="Times New Roman" w:hAnsi="Times New Roman"/>
          <w:sz w:val="24"/>
          <w:szCs w:val="24"/>
        </w:rPr>
        <w:t xml:space="preserve">011 года № 323 -ФЗ «Об основах охраны здоровья граждан в Российской Федерации» реализация мер по профилактике заболеваний и формированию здорового образа жизни населения отнесены к приоритетным направлениям в сфере охраны здоровья граждан. </w:t>
      </w:r>
    </w:p>
    <w:p w:rsidR="00856B13" w:rsidRPr="009840D1" w:rsidRDefault="00856B13" w:rsidP="008F1E2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40D1">
        <w:rPr>
          <w:rFonts w:ascii="Times New Roman" w:hAnsi="Times New Roman"/>
          <w:sz w:val="24"/>
          <w:szCs w:val="24"/>
        </w:rPr>
        <w:t>Целевые показатели реализации государственных программ по сохранению и укреплению здоровья населения России утверждены в майских Указах Президента Российской Федерации от 7</w:t>
      </w:r>
      <w:r w:rsidR="009A1DE4">
        <w:rPr>
          <w:rFonts w:ascii="Times New Roman" w:hAnsi="Times New Roman"/>
          <w:sz w:val="24"/>
          <w:szCs w:val="24"/>
        </w:rPr>
        <w:t xml:space="preserve"> </w:t>
      </w:r>
      <w:r w:rsidRPr="009840D1">
        <w:rPr>
          <w:rFonts w:ascii="Times New Roman" w:hAnsi="Times New Roman"/>
          <w:sz w:val="24"/>
          <w:szCs w:val="24"/>
        </w:rPr>
        <w:t>мая</w:t>
      </w:r>
      <w:r w:rsidR="009A1DE4">
        <w:rPr>
          <w:rFonts w:ascii="Times New Roman" w:hAnsi="Times New Roman"/>
          <w:sz w:val="24"/>
          <w:szCs w:val="24"/>
        </w:rPr>
        <w:t xml:space="preserve"> </w:t>
      </w:r>
      <w:r w:rsidRPr="009840D1">
        <w:rPr>
          <w:rFonts w:ascii="Times New Roman" w:hAnsi="Times New Roman"/>
          <w:sz w:val="24"/>
          <w:szCs w:val="24"/>
        </w:rPr>
        <w:t>2012 года № 598 «О совершенствовании государственной политики в сфере здравоохранения» и № 606 «О мерах по реализации демографической политики в Российской Федерации».</w:t>
      </w:r>
    </w:p>
    <w:p w:rsidR="00856B13" w:rsidRPr="009840D1" w:rsidRDefault="00856B13" w:rsidP="008F1E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0D1">
        <w:rPr>
          <w:rFonts w:ascii="Times New Roman" w:hAnsi="Times New Roman"/>
          <w:sz w:val="24"/>
          <w:szCs w:val="24"/>
        </w:rPr>
        <w:t xml:space="preserve">     К числу приоритетов относятся:</w:t>
      </w:r>
    </w:p>
    <w:p w:rsidR="00856B13" w:rsidRPr="009840D1" w:rsidRDefault="00856B13" w:rsidP="008F1E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0D1">
        <w:rPr>
          <w:rFonts w:ascii="Times New Roman" w:hAnsi="Times New Roman"/>
          <w:sz w:val="24"/>
          <w:szCs w:val="24"/>
        </w:rPr>
        <w:t>- необходимость преодоления безответственного отношения общества в вопросах здорового образа жизни и усиление внимания к сбережению здоровья;</w:t>
      </w:r>
    </w:p>
    <w:p w:rsidR="00856B13" w:rsidRPr="009840D1" w:rsidRDefault="00856B13" w:rsidP="008F1E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0D1">
        <w:rPr>
          <w:rFonts w:ascii="Times New Roman" w:hAnsi="Times New Roman"/>
          <w:sz w:val="24"/>
          <w:szCs w:val="24"/>
        </w:rPr>
        <w:t>- создание условий для устойчивого повышения состояния здоровья граждан, формирование мотивации к ведению здорового образа жизни, создание условий для вовлечения всех слоев населения к систематическим занятиям физкультурой и спортом, популяризация культуры здорового питания, внедрение спортивно-оздоровительных программ, профилактика алкоголизма, наркомании, противодействие потреблению табака.</w:t>
      </w:r>
    </w:p>
    <w:p w:rsidR="00856B13" w:rsidRPr="009840D1" w:rsidRDefault="00856B13" w:rsidP="008F1E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0D1">
        <w:rPr>
          <w:rFonts w:ascii="Times New Roman" w:hAnsi="Times New Roman"/>
          <w:sz w:val="24"/>
          <w:szCs w:val="24"/>
        </w:rPr>
        <w:t xml:space="preserve">     Работа по этим направлениям позволит добиться положительных результатов для достижения целевых показателей, утвержденных майскими Указами Президента Российской Федерации.</w:t>
      </w:r>
    </w:p>
    <w:p w:rsidR="003E660D" w:rsidRDefault="003E660D" w:rsidP="00D775E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B13" w:rsidRPr="009840D1" w:rsidRDefault="00D775E3" w:rsidP="00D775E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0D1">
        <w:rPr>
          <w:rFonts w:ascii="Times New Roman" w:hAnsi="Times New Roman"/>
          <w:b/>
          <w:sz w:val="24"/>
          <w:szCs w:val="24"/>
        </w:rPr>
        <w:t>2.3.</w:t>
      </w:r>
      <w:r w:rsidR="003E660D">
        <w:rPr>
          <w:rFonts w:ascii="Times New Roman" w:hAnsi="Times New Roman"/>
          <w:b/>
          <w:sz w:val="24"/>
          <w:szCs w:val="24"/>
        </w:rPr>
        <w:t xml:space="preserve"> </w:t>
      </w:r>
      <w:r w:rsidR="00856B13" w:rsidRPr="009840D1">
        <w:rPr>
          <w:rFonts w:ascii="Times New Roman" w:hAnsi="Times New Roman"/>
          <w:b/>
          <w:sz w:val="24"/>
          <w:szCs w:val="24"/>
        </w:rPr>
        <w:t>Целевые показатели (индикаторы)</w:t>
      </w:r>
    </w:p>
    <w:p w:rsidR="00856B13" w:rsidRPr="009840D1" w:rsidRDefault="00856B13" w:rsidP="008F1E2D">
      <w:pPr>
        <w:shd w:val="clear" w:color="auto" w:fill="FFFFFF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0D1">
        <w:rPr>
          <w:rFonts w:ascii="Times New Roman" w:hAnsi="Times New Roman"/>
          <w:sz w:val="24"/>
          <w:szCs w:val="24"/>
        </w:rPr>
        <w:t>1.Смертность от всех причин (число умерших на 1000 населения). Показатель, характеризует демографическую обстановку в районе, состояние здоровья населения.</w:t>
      </w:r>
    </w:p>
    <w:p w:rsidR="00856B13" w:rsidRPr="009840D1" w:rsidRDefault="00856B13" w:rsidP="008F1E2D">
      <w:pPr>
        <w:shd w:val="clear" w:color="auto" w:fill="FFFFFF"/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0D1">
        <w:rPr>
          <w:rFonts w:ascii="Times New Roman" w:hAnsi="Times New Roman"/>
          <w:sz w:val="24"/>
          <w:szCs w:val="24"/>
        </w:rPr>
        <w:t>2.Младенческая смертность (случаев на 1000 родившихся живыми). Показатель характеризует  уровень социально-экономического  благополучия в районе.</w:t>
      </w:r>
    </w:p>
    <w:p w:rsidR="00856B13" w:rsidRPr="009840D1" w:rsidRDefault="00856B13" w:rsidP="008F1E2D">
      <w:pPr>
        <w:shd w:val="clear" w:color="auto" w:fill="FFFFFF"/>
        <w:tabs>
          <w:tab w:val="left" w:pos="426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0D1">
        <w:rPr>
          <w:rFonts w:ascii="Times New Roman" w:hAnsi="Times New Roman"/>
          <w:sz w:val="24"/>
          <w:szCs w:val="24"/>
        </w:rPr>
        <w:t>3.Смертность от болезней системы кровообращения (на 100 тыс. населения). Показатель отражает общую социально-экономическую обстановку, эффективность лечения и профилактики сердечно-сосудистых заболеваний в районе.</w:t>
      </w:r>
    </w:p>
    <w:p w:rsidR="00856B13" w:rsidRPr="009840D1" w:rsidRDefault="00856B13" w:rsidP="008F1E2D">
      <w:pPr>
        <w:pStyle w:val="a4"/>
        <w:tabs>
          <w:tab w:val="left" w:pos="459"/>
          <w:tab w:val="left" w:pos="1134"/>
        </w:tabs>
        <w:spacing w:before="0"/>
        <w:ind w:left="0" w:firstLine="567"/>
        <w:contextualSpacing w:val="0"/>
        <w:jc w:val="both"/>
        <w:rPr>
          <w:bCs/>
          <w:sz w:val="24"/>
          <w:szCs w:val="24"/>
        </w:rPr>
      </w:pPr>
      <w:r w:rsidRPr="009840D1">
        <w:rPr>
          <w:sz w:val="24"/>
          <w:szCs w:val="24"/>
        </w:rPr>
        <w:t xml:space="preserve">4. Смертность от новообразований, в </w:t>
      </w:r>
      <w:proofErr w:type="spellStart"/>
      <w:r w:rsidRPr="009840D1">
        <w:rPr>
          <w:sz w:val="24"/>
          <w:szCs w:val="24"/>
        </w:rPr>
        <w:t>т.ч</w:t>
      </w:r>
      <w:proofErr w:type="spellEnd"/>
      <w:r w:rsidRPr="009840D1">
        <w:rPr>
          <w:sz w:val="24"/>
          <w:szCs w:val="24"/>
        </w:rPr>
        <w:t>. злокачественных (на 100 тыс. населения).</w:t>
      </w:r>
      <w:r w:rsidRPr="009840D1">
        <w:rPr>
          <w:bCs/>
          <w:sz w:val="24"/>
          <w:szCs w:val="24"/>
        </w:rPr>
        <w:t xml:space="preserve"> Показатель характеризует качество проводимой профилактической работы по своевременному выявлению злокачественных заболеваний на ранних стадиях.</w:t>
      </w:r>
    </w:p>
    <w:p w:rsidR="00856B13" w:rsidRPr="009840D1" w:rsidRDefault="00856B13" w:rsidP="008F1E2D">
      <w:pPr>
        <w:pStyle w:val="a4"/>
        <w:tabs>
          <w:tab w:val="left" w:pos="459"/>
          <w:tab w:val="left" w:pos="1134"/>
        </w:tabs>
        <w:spacing w:before="0"/>
        <w:ind w:left="0" w:firstLine="567"/>
        <w:contextualSpacing w:val="0"/>
        <w:jc w:val="both"/>
        <w:rPr>
          <w:bCs/>
          <w:sz w:val="24"/>
          <w:szCs w:val="24"/>
        </w:rPr>
      </w:pPr>
    </w:p>
    <w:p w:rsidR="00856B13" w:rsidRDefault="00856B13" w:rsidP="008F1E2D">
      <w:pPr>
        <w:shd w:val="clear" w:color="auto" w:fill="FFFFFF"/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0D1">
        <w:rPr>
          <w:rFonts w:ascii="Times New Roman" w:hAnsi="Times New Roman"/>
          <w:sz w:val="24"/>
          <w:szCs w:val="24"/>
        </w:rPr>
        <w:t xml:space="preserve">5. Смертность от туберкулеза (на 100 тыс. населения). </w:t>
      </w:r>
    </w:p>
    <w:p w:rsidR="00EC49DB" w:rsidRPr="009840D1" w:rsidRDefault="00EC49DB" w:rsidP="00EC49D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9840D1">
        <w:rPr>
          <w:rFonts w:ascii="Times New Roman" w:hAnsi="Times New Roman"/>
          <w:sz w:val="24"/>
          <w:szCs w:val="24"/>
        </w:rPr>
        <w:t>Охват диспансеризацией взрослого населения  (процент). Показатель отражает вовлеченность взрослого населения района в диспансеризацию определенных групп взрослого населения.</w:t>
      </w:r>
    </w:p>
    <w:p w:rsidR="00856B13" w:rsidRPr="009840D1" w:rsidRDefault="00EC49DB" w:rsidP="008F1E2D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856B13" w:rsidRPr="009840D1">
        <w:rPr>
          <w:rFonts w:ascii="Times New Roman" w:hAnsi="Times New Roman"/>
          <w:sz w:val="24"/>
          <w:szCs w:val="24"/>
        </w:rPr>
        <w:t xml:space="preserve"> Охват населения профилактическими осмотрами на туберкулез. Данные показатели  (5,6) характеризуют уровень проводимой профилактической работы по предотвращению  распространения туберкулеза в районе.</w:t>
      </w:r>
    </w:p>
    <w:p w:rsidR="00856B13" w:rsidRPr="009840D1" w:rsidRDefault="00EC49DB" w:rsidP="008F1E2D">
      <w:pPr>
        <w:pStyle w:val="a4"/>
        <w:tabs>
          <w:tab w:val="left" w:pos="459"/>
        </w:tabs>
        <w:spacing w:before="0"/>
        <w:ind w:left="0" w:firstLine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56B13" w:rsidRPr="009840D1">
        <w:rPr>
          <w:sz w:val="24"/>
          <w:szCs w:val="24"/>
        </w:rPr>
        <w:t>.Смертность от самоубийств (на 100 тыс. населения). Данный показатель  отражает  общую социально-экономическую  обстановку  в районе.</w:t>
      </w:r>
    </w:p>
    <w:p w:rsidR="00856B13" w:rsidRPr="009840D1" w:rsidRDefault="00856B13" w:rsidP="008F1E2D">
      <w:pPr>
        <w:pStyle w:val="a4"/>
        <w:tabs>
          <w:tab w:val="left" w:pos="459"/>
        </w:tabs>
        <w:spacing w:before="0"/>
        <w:ind w:left="0" w:firstLine="567"/>
        <w:contextualSpacing w:val="0"/>
        <w:jc w:val="both"/>
        <w:rPr>
          <w:sz w:val="24"/>
          <w:szCs w:val="24"/>
        </w:rPr>
      </w:pPr>
    </w:p>
    <w:p w:rsidR="00856B13" w:rsidRPr="009840D1" w:rsidRDefault="00856B13" w:rsidP="008F1E2D">
      <w:pPr>
        <w:pStyle w:val="a4"/>
        <w:tabs>
          <w:tab w:val="left" w:pos="459"/>
          <w:tab w:val="left" w:pos="1134"/>
        </w:tabs>
        <w:spacing w:before="0"/>
        <w:ind w:left="0" w:firstLine="567"/>
        <w:contextualSpacing w:val="0"/>
        <w:jc w:val="both"/>
        <w:rPr>
          <w:bCs/>
          <w:sz w:val="24"/>
          <w:szCs w:val="24"/>
        </w:rPr>
      </w:pPr>
      <w:r w:rsidRPr="009840D1">
        <w:rPr>
          <w:bCs/>
          <w:sz w:val="24"/>
          <w:szCs w:val="24"/>
        </w:rPr>
        <w:t>Сведения о целевых показателях и их значениях по годам реализации  подпрограммы     представлены в Приложении №1.</w:t>
      </w:r>
    </w:p>
    <w:p w:rsidR="00856B13" w:rsidRPr="009840D1" w:rsidRDefault="00856B13" w:rsidP="008F1E2D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56B13" w:rsidRPr="009840D1" w:rsidRDefault="00376C6A" w:rsidP="008F1E2D">
      <w:pPr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0D1">
        <w:rPr>
          <w:rFonts w:ascii="Times New Roman" w:hAnsi="Times New Roman"/>
          <w:b/>
          <w:sz w:val="24"/>
          <w:szCs w:val="24"/>
        </w:rPr>
        <w:t>2.4</w:t>
      </w:r>
      <w:r w:rsidR="00D775E3" w:rsidRPr="009840D1">
        <w:rPr>
          <w:rFonts w:ascii="Times New Roman" w:hAnsi="Times New Roman"/>
          <w:b/>
          <w:sz w:val="24"/>
          <w:szCs w:val="24"/>
        </w:rPr>
        <w:t>.</w:t>
      </w:r>
      <w:r w:rsidR="00856B13" w:rsidRPr="009840D1">
        <w:rPr>
          <w:rFonts w:ascii="Times New Roman" w:hAnsi="Times New Roman"/>
          <w:b/>
          <w:sz w:val="24"/>
          <w:szCs w:val="24"/>
        </w:rPr>
        <w:t xml:space="preserve">  Сроки и этапы реализации</w:t>
      </w:r>
    </w:p>
    <w:p w:rsidR="00856B13" w:rsidRPr="009840D1" w:rsidRDefault="00856B13" w:rsidP="008F1E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0D1">
        <w:rPr>
          <w:rFonts w:ascii="Times New Roman" w:hAnsi="Times New Roman"/>
          <w:sz w:val="24"/>
          <w:szCs w:val="24"/>
        </w:rPr>
        <w:t xml:space="preserve">       Подпрограмма реализуется в 2015-202</w:t>
      </w:r>
      <w:r w:rsidR="008A5BBF">
        <w:rPr>
          <w:rFonts w:ascii="Times New Roman" w:hAnsi="Times New Roman"/>
          <w:sz w:val="24"/>
          <w:szCs w:val="24"/>
        </w:rPr>
        <w:t>4</w:t>
      </w:r>
      <w:r w:rsidRPr="009840D1">
        <w:rPr>
          <w:rFonts w:ascii="Times New Roman" w:hAnsi="Times New Roman"/>
          <w:sz w:val="24"/>
          <w:szCs w:val="24"/>
        </w:rPr>
        <w:t xml:space="preserve"> годах. Этапы реализации подпрограммы не выделяются.</w:t>
      </w:r>
    </w:p>
    <w:p w:rsidR="00856B13" w:rsidRPr="009840D1" w:rsidRDefault="00856B13" w:rsidP="008F1E2D">
      <w:pPr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B13" w:rsidRPr="009840D1" w:rsidRDefault="00376C6A" w:rsidP="008F1E2D">
      <w:pPr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0D1">
        <w:rPr>
          <w:rFonts w:ascii="Times New Roman" w:hAnsi="Times New Roman"/>
          <w:b/>
          <w:sz w:val="24"/>
          <w:szCs w:val="24"/>
        </w:rPr>
        <w:t>2.</w:t>
      </w:r>
      <w:r w:rsidR="00856B13" w:rsidRPr="009840D1">
        <w:rPr>
          <w:rFonts w:ascii="Times New Roman" w:hAnsi="Times New Roman"/>
          <w:b/>
          <w:sz w:val="24"/>
          <w:szCs w:val="24"/>
        </w:rPr>
        <w:t>5. Основные мероприятия</w:t>
      </w:r>
    </w:p>
    <w:p w:rsidR="00856B13" w:rsidRPr="00EC49DB" w:rsidRDefault="00517528" w:rsidP="00517528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52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основных мероприятий подпрограммы «Создание условий для оказания медицинской помощи населению, профилактика заболеваний и формирование здорового образа жизни» представлен в приложении № 2 к муниципальной программе</w:t>
      </w:r>
    </w:p>
    <w:p w:rsidR="00517528" w:rsidRDefault="00517528" w:rsidP="008F1E2D">
      <w:pPr>
        <w:numPr>
          <w:ilvl w:val="1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B13" w:rsidRPr="009840D1" w:rsidRDefault="00376C6A" w:rsidP="008F1E2D">
      <w:pPr>
        <w:numPr>
          <w:ilvl w:val="1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0D1">
        <w:rPr>
          <w:rFonts w:ascii="Times New Roman" w:hAnsi="Times New Roman"/>
          <w:b/>
          <w:sz w:val="24"/>
          <w:szCs w:val="24"/>
        </w:rPr>
        <w:t>2.6</w:t>
      </w:r>
      <w:r w:rsidR="00D775E3" w:rsidRPr="009840D1">
        <w:rPr>
          <w:rFonts w:ascii="Times New Roman" w:hAnsi="Times New Roman"/>
          <w:b/>
          <w:sz w:val="24"/>
          <w:szCs w:val="24"/>
        </w:rPr>
        <w:t>.</w:t>
      </w:r>
      <w:r w:rsidR="00856B13" w:rsidRPr="009840D1">
        <w:rPr>
          <w:rFonts w:ascii="Times New Roman" w:hAnsi="Times New Roman"/>
          <w:b/>
          <w:sz w:val="24"/>
          <w:szCs w:val="24"/>
        </w:rPr>
        <w:t xml:space="preserve"> Меры муниципального регулирования</w:t>
      </w:r>
    </w:p>
    <w:p w:rsidR="00376C6A" w:rsidRPr="009840D1" w:rsidRDefault="00376C6A" w:rsidP="008F1E2D">
      <w:pPr>
        <w:numPr>
          <w:ilvl w:val="4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40D1">
        <w:rPr>
          <w:rFonts w:ascii="Times New Roman" w:hAnsi="Times New Roman"/>
          <w:sz w:val="24"/>
          <w:szCs w:val="24"/>
        </w:rPr>
        <w:t xml:space="preserve">    Меры муниципального регулирования не предусмотрены.</w:t>
      </w:r>
    </w:p>
    <w:p w:rsidR="00DF133F" w:rsidRPr="009840D1" w:rsidRDefault="00DF133F" w:rsidP="008F1E2D">
      <w:pPr>
        <w:numPr>
          <w:ilvl w:val="4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33F" w:rsidRPr="009840D1" w:rsidRDefault="00DF133F" w:rsidP="008F1E2D">
      <w:pPr>
        <w:numPr>
          <w:ilvl w:val="4"/>
          <w:numId w:val="13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40D1">
        <w:rPr>
          <w:rFonts w:ascii="Times New Roman" w:hAnsi="Times New Roman"/>
          <w:b/>
          <w:sz w:val="24"/>
          <w:szCs w:val="24"/>
        </w:rPr>
        <w:t>2.7</w:t>
      </w:r>
      <w:r w:rsidR="00D775E3" w:rsidRPr="009840D1">
        <w:rPr>
          <w:rFonts w:ascii="Times New Roman" w:hAnsi="Times New Roman"/>
          <w:b/>
          <w:sz w:val="24"/>
          <w:szCs w:val="24"/>
        </w:rPr>
        <w:t>.</w:t>
      </w:r>
      <w:r w:rsidRPr="009840D1">
        <w:rPr>
          <w:rFonts w:ascii="Times New Roman" w:hAnsi="Times New Roman"/>
          <w:b/>
          <w:sz w:val="24"/>
          <w:szCs w:val="24"/>
        </w:rPr>
        <w:t xml:space="preserve"> Прогноз сводных показателей муниципальных заданий</w:t>
      </w:r>
    </w:p>
    <w:p w:rsidR="00DF133F" w:rsidRPr="009840D1" w:rsidRDefault="00DF133F" w:rsidP="00160A64">
      <w:pPr>
        <w:spacing w:before="40" w:after="40" w:line="240" w:lineRule="auto"/>
        <w:ind w:firstLine="360"/>
        <w:rPr>
          <w:rFonts w:ascii="Times New Roman" w:hAnsi="Times New Roman"/>
          <w:sz w:val="24"/>
          <w:szCs w:val="24"/>
        </w:rPr>
      </w:pPr>
      <w:r w:rsidRPr="009840D1">
        <w:rPr>
          <w:rFonts w:ascii="Times New Roman" w:hAnsi="Times New Roman"/>
          <w:sz w:val="24"/>
          <w:szCs w:val="24"/>
        </w:rPr>
        <w:t>Муниципальные задания на оказание услуг, выполнение работ в рамках подпрограмм</w:t>
      </w:r>
      <w:r w:rsidR="00CE2FB4" w:rsidRPr="009840D1">
        <w:rPr>
          <w:rFonts w:ascii="Times New Roman" w:hAnsi="Times New Roman"/>
          <w:sz w:val="24"/>
          <w:szCs w:val="24"/>
        </w:rPr>
        <w:t>ы не формируются.</w:t>
      </w:r>
    </w:p>
    <w:p w:rsidR="00DF133F" w:rsidRPr="009840D1" w:rsidRDefault="00DF133F" w:rsidP="008F1E2D">
      <w:pPr>
        <w:numPr>
          <w:ilvl w:val="4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B13" w:rsidRPr="009840D1" w:rsidRDefault="00CE2FB4" w:rsidP="008F1E2D">
      <w:pPr>
        <w:numPr>
          <w:ilvl w:val="1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0D1">
        <w:rPr>
          <w:rFonts w:ascii="Times New Roman" w:hAnsi="Times New Roman"/>
          <w:b/>
          <w:sz w:val="24"/>
          <w:szCs w:val="24"/>
        </w:rPr>
        <w:t>2.8</w:t>
      </w:r>
      <w:r w:rsidR="00D775E3" w:rsidRPr="009840D1">
        <w:rPr>
          <w:rFonts w:ascii="Times New Roman" w:hAnsi="Times New Roman"/>
          <w:b/>
          <w:sz w:val="24"/>
          <w:szCs w:val="24"/>
        </w:rPr>
        <w:t>.</w:t>
      </w:r>
      <w:r w:rsidRPr="009840D1">
        <w:rPr>
          <w:rFonts w:ascii="Times New Roman" w:hAnsi="Times New Roman"/>
          <w:b/>
          <w:sz w:val="24"/>
          <w:szCs w:val="24"/>
        </w:rPr>
        <w:t xml:space="preserve"> </w:t>
      </w:r>
      <w:r w:rsidR="00856B13" w:rsidRPr="009840D1">
        <w:rPr>
          <w:rFonts w:ascii="Times New Roman" w:hAnsi="Times New Roman"/>
          <w:b/>
          <w:sz w:val="24"/>
          <w:szCs w:val="24"/>
        </w:rPr>
        <w:t>Взаимодействие с органами государственной власти и местного самоуправления, организациями и гражданами</w:t>
      </w:r>
    </w:p>
    <w:p w:rsidR="00856B13" w:rsidRPr="009840D1" w:rsidRDefault="00856B13" w:rsidP="008F1E2D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0D1">
        <w:rPr>
          <w:rFonts w:ascii="Times New Roman" w:hAnsi="Times New Roman"/>
          <w:sz w:val="24"/>
          <w:szCs w:val="24"/>
        </w:rPr>
        <w:lastRenderedPageBreak/>
        <w:t xml:space="preserve">Законом Удмуртской Республики «Об отдельных полномочиях органов местного самоуправления в сфере охраны здоровья граждан в Удмуртской Республике» от 25 февраля 2014 года в соответствии со статьей 17  Федерального закона от 21 ноября 2011 года № 323-ФЗ «Об основах охраны здоровья граждан в Российской Федерации» регулируются отношения, связанные с осуществлением органами местного самоуправления  отдельных полномочий  в сфере охраны здоровья граждан. </w:t>
      </w:r>
    </w:p>
    <w:p w:rsidR="00856B13" w:rsidRPr="009840D1" w:rsidRDefault="00856B13" w:rsidP="008F1E2D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0D1">
        <w:rPr>
          <w:rFonts w:ascii="Times New Roman" w:hAnsi="Times New Roman"/>
          <w:sz w:val="24"/>
          <w:szCs w:val="24"/>
        </w:rPr>
        <w:t>Органы местного самоуправления создают условия для оказания медицинской помощи населению в соответствии с территориальной программой  государственных гарантий бесплатного оказания гражданам  медицинской помощи на территории Удмуртской Республики,  в пределах полномочий, установленных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856B13" w:rsidRPr="009840D1" w:rsidRDefault="00856B13" w:rsidP="008F1E2D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0D1">
        <w:rPr>
          <w:rFonts w:ascii="Times New Roman" w:hAnsi="Times New Roman"/>
          <w:sz w:val="24"/>
          <w:szCs w:val="24"/>
        </w:rPr>
        <w:t>Также органы местного самоуправления  осуществляют реализацию мероприятий по профилактике заболеваний  и формированию здорового образа жизни на территории района  посредством разработки  и осуществления системы организационных, правовых, экономических и социальных мер.</w:t>
      </w:r>
    </w:p>
    <w:p w:rsidR="00856B13" w:rsidRPr="009840D1" w:rsidRDefault="00856B13" w:rsidP="008F1E2D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0D1">
        <w:rPr>
          <w:rFonts w:ascii="Times New Roman" w:hAnsi="Times New Roman"/>
          <w:sz w:val="24"/>
          <w:szCs w:val="24"/>
        </w:rPr>
        <w:t>Органы местного самоуправления ежегодно отчитываются перед населением  района о результатах  реализации мероприятий по профилактике заболеваний  и формированию здорового образа жизни.</w:t>
      </w:r>
    </w:p>
    <w:p w:rsidR="00856B13" w:rsidRPr="009840D1" w:rsidRDefault="00856B13" w:rsidP="008F1E2D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0D1">
        <w:rPr>
          <w:rFonts w:ascii="Times New Roman" w:hAnsi="Times New Roman"/>
          <w:sz w:val="24"/>
          <w:szCs w:val="24"/>
        </w:rPr>
        <w:t>Исполнительный орган государственной власти Удмуртской  Республики, проводящий государственную политику  и осуществляющий  регулирование деятельности в области здравоохранения,  оказывает содействие  органам местного самоуправления  в реализации полномочий в сфере охраны здоровья граждан.</w:t>
      </w:r>
    </w:p>
    <w:p w:rsidR="008925FC" w:rsidRDefault="008925FC" w:rsidP="002200EB">
      <w:pPr>
        <w:shd w:val="clear" w:color="auto" w:fill="FFFFFF"/>
        <w:spacing w:before="40" w:after="4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840D1">
        <w:rPr>
          <w:rFonts w:ascii="Times New Roman" w:hAnsi="Times New Roman"/>
          <w:bCs/>
          <w:sz w:val="24"/>
          <w:szCs w:val="24"/>
        </w:rPr>
        <w:t xml:space="preserve">В реализации подпрограммы принимают участие </w:t>
      </w:r>
      <w:r w:rsidR="00CF19A2" w:rsidRPr="009840D1">
        <w:rPr>
          <w:rFonts w:ascii="Times New Roman" w:hAnsi="Times New Roman"/>
          <w:bCs/>
          <w:sz w:val="24"/>
          <w:szCs w:val="24"/>
        </w:rPr>
        <w:t>Администрация муниципального образования «</w:t>
      </w:r>
      <w:r w:rsidR="00160A64" w:rsidRPr="009840D1">
        <w:rPr>
          <w:rFonts w:ascii="Times New Roman" w:hAnsi="Times New Roman"/>
          <w:bCs/>
          <w:sz w:val="24"/>
          <w:szCs w:val="24"/>
        </w:rPr>
        <w:t>Шарканс</w:t>
      </w:r>
      <w:r w:rsidR="00CF19A2" w:rsidRPr="009840D1">
        <w:rPr>
          <w:rFonts w:ascii="Times New Roman" w:hAnsi="Times New Roman"/>
          <w:bCs/>
          <w:sz w:val="24"/>
          <w:szCs w:val="24"/>
        </w:rPr>
        <w:t>кий район»,  отдел по физической культуре</w:t>
      </w:r>
      <w:r w:rsidR="00160A64" w:rsidRPr="009840D1">
        <w:rPr>
          <w:rFonts w:ascii="Times New Roman" w:hAnsi="Times New Roman"/>
          <w:bCs/>
          <w:sz w:val="24"/>
          <w:szCs w:val="24"/>
        </w:rPr>
        <w:t>,</w:t>
      </w:r>
      <w:r w:rsidR="00CF19A2" w:rsidRPr="009840D1">
        <w:rPr>
          <w:rFonts w:ascii="Times New Roman" w:hAnsi="Times New Roman"/>
          <w:bCs/>
          <w:sz w:val="24"/>
          <w:szCs w:val="24"/>
        </w:rPr>
        <w:t xml:space="preserve"> спорту</w:t>
      </w:r>
      <w:r w:rsidR="00160A64" w:rsidRPr="009840D1">
        <w:rPr>
          <w:rFonts w:ascii="Times New Roman" w:hAnsi="Times New Roman"/>
          <w:bCs/>
          <w:sz w:val="24"/>
          <w:szCs w:val="24"/>
        </w:rPr>
        <w:t xml:space="preserve"> и молодежной политике</w:t>
      </w:r>
      <w:r w:rsidR="00CF19A2" w:rsidRPr="009840D1">
        <w:rPr>
          <w:rFonts w:ascii="Times New Roman" w:hAnsi="Times New Roman"/>
          <w:bCs/>
          <w:sz w:val="24"/>
          <w:szCs w:val="24"/>
        </w:rPr>
        <w:t xml:space="preserve">, </w:t>
      </w:r>
      <w:r w:rsidRPr="009840D1">
        <w:rPr>
          <w:rFonts w:ascii="Times New Roman" w:hAnsi="Times New Roman"/>
          <w:bCs/>
          <w:sz w:val="24"/>
          <w:szCs w:val="24"/>
        </w:rPr>
        <w:t>БУЗ УР «</w:t>
      </w:r>
      <w:proofErr w:type="spellStart"/>
      <w:r w:rsidR="00160A64" w:rsidRPr="009840D1">
        <w:rPr>
          <w:rFonts w:ascii="Times New Roman" w:hAnsi="Times New Roman"/>
          <w:bCs/>
          <w:sz w:val="24"/>
          <w:szCs w:val="24"/>
        </w:rPr>
        <w:t>Шарканская</w:t>
      </w:r>
      <w:proofErr w:type="spellEnd"/>
      <w:r w:rsidRPr="009840D1">
        <w:rPr>
          <w:rFonts w:ascii="Times New Roman" w:hAnsi="Times New Roman"/>
          <w:bCs/>
          <w:sz w:val="24"/>
          <w:szCs w:val="24"/>
        </w:rPr>
        <w:t xml:space="preserve"> РБ МЗ УР»</w:t>
      </w:r>
      <w:r w:rsidR="00160A64" w:rsidRPr="009840D1">
        <w:rPr>
          <w:rFonts w:ascii="Times New Roman" w:hAnsi="Times New Roman"/>
          <w:bCs/>
          <w:sz w:val="24"/>
          <w:szCs w:val="24"/>
        </w:rPr>
        <w:t xml:space="preserve"> (по согласованию)</w:t>
      </w:r>
      <w:r w:rsidRPr="009840D1">
        <w:rPr>
          <w:rFonts w:ascii="Times New Roman" w:hAnsi="Times New Roman"/>
          <w:bCs/>
          <w:sz w:val="24"/>
          <w:szCs w:val="24"/>
        </w:rPr>
        <w:t>, Управление образования</w:t>
      </w:r>
      <w:r w:rsidR="00160A64" w:rsidRPr="009840D1">
        <w:rPr>
          <w:rFonts w:ascii="Times New Roman" w:hAnsi="Times New Roman"/>
          <w:bCs/>
          <w:sz w:val="24"/>
          <w:szCs w:val="24"/>
        </w:rPr>
        <w:t xml:space="preserve"> Администрации муниципального образования «Шарканский район»</w:t>
      </w:r>
      <w:r w:rsidRPr="009840D1">
        <w:rPr>
          <w:rFonts w:ascii="Times New Roman" w:hAnsi="Times New Roman"/>
          <w:bCs/>
          <w:sz w:val="24"/>
          <w:szCs w:val="24"/>
        </w:rPr>
        <w:t xml:space="preserve">, Отдел социальной защиты населения в </w:t>
      </w:r>
      <w:proofErr w:type="spellStart"/>
      <w:r w:rsidR="00160A64" w:rsidRPr="009840D1">
        <w:rPr>
          <w:rFonts w:ascii="Times New Roman" w:hAnsi="Times New Roman"/>
          <w:bCs/>
          <w:sz w:val="24"/>
          <w:szCs w:val="24"/>
        </w:rPr>
        <w:t>Шарканском</w:t>
      </w:r>
      <w:proofErr w:type="spellEnd"/>
      <w:r w:rsidRPr="009840D1">
        <w:rPr>
          <w:rFonts w:ascii="Times New Roman" w:hAnsi="Times New Roman"/>
          <w:bCs/>
          <w:sz w:val="24"/>
          <w:szCs w:val="24"/>
        </w:rPr>
        <w:t xml:space="preserve"> районе</w:t>
      </w:r>
      <w:r w:rsidR="00160A64" w:rsidRPr="009840D1">
        <w:rPr>
          <w:rFonts w:ascii="Times New Roman" w:hAnsi="Times New Roman"/>
          <w:bCs/>
          <w:sz w:val="24"/>
          <w:szCs w:val="24"/>
        </w:rPr>
        <w:t xml:space="preserve"> (по </w:t>
      </w:r>
      <w:r w:rsidR="00EC49DB">
        <w:rPr>
          <w:rFonts w:ascii="Times New Roman" w:hAnsi="Times New Roman"/>
          <w:bCs/>
          <w:sz w:val="24"/>
          <w:szCs w:val="24"/>
        </w:rPr>
        <w:t>с</w:t>
      </w:r>
      <w:r w:rsidR="00160A64" w:rsidRPr="009840D1">
        <w:rPr>
          <w:rFonts w:ascii="Times New Roman" w:hAnsi="Times New Roman"/>
          <w:bCs/>
          <w:sz w:val="24"/>
          <w:szCs w:val="24"/>
        </w:rPr>
        <w:t>огласованию)</w:t>
      </w:r>
      <w:r w:rsidRPr="009840D1">
        <w:rPr>
          <w:rFonts w:ascii="Times New Roman" w:hAnsi="Times New Roman"/>
          <w:bCs/>
          <w:sz w:val="24"/>
          <w:szCs w:val="24"/>
        </w:rPr>
        <w:t>.</w:t>
      </w:r>
    </w:p>
    <w:p w:rsidR="002200EB" w:rsidRPr="009840D1" w:rsidRDefault="002200EB" w:rsidP="002200EB">
      <w:pPr>
        <w:shd w:val="clear" w:color="auto" w:fill="FFFFFF"/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56B13" w:rsidRPr="009840D1" w:rsidRDefault="00DF133F" w:rsidP="008F1E2D">
      <w:pPr>
        <w:numPr>
          <w:ilvl w:val="1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0D1">
        <w:rPr>
          <w:rFonts w:ascii="Times New Roman" w:hAnsi="Times New Roman"/>
          <w:b/>
          <w:sz w:val="24"/>
          <w:szCs w:val="24"/>
        </w:rPr>
        <w:t>2.</w:t>
      </w:r>
      <w:r w:rsidR="00CE2FB4" w:rsidRPr="009840D1">
        <w:rPr>
          <w:rFonts w:ascii="Times New Roman" w:hAnsi="Times New Roman"/>
          <w:b/>
          <w:sz w:val="24"/>
          <w:szCs w:val="24"/>
        </w:rPr>
        <w:t>9</w:t>
      </w:r>
      <w:r w:rsidR="00D775E3" w:rsidRPr="009840D1">
        <w:rPr>
          <w:rFonts w:ascii="Times New Roman" w:hAnsi="Times New Roman"/>
          <w:b/>
          <w:sz w:val="24"/>
          <w:szCs w:val="24"/>
        </w:rPr>
        <w:t>.</w:t>
      </w:r>
      <w:r w:rsidR="00CE2FB4" w:rsidRPr="009840D1">
        <w:rPr>
          <w:rFonts w:ascii="Times New Roman" w:hAnsi="Times New Roman"/>
          <w:b/>
          <w:sz w:val="24"/>
          <w:szCs w:val="24"/>
        </w:rPr>
        <w:t xml:space="preserve"> </w:t>
      </w:r>
      <w:r w:rsidR="00856B13" w:rsidRPr="009840D1">
        <w:rPr>
          <w:rFonts w:ascii="Times New Roman" w:hAnsi="Times New Roman"/>
          <w:b/>
          <w:sz w:val="24"/>
          <w:szCs w:val="24"/>
        </w:rPr>
        <w:t xml:space="preserve"> Ресурсное обеспечение программы</w:t>
      </w:r>
    </w:p>
    <w:p w:rsidR="00856B13" w:rsidRPr="009840D1" w:rsidRDefault="00856B13" w:rsidP="00751E79">
      <w:pPr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0D1">
        <w:rPr>
          <w:rFonts w:ascii="Times New Roman" w:hAnsi="Times New Roman"/>
          <w:sz w:val="24"/>
          <w:szCs w:val="24"/>
        </w:rPr>
        <w:t>Источниками ресурсного обеспечения  подпрограммы являются средства бюджета МО «</w:t>
      </w:r>
      <w:r w:rsidR="00751E79" w:rsidRPr="009840D1">
        <w:rPr>
          <w:rFonts w:ascii="Times New Roman" w:hAnsi="Times New Roman"/>
          <w:sz w:val="24"/>
          <w:szCs w:val="24"/>
        </w:rPr>
        <w:t>Шарканский район».</w:t>
      </w:r>
      <w:r w:rsidRPr="009840D1">
        <w:rPr>
          <w:rFonts w:ascii="Times New Roman" w:hAnsi="Times New Roman"/>
          <w:sz w:val="24"/>
          <w:szCs w:val="24"/>
        </w:rPr>
        <w:t xml:space="preserve"> </w:t>
      </w:r>
    </w:p>
    <w:p w:rsidR="00751E79" w:rsidRPr="009840D1" w:rsidRDefault="00751E79" w:rsidP="00751E79">
      <w:pPr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0D1">
        <w:rPr>
          <w:rFonts w:ascii="Times New Roman" w:hAnsi="Times New Roman"/>
          <w:sz w:val="24"/>
          <w:szCs w:val="24"/>
        </w:rPr>
        <w:t xml:space="preserve">Расходы на содержание исполнителей мероприятий </w:t>
      </w:r>
      <w:r w:rsidR="00D775E3" w:rsidRPr="009840D1">
        <w:rPr>
          <w:rFonts w:ascii="Times New Roman" w:hAnsi="Times New Roman"/>
          <w:sz w:val="24"/>
          <w:szCs w:val="24"/>
        </w:rPr>
        <w:t>подпрограммы</w:t>
      </w:r>
      <w:r w:rsidRPr="009840D1">
        <w:rPr>
          <w:rFonts w:ascii="Times New Roman" w:hAnsi="Times New Roman"/>
          <w:sz w:val="24"/>
          <w:szCs w:val="24"/>
        </w:rPr>
        <w:t xml:space="preserve"> учтены в составе расходов на содержание Администрации муниципального образования «Шарканский  район» (Муниципальная программа муниципального образования «Шарканский район» «Муниципальное управление на 2015 – 202</w:t>
      </w:r>
      <w:r w:rsidR="008A5BBF">
        <w:rPr>
          <w:rFonts w:ascii="Times New Roman" w:hAnsi="Times New Roman"/>
          <w:sz w:val="24"/>
          <w:szCs w:val="24"/>
        </w:rPr>
        <w:t>4</w:t>
      </w:r>
      <w:r w:rsidRPr="009840D1">
        <w:rPr>
          <w:rFonts w:ascii="Times New Roman" w:hAnsi="Times New Roman"/>
          <w:sz w:val="24"/>
          <w:szCs w:val="24"/>
        </w:rPr>
        <w:t xml:space="preserve"> годы», подпрограмма «Создание условий для реализации муниципальной программы»)</w:t>
      </w:r>
      <w:r w:rsidR="009840D1">
        <w:rPr>
          <w:rFonts w:ascii="Times New Roman" w:hAnsi="Times New Roman"/>
          <w:sz w:val="24"/>
          <w:szCs w:val="24"/>
        </w:rPr>
        <w:t xml:space="preserve"> и в составе расходов </w:t>
      </w:r>
      <w:r w:rsidR="009840D1" w:rsidRPr="009840D1">
        <w:rPr>
          <w:rFonts w:ascii="Times New Roman" w:hAnsi="Times New Roman"/>
          <w:sz w:val="24"/>
          <w:szCs w:val="24"/>
        </w:rPr>
        <w:t>Муниципальн</w:t>
      </w:r>
      <w:r w:rsidR="009840D1">
        <w:rPr>
          <w:rFonts w:ascii="Times New Roman" w:hAnsi="Times New Roman"/>
          <w:sz w:val="24"/>
          <w:szCs w:val="24"/>
        </w:rPr>
        <w:t>ой</w:t>
      </w:r>
      <w:r w:rsidR="009840D1" w:rsidRPr="009840D1">
        <w:rPr>
          <w:rFonts w:ascii="Times New Roman" w:hAnsi="Times New Roman"/>
          <w:sz w:val="24"/>
          <w:szCs w:val="24"/>
        </w:rPr>
        <w:t xml:space="preserve"> программ</w:t>
      </w:r>
      <w:r w:rsidR="009840D1">
        <w:rPr>
          <w:rFonts w:ascii="Times New Roman" w:hAnsi="Times New Roman"/>
          <w:sz w:val="24"/>
          <w:szCs w:val="24"/>
        </w:rPr>
        <w:t>ы</w:t>
      </w:r>
      <w:r w:rsidR="009840D1" w:rsidRPr="009840D1">
        <w:rPr>
          <w:rFonts w:ascii="Times New Roman" w:hAnsi="Times New Roman"/>
          <w:sz w:val="24"/>
          <w:szCs w:val="24"/>
        </w:rPr>
        <w:t xml:space="preserve"> муниципального образования «Шарканский район» «</w:t>
      </w:r>
      <w:r w:rsidR="009840D1">
        <w:rPr>
          <w:rFonts w:ascii="Times New Roman" w:hAnsi="Times New Roman"/>
          <w:sz w:val="24"/>
          <w:szCs w:val="24"/>
        </w:rPr>
        <w:t>Развитие образования и воспитание</w:t>
      </w:r>
      <w:r w:rsidR="009840D1" w:rsidRPr="009840D1">
        <w:rPr>
          <w:rFonts w:ascii="Times New Roman" w:hAnsi="Times New Roman"/>
          <w:sz w:val="24"/>
          <w:szCs w:val="24"/>
        </w:rPr>
        <w:t xml:space="preserve"> на 2015 – 202</w:t>
      </w:r>
      <w:r w:rsidR="008A5BBF">
        <w:rPr>
          <w:rFonts w:ascii="Times New Roman" w:hAnsi="Times New Roman"/>
          <w:sz w:val="24"/>
          <w:szCs w:val="24"/>
        </w:rPr>
        <w:t>4</w:t>
      </w:r>
      <w:r w:rsidR="009840D1" w:rsidRPr="009840D1">
        <w:rPr>
          <w:rFonts w:ascii="Times New Roman" w:hAnsi="Times New Roman"/>
          <w:sz w:val="24"/>
          <w:szCs w:val="24"/>
        </w:rPr>
        <w:t xml:space="preserve"> годы».  </w:t>
      </w:r>
      <w:r w:rsidRPr="009840D1">
        <w:rPr>
          <w:rFonts w:ascii="Times New Roman" w:hAnsi="Times New Roman"/>
          <w:sz w:val="24"/>
          <w:szCs w:val="24"/>
        </w:rPr>
        <w:t xml:space="preserve">  </w:t>
      </w:r>
    </w:p>
    <w:p w:rsidR="00751E79" w:rsidRPr="009840D1" w:rsidRDefault="00751E79" w:rsidP="00751E79">
      <w:pPr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0D1">
        <w:rPr>
          <w:rFonts w:ascii="Times New Roman" w:hAnsi="Times New Roman"/>
          <w:sz w:val="24"/>
          <w:szCs w:val="24"/>
        </w:rPr>
        <w:t>Ресурсное обеспечение программы за счет средств бюджета муниципального образования «Шарканский район» подлежит уточнению в рамках бюджетного цикла.</w:t>
      </w:r>
    </w:p>
    <w:p w:rsidR="00751E79" w:rsidRPr="009840D1" w:rsidRDefault="00751E79" w:rsidP="00751E79">
      <w:pPr>
        <w:pStyle w:val="a4"/>
        <w:tabs>
          <w:tab w:val="left" w:pos="336"/>
          <w:tab w:val="left" w:pos="1134"/>
        </w:tabs>
        <w:spacing w:before="0" w:after="240"/>
        <w:ind w:left="0" w:firstLine="567"/>
        <w:jc w:val="both"/>
        <w:rPr>
          <w:sz w:val="24"/>
          <w:szCs w:val="24"/>
        </w:rPr>
      </w:pPr>
      <w:r w:rsidRPr="009840D1">
        <w:rPr>
          <w:sz w:val="24"/>
          <w:szCs w:val="24"/>
        </w:rPr>
        <w:t xml:space="preserve">Ресурсное обеспечение реализации </w:t>
      </w:r>
      <w:r w:rsidR="00D775E3" w:rsidRPr="009840D1">
        <w:rPr>
          <w:sz w:val="24"/>
          <w:szCs w:val="24"/>
        </w:rPr>
        <w:t xml:space="preserve">подпрограммы </w:t>
      </w:r>
      <w:r w:rsidRPr="009840D1">
        <w:rPr>
          <w:sz w:val="24"/>
          <w:szCs w:val="24"/>
        </w:rPr>
        <w:t xml:space="preserve"> за счет средств бюджета муниципального образования «Шарканский район» представлено в приложении 5 к муниципальной программе.</w:t>
      </w:r>
    </w:p>
    <w:p w:rsidR="00751E79" w:rsidRPr="009840D1" w:rsidRDefault="00751E79" w:rsidP="00751E7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840D1">
        <w:rPr>
          <w:rFonts w:ascii="Times New Roman" w:hAnsi="Times New Roman"/>
          <w:sz w:val="24"/>
          <w:szCs w:val="24"/>
        </w:rPr>
        <w:lastRenderedPageBreak/>
        <w:t xml:space="preserve">Прогнозная (справочная) оценка ресурсного обеспечения реализации </w:t>
      </w:r>
      <w:r w:rsidR="00D775E3" w:rsidRPr="009840D1">
        <w:rPr>
          <w:rFonts w:ascii="Times New Roman" w:hAnsi="Times New Roman"/>
          <w:sz w:val="24"/>
          <w:szCs w:val="24"/>
        </w:rPr>
        <w:t>под</w:t>
      </w:r>
      <w:r w:rsidRPr="009840D1">
        <w:rPr>
          <w:rFonts w:ascii="Times New Roman" w:hAnsi="Times New Roman"/>
          <w:sz w:val="24"/>
          <w:szCs w:val="24"/>
        </w:rPr>
        <w:t>программы за счет всех источников финансирования представлена в приложении 6 к муниципальной программе.</w:t>
      </w:r>
    </w:p>
    <w:p w:rsidR="00856B13" w:rsidRPr="009840D1" w:rsidRDefault="00D775E3" w:rsidP="00751E79">
      <w:pPr>
        <w:numPr>
          <w:ilvl w:val="1"/>
          <w:numId w:val="13"/>
        </w:numPr>
        <w:tabs>
          <w:tab w:val="clear" w:pos="360"/>
          <w:tab w:val="num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840D1">
        <w:rPr>
          <w:rFonts w:ascii="Times New Roman" w:hAnsi="Times New Roman"/>
          <w:b/>
          <w:sz w:val="24"/>
          <w:szCs w:val="24"/>
        </w:rPr>
        <w:t>2</w:t>
      </w:r>
      <w:r w:rsidR="00CE2FB4" w:rsidRPr="009840D1">
        <w:rPr>
          <w:rFonts w:ascii="Times New Roman" w:hAnsi="Times New Roman"/>
          <w:b/>
          <w:sz w:val="24"/>
          <w:szCs w:val="24"/>
        </w:rPr>
        <w:t>.10</w:t>
      </w:r>
      <w:r w:rsidRPr="009840D1">
        <w:rPr>
          <w:rFonts w:ascii="Times New Roman" w:hAnsi="Times New Roman"/>
          <w:b/>
          <w:sz w:val="24"/>
          <w:szCs w:val="24"/>
        </w:rPr>
        <w:t>.</w:t>
      </w:r>
      <w:r w:rsidR="00CE2FB4" w:rsidRPr="009840D1">
        <w:rPr>
          <w:rFonts w:ascii="Times New Roman" w:hAnsi="Times New Roman"/>
          <w:b/>
          <w:sz w:val="24"/>
          <w:szCs w:val="24"/>
        </w:rPr>
        <w:t xml:space="preserve"> </w:t>
      </w:r>
      <w:r w:rsidR="00856B13" w:rsidRPr="009840D1">
        <w:rPr>
          <w:rFonts w:ascii="Times New Roman" w:hAnsi="Times New Roman"/>
          <w:b/>
          <w:sz w:val="24"/>
          <w:szCs w:val="24"/>
        </w:rPr>
        <w:t xml:space="preserve"> Риски и меры по управлению рисками</w:t>
      </w:r>
    </w:p>
    <w:p w:rsidR="00856B13" w:rsidRPr="009840D1" w:rsidRDefault="00856B13" w:rsidP="00751E79">
      <w:pPr>
        <w:numPr>
          <w:ilvl w:val="0"/>
          <w:numId w:val="14"/>
        </w:numPr>
        <w:tabs>
          <w:tab w:val="clear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40D1">
        <w:rPr>
          <w:rFonts w:ascii="Times New Roman" w:hAnsi="Times New Roman"/>
          <w:sz w:val="24"/>
          <w:szCs w:val="24"/>
        </w:rPr>
        <w:t>Организационно-управленческие риски.</w:t>
      </w:r>
    </w:p>
    <w:p w:rsidR="00751E79" w:rsidRPr="009840D1" w:rsidRDefault="00856B13" w:rsidP="00751E79">
      <w:pPr>
        <w:tabs>
          <w:tab w:val="num" w:pos="851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0D1">
        <w:rPr>
          <w:rFonts w:ascii="Times New Roman" w:hAnsi="Times New Roman"/>
          <w:sz w:val="24"/>
          <w:szCs w:val="24"/>
        </w:rPr>
        <w:t xml:space="preserve">Организационно-управленческие риски связаны с межведомственным характером сферы реализации подпрограммы. Необходимо обеспечить согласованность действий данных исполнителей. </w:t>
      </w:r>
    </w:p>
    <w:p w:rsidR="00856B13" w:rsidRPr="009840D1" w:rsidRDefault="00751E79" w:rsidP="00751E79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0D1">
        <w:rPr>
          <w:rFonts w:ascii="Times New Roman" w:hAnsi="Times New Roman"/>
          <w:sz w:val="24"/>
          <w:szCs w:val="24"/>
        </w:rPr>
        <w:t>2.</w:t>
      </w:r>
      <w:r w:rsidR="00856B13" w:rsidRPr="009840D1">
        <w:rPr>
          <w:rFonts w:ascii="Times New Roman" w:hAnsi="Times New Roman"/>
          <w:sz w:val="24"/>
          <w:szCs w:val="24"/>
        </w:rPr>
        <w:t>Финансовые риски.</w:t>
      </w:r>
    </w:p>
    <w:p w:rsidR="00856B13" w:rsidRPr="009840D1" w:rsidRDefault="00856B13" w:rsidP="00751E79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0D1">
        <w:rPr>
          <w:rFonts w:ascii="Times New Roman" w:hAnsi="Times New Roman"/>
          <w:sz w:val="24"/>
          <w:szCs w:val="24"/>
        </w:rPr>
        <w:t>Финансовые риски связаны с ограниченностью бюджетных ресурсов на цели реализации подпрограммы. Для управления риском требуемые объемы бюджетного финансирования обосновываются  в рамках бюджетного цикла.</w:t>
      </w:r>
    </w:p>
    <w:p w:rsidR="00751E79" w:rsidRPr="009840D1" w:rsidRDefault="00751E79" w:rsidP="00751E79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56B13" w:rsidRPr="009840D1" w:rsidRDefault="00CE2FB4" w:rsidP="008F1E2D">
      <w:pPr>
        <w:numPr>
          <w:ilvl w:val="1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0D1">
        <w:rPr>
          <w:rFonts w:ascii="Times New Roman" w:hAnsi="Times New Roman"/>
          <w:b/>
          <w:sz w:val="24"/>
          <w:szCs w:val="24"/>
        </w:rPr>
        <w:t>2.11</w:t>
      </w:r>
      <w:r w:rsidR="00856B13" w:rsidRPr="009840D1">
        <w:rPr>
          <w:rFonts w:ascii="Times New Roman" w:hAnsi="Times New Roman"/>
          <w:b/>
          <w:sz w:val="24"/>
          <w:szCs w:val="24"/>
        </w:rPr>
        <w:t>. Конечные результаты и оценка эффективности</w:t>
      </w:r>
    </w:p>
    <w:p w:rsidR="00856B13" w:rsidRPr="009840D1" w:rsidRDefault="00856B13" w:rsidP="00100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0D1">
        <w:rPr>
          <w:rFonts w:ascii="Times New Roman" w:hAnsi="Times New Roman"/>
          <w:sz w:val="24"/>
          <w:szCs w:val="24"/>
        </w:rPr>
        <w:t xml:space="preserve">     Реализация подпрограммы позволит создать возможности для создания условий по оказанию доступной  и качественной медицинской помощи населению.</w:t>
      </w:r>
    </w:p>
    <w:p w:rsidR="00856B13" w:rsidRPr="001003E2" w:rsidRDefault="001003E2" w:rsidP="001003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003E2">
        <w:rPr>
          <w:rFonts w:ascii="Times New Roman" w:hAnsi="Times New Roman"/>
          <w:sz w:val="24"/>
          <w:szCs w:val="24"/>
        </w:rPr>
        <w:t xml:space="preserve">Ожидаемые конечные результаты реализации подпрограммы </w:t>
      </w:r>
      <w:r w:rsidRPr="001003E2">
        <w:rPr>
          <w:rFonts w:ascii="Times New Roman" w:hAnsi="Times New Roman"/>
          <w:sz w:val="24"/>
          <w:szCs w:val="24"/>
          <w:lang w:eastAsia="en-US"/>
        </w:rPr>
        <w:t>представлены в приложении 1 к муниципальной программе.</w:t>
      </w:r>
    </w:p>
    <w:p w:rsidR="004B058B" w:rsidRPr="009840D1" w:rsidRDefault="004B058B" w:rsidP="001003E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840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Финансово-экономическим результатом от реализации данной подпрограммы станет увеличение поступлений в бюджет Шарканского района налога на доходы физических лиц за счет роста числа трудоспособного населения, снижения выплат по больничным листам, уменьшение времени нетрудоспособности, в том числе по уходу за больными детьми. </w:t>
      </w:r>
      <w:r w:rsidRPr="009840D1">
        <w:rPr>
          <w:rFonts w:ascii="Times New Roman" w:hAnsi="Times New Roman"/>
          <w:color w:val="000000"/>
          <w:sz w:val="24"/>
          <w:szCs w:val="24"/>
        </w:rPr>
        <w:br/>
      </w:r>
      <w:r w:rsidRPr="009840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При реализации подпрограммы также усилится межведомственное взаимодействие и социальное партнерство, активизируется участие гражданского общества и населения в планировании социальной политики района и в развитии сельской инфраструктуры.</w:t>
      </w:r>
    </w:p>
    <w:p w:rsidR="004B058B" w:rsidRPr="009840D1" w:rsidRDefault="004B058B" w:rsidP="004C2A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B058B" w:rsidRPr="009840D1" w:rsidSect="00FA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3">
    <w:nsid w:val="06B44B60"/>
    <w:multiLevelType w:val="multilevel"/>
    <w:tmpl w:val="E04EAC9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">
    <w:nsid w:val="09D13DA9"/>
    <w:multiLevelType w:val="hybridMultilevel"/>
    <w:tmpl w:val="9DF080DE"/>
    <w:lvl w:ilvl="0" w:tplc="27682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91EB8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CC4E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004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42E9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ECC8D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6C2AD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688F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638E4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5B91049"/>
    <w:multiLevelType w:val="hybridMultilevel"/>
    <w:tmpl w:val="C5F8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0664D6"/>
    <w:multiLevelType w:val="hybridMultilevel"/>
    <w:tmpl w:val="94203CC4"/>
    <w:lvl w:ilvl="0" w:tplc="9BA486C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13B2F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33A3B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3C087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15A7D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CB0E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054C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D4F9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FEDC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978508E"/>
    <w:multiLevelType w:val="hybridMultilevel"/>
    <w:tmpl w:val="9E6AD5D0"/>
    <w:lvl w:ilvl="0" w:tplc="3E500EDE">
      <w:start w:val="1"/>
      <w:numFmt w:val="upperRoman"/>
      <w:lvlText w:val="%1."/>
      <w:lvlJc w:val="left"/>
      <w:pPr>
        <w:ind w:left="795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8">
    <w:nsid w:val="2AB778E1"/>
    <w:multiLevelType w:val="hybridMultilevel"/>
    <w:tmpl w:val="6ABA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0320A8"/>
    <w:multiLevelType w:val="hybridMultilevel"/>
    <w:tmpl w:val="6ABA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961F6F"/>
    <w:multiLevelType w:val="hybridMultilevel"/>
    <w:tmpl w:val="E6606C6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A1E46A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FB570B"/>
    <w:multiLevelType w:val="hybridMultilevel"/>
    <w:tmpl w:val="8872EC6E"/>
    <w:lvl w:ilvl="0" w:tplc="F8187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DC4A4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FCD5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1AAB8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3E2E9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2818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070BF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5ED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F5E34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5C630116"/>
    <w:multiLevelType w:val="multilevel"/>
    <w:tmpl w:val="C1182B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>
    <w:nsid w:val="5FD6655B"/>
    <w:multiLevelType w:val="hybridMultilevel"/>
    <w:tmpl w:val="5CFA62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425F75"/>
    <w:multiLevelType w:val="hybridMultilevel"/>
    <w:tmpl w:val="D7021430"/>
    <w:lvl w:ilvl="0" w:tplc="F54E7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42E1D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2E7C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E42E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9241D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0B8AD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3461A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86C52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E2AC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6BF56B84"/>
    <w:multiLevelType w:val="hybridMultilevel"/>
    <w:tmpl w:val="6C7672B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5F0823"/>
    <w:multiLevelType w:val="multilevel"/>
    <w:tmpl w:val="6D745A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>
    <w:nsid w:val="6FE0248E"/>
    <w:multiLevelType w:val="multilevel"/>
    <w:tmpl w:val="21FC1A7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056648D"/>
    <w:multiLevelType w:val="multilevel"/>
    <w:tmpl w:val="E19CE2E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12"/>
  </w:num>
  <w:num w:numId="6">
    <w:abstractNumId w:val="3"/>
  </w:num>
  <w:num w:numId="7">
    <w:abstractNumId w:val="13"/>
  </w:num>
  <w:num w:numId="8">
    <w:abstractNumId w:val="15"/>
  </w:num>
  <w:num w:numId="9">
    <w:abstractNumId w:val="10"/>
  </w:num>
  <w:num w:numId="10">
    <w:abstractNumId w:val="16"/>
  </w:num>
  <w:num w:numId="11">
    <w:abstractNumId w:val="6"/>
  </w:num>
  <w:num w:numId="12">
    <w:abstractNumId w:val="11"/>
  </w:num>
  <w:num w:numId="13">
    <w:abstractNumId w:val="4"/>
  </w:num>
  <w:num w:numId="14">
    <w:abstractNumId w:val="14"/>
  </w:num>
  <w:num w:numId="15">
    <w:abstractNumId w:val="18"/>
  </w:num>
  <w:num w:numId="16">
    <w:abstractNumId w:val="8"/>
  </w:num>
  <w:num w:numId="17">
    <w:abstractNumId w:val="5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1F"/>
    <w:rsid w:val="0000624A"/>
    <w:rsid w:val="000106E6"/>
    <w:rsid w:val="000224AB"/>
    <w:rsid w:val="0004519A"/>
    <w:rsid w:val="000C7E61"/>
    <w:rsid w:val="000D578A"/>
    <w:rsid w:val="001003E2"/>
    <w:rsid w:val="001166F0"/>
    <w:rsid w:val="001220AF"/>
    <w:rsid w:val="00160A64"/>
    <w:rsid w:val="001610AE"/>
    <w:rsid w:val="00190552"/>
    <w:rsid w:val="001C1773"/>
    <w:rsid w:val="001C4FBB"/>
    <w:rsid w:val="002168FC"/>
    <w:rsid w:val="002200EB"/>
    <w:rsid w:val="002272FE"/>
    <w:rsid w:val="00247DF2"/>
    <w:rsid w:val="00264CF9"/>
    <w:rsid w:val="002723AB"/>
    <w:rsid w:val="002C0F9E"/>
    <w:rsid w:val="00376C6A"/>
    <w:rsid w:val="003B087E"/>
    <w:rsid w:val="003C7C8D"/>
    <w:rsid w:val="003E660D"/>
    <w:rsid w:val="003F65AC"/>
    <w:rsid w:val="004119C7"/>
    <w:rsid w:val="00433E0E"/>
    <w:rsid w:val="0044326D"/>
    <w:rsid w:val="00464030"/>
    <w:rsid w:val="00470477"/>
    <w:rsid w:val="00480E7B"/>
    <w:rsid w:val="00490401"/>
    <w:rsid w:val="004B058B"/>
    <w:rsid w:val="004C270C"/>
    <w:rsid w:val="004C2AF4"/>
    <w:rsid w:val="004D2C3A"/>
    <w:rsid w:val="00517528"/>
    <w:rsid w:val="00567F81"/>
    <w:rsid w:val="005769C5"/>
    <w:rsid w:val="00591283"/>
    <w:rsid w:val="005A720F"/>
    <w:rsid w:val="005A768E"/>
    <w:rsid w:val="00671984"/>
    <w:rsid w:val="006A426A"/>
    <w:rsid w:val="006B266D"/>
    <w:rsid w:val="006D4FA2"/>
    <w:rsid w:val="006E375E"/>
    <w:rsid w:val="006E5118"/>
    <w:rsid w:val="007265CE"/>
    <w:rsid w:val="00751E79"/>
    <w:rsid w:val="00766D20"/>
    <w:rsid w:val="00770C10"/>
    <w:rsid w:val="007808B8"/>
    <w:rsid w:val="007852A5"/>
    <w:rsid w:val="00794C2B"/>
    <w:rsid w:val="007E53E3"/>
    <w:rsid w:val="00835769"/>
    <w:rsid w:val="00856B13"/>
    <w:rsid w:val="008643AF"/>
    <w:rsid w:val="008911EE"/>
    <w:rsid w:val="008925FC"/>
    <w:rsid w:val="00897C79"/>
    <w:rsid w:val="008A0E9B"/>
    <w:rsid w:val="008A5BBF"/>
    <w:rsid w:val="008F1E2D"/>
    <w:rsid w:val="00926266"/>
    <w:rsid w:val="00936FE5"/>
    <w:rsid w:val="009840D1"/>
    <w:rsid w:val="00985D48"/>
    <w:rsid w:val="009A1DE4"/>
    <w:rsid w:val="009B1202"/>
    <w:rsid w:val="009C5567"/>
    <w:rsid w:val="009E690D"/>
    <w:rsid w:val="009F0523"/>
    <w:rsid w:val="00A03A19"/>
    <w:rsid w:val="00A21EC4"/>
    <w:rsid w:val="00A27BEA"/>
    <w:rsid w:val="00A4136C"/>
    <w:rsid w:val="00A94072"/>
    <w:rsid w:val="00B57F74"/>
    <w:rsid w:val="00B65E9D"/>
    <w:rsid w:val="00B6762D"/>
    <w:rsid w:val="00B963C6"/>
    <w:rsid w:val="00BC1615"/>
    <w:rsid w:val="00C101ED"/>
    <w:rsid w:val="00C2208C"/>
    <w:rsid w:val="00C267A8"/>
    <w:rsid w:val="00C32389"/>
    <w:rsid w:val="00C3276D"/>
    <w:rsid w:val="00CB6F26"/>
    <w:rsid w:val="00CE2FB4"/>
    <w:rsid w:val="00CF19A2"/>
    <w:rsid w:val="00CF5DD9"/>
    <w:rsid w:val="00CF7B2A"/>
    <w:rsid w:val="00D2432C"/>
    <w:rsid w:val="00D3229E"/>
    <w:rsid w:val="00D775E3"/>
    <w:rsid w:val="00D81E2F"/>
    <w:rsid w:val="00D865B1"/>
    <w:rsid w:val="00DA3C4C"/>
    <w:rsid w:val="00DC5EF8"/>
    <w:rsid w:val="00DC61D9"/>
    <w:rsid w:val="00DF133F"/>
    <w:rsid w:val="00E10489"/>
    <w:rsid w:val="00E120BC"/>
    <w:rsid w:val="00E3325D"/>
    <w:rsid w:val="00E529C5"/>
    <w:rsid w:val="00E53A9C"/>
    <w:rsid w:val="00E7521F"/>
    <w:rsid w:val="00EC49DB"/>
    <w:rsid w:val="00F22456"/>
    <w:rsid w:val="00F35BBC"/>
    <w:rsid w:val="00F45D3B"/>
    <w:rsid w:val="00F4724F"/>
    <w:rsid w:val="00FA2CDB"/>
    <w:rsid w:val="00FA4926"/>
    <w:rsid w:val="00FC71E2"/>
    <w:rsid w:val="00FF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1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E752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E752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E752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E7521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521F"/>
    <w:rPr>
      <w:rFonts w:ascii="Calibri" w:hAnsi="Calibri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E7521F"/>
    <w:rPr>
      <w:rFonts w:ascii="Calibri" w:hAnsi="Calibri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E7521F"/>
    <w:rPr>
      <w:rFonts w:ascii="Calibri" w:hAnsi="Calibri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E7521F"/>
    <w:rPr>
      <w:rFonts w:ascii="Calibri" w:hAnsi="Calibri" w:cs="Times New Roman"/>
      <w:b/>
      <w:bCs/>
      <w:lang w:eastAsia="ru-RU"/>
    </w:rPr>
  </w:style>
  <w:style w:type="paragraph" w:customStyle="1" w:styleId="dktexjustify">
    <w:name w:val="dktexjustify"/>
    <w:basedOn w:val="a"/>
    <w:uiPriority w:val="99"/>
    <w:rsid w:val="00E7521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7521F"/>
    <w:rPr>
      <w:rFonts w:cs="Times New Roman"/>
    </w:rPr>
  </w:style>
  <w:style w:type="character" w:styleId="a3">
    <w:name w:val="Hyperlink"/>
    <w:uiPriority w:val="99"/>
    <w:rsid w:val="00E7521F"/>
    <w:rPr>
      <w:rFonts w:cs="Times New Roman"/>
      <w:color w:val="0000FF"/>
      <w:u w:val="single"/>
    </w:rPr>
  </w:style>
  <w:style w:type="paragraph" w:customStyle="1" w:styleId="dktexright">
    <w:name w:val="dktexright"/>
    <w:basedOn w:val="a"/>
    <w:uiPriority w:val="99"/>
    <w:rsid w:val="00E7521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E75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7521F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E7521F"/>
    <w:pPr>
      <w:ind w:left="720"/>
    </w:pPr>
    <w:rPr>
      <w:lang w:eastAsia="en-US"/>
    </w:rPr>
  </w:style>
  <w:style w:type="paragraph" w:styleId="a4">
    <w:name w:val="List Paragraph"/>
    <w:basedOn w:val="a"/>
    <w:link w:val="a5"/>
    <w:uiPriority w:val="99"/>
    <w:qFormat/>
    <w:rsid w:val="00E7521F"/>
    <w:pPr>
      <w:spacing w:before="240"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Абзац списка Знак"/>
    <w:link w:val="a4"/>
    <w:uiPriority w:val="99"/>
    <w:locked/>
    <w:rsid w:val="00E7521F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uiPriority w:val="99"/>
    <w:rsid w:val="00E7521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21">
    <w:name w:val="Основной текст 21"/>
    <w:basedOn w:val="a"/>
    <w:uiPriority w:val="99"/>
    <w:rsid w:val="00E7521F"/>
    <w:pPr>
      <w:suppressAutoHyphens/>
      <w:spacing w:after="0" w:line="240" w:lineRule="auto"/>
    </w:pPr>
    <w:rPr>
      <w:rFonts w:ascii="Times New Roman" w:hAnsi="Times New Roman"/>
      <w:color w:val="000000"/>
      <w:sz w:val="28"/>
      <w:szCs w:val="24"/>
      <w:lang w:eastAsia="ar-SA"/>
    </w:rPr>
  </w:style>
  <w:style w:type="table" w:styleId="a6">
    <w:name w:val="Table Grid"/>
    <w:basedOn w:val="a1"/>
    <w:uiPriority w:val="99"/>
    <w:rsid w:val="00E752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7521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E7521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7521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E7521F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9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97C79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9C55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1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E752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E752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E752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E7521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521F"/>
    <w:rPr>
      <w:rFonts w:ascii="Calibri" w:hAnsi="Calibri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E7521F"/>
    <w:rPr>
      <w:rFonts w:ascii="Calibri" w:hAnsi="Calibri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E7521F"/>
    <w:rPr>
      <w:rFonts w:ascii="Calibri" w:hAnsi="Calibri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E7521F"/>
    <w:rPr>
      <w:rFonts w:ascii="Calibri" w:hAnsi="Calibri" w:cs="Times New Roman"/>
      <w:b/>
      <w:bCs/>
      <w:lang w:eastAsia="ru-RU"/>
    </w:rPr>
  </w:style>
  <w:style w:type="paragraph" w:customStyle="1" w:styleId="dktexjustify">
    <w:name w:val="dktexjustify"/>
    <w:basedOn w:val="a"/>
    <w:uiPriority w:val="99"/>
    <w:rsid w:val="00E7521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7521F"/>
    <w:rPr>
      <w:rFonts w:cs="Times New Roman"/>
    </w:rPr>
  </w:style>
  <w:style w:type="character" w:styleId="a3">
    <w:name w:val="Hyperlink"/>
    <w:uiPriority w:val="99"/>
    <w:rsid w:val="00E7521F"/>
    <w:rPr>
      <w:rFonts w:cs="Times New Roman"/>
      <w:color w:val="0000FF"/>
      <w:u w:val="single"/>
    </w:rPr>
  </w:style>
  <w:style w:type="paragraph" w:customStyle="1" w:styleId="dktexright">
    <w:name w:val="dktexright"/>
    <w:basedOn w:val="a"/>
    <w:uiPriority w:val="99"/>
    <w:rsid w:val="00E7521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E75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7521F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E7521F"/>
    <w:pPr>
      <w:ind w:left="720"/>
    </w:pPr>
    <w:rPr>
      <w:lang w:eastAsia="en-US"/>
    </w:rPr>
  </w:style>
  <w:style w:type="paragraph" w:styleId="a4">
    <w:name w:val="List Paragraph"/>
    <w:basedOn w:val="a"/>
    <w:link w:val="a5"/>
    <w:uiPriority w:val="99"/>
    <w:qFormat/>
    <w:rsid w:val="00E7521F"/>
    <w:pPr>
      <w:spacing w:before="240"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Абзац списка Знак"/>
    <w:link w:val="a4"/>
    <w:uiPriority w:val="99"/>
    <w:locked/>
    <w:rsid w:val="00E7521F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uiPriority w:val="99"/>
    <w:rsid w:val="00E7521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21">
    <w:name w:val="Основной текст 21"/>
    <w:basedOn w:val="a"/>
    <w:uiPriority w:val="99"/>
    <w:rsid w:val="00E7521F"/>
    <w:pPr>
      <w:suppressAutoHyphens/>
      <w:spacing w:after="0" w:line="240" w:lineRule="auto"/>
    </w:pPr>
    <w:rPr>
      <w:rFonts w:ascii="Times New Roman" w:hAnsi="Times New Roman"/>
      <w:color w:val="000000"/>
      <w:sz w:val="28"/>
      <w:szCs w:val="24"/>
      <w:lang w:eastAsia="ar-SA"/>
    </w:rPr>
  </w:style>
  <w:style w:type="table" w:styleId="a6">
    <w:name w:val="Table Grid"/>
    <w:basedOn w:val="a1"/>
    <w:uiPriority w:val="99"/>
    <w:rsid w:val="00E752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7521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E7521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7521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E7521F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9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97C79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9C55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2021-03-09T05:56:00Z</cp:lastPrinted>
  <dcterms:created xsi:type="dcterms:W3CDTF">2021-03-09T05:57:00Z</dcterms:created>
  <dcterms:modified xsi:type="dcterms:W3CDTF">2021-03-09T05:57:00Z</dcterms:modified>
</cp:coreProperties>
</file>