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08" w:tblpY="125"/>
        <w:tblW w:w="9889" w:type="dxa"/>
        <w:tblLayout w:type="fixed"/>
        <w:tblLook w:val="0000" w:firstRow="0" w:lastRow="0" w:firstColumn="0" w:lastColumn="0" w:noHBand="0" w:noVBand="0"/>
      </w:tblPr>
      <w:tblGrid>
        <w:gridCol w:w="4962"/>
        <w:gridCol w:w="4927"/>
      </w:tblGrid>
      <w:tr w:rsidR="00222100">
        <w:tc>
          <w:tcPr>
            <w:tcW w:w="4962" w:type="dxa"/>
          </w:tcPr>
          <w:p w:rsidR="00222100" w:rsidRDefault="007749D4">
            <w:pPr>
              <w:ind w:right="-168"/>
              <w:jc w:val="center"/>
              <w:rPr>
                <w:b/>
                <w:sz w:val="16"/>
              </w:rPr>
            </w:pPr>
            <w:r>
              <w:rPr>
                <w:noProof/>
                <w:sz w:val="18"/>
              </w:rPr>
              <mc:AlternateContent>
                <mc:Choice Requires="wps">
                  <w:drawing>
                    <wp:anchor distT="4294967295" distB="4294967295" distL="114299" distR="114299" simplePos="0" relativeHeight="251668480" behindDoc="0" locked="0" layoutInCell="0" allowOverlap="1" wp14:anchorId="13C0DD89" wp14:editId="68FF9806">
                      <wp:simplePos x="0" y="0"/>
                      <wp:positionH relativeFrom="column">
                        <wp:posOffset>2392679</wp:posOffset>
                      </wp:positionH>
                      <wp:positionV relativeFrom="paragraph">
                        <wp:posOffset>2539999</wp:posOffset>
                      </wp:positionV>
                      <wp:extent cx="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" o:allowincell="f"/>
                  </w:pict>
                </mc:Fallback>
              </mc:AlternateContent>
            </w:r>
            <w:r>
              <w:rPr>
                <w:noProof/>
                <w:sz w:val="18"/>
              </w:rPr>
              <mc:AlternateContent>
                <mc:Choice Requires="wps">
                  <w:drawing>
                    <wp:anchor distT="4294967295" distB="4294967295" distL="114299" distR="114299" simplePos="0" relativeHeight="251666432" behindDoc="0" locked="0" layoutInCell="0" allowOverlap="1" wp14:anchorId="3078146B" wp14:editId="09B4187A">
                      <wp:simplePos x="0" y="0"/>
                      <wp:positionH relativeFrom="column">
                        <wp:posOffset>3124199</wp:posOffset>
                      </wp:positionH>
                      <wp:positionV relativeFrom="paragraph">
                        <wp:posOffset>1534159</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D8E142" id="Line 8"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" o:allowincell="f"/>
                  </w:pict>
                </mc:Fallback>
              </mc:AlternateContent>
            </w:r>
            <w:r>
              <w:rPr>
                <w:noProof/>
                <w:sz w:val="18"/>
              </w:rPr>
              <mc:AlternateContent>
                <mc:Choice Requires="wps">
                  <w:drawing>
                    <wp:anchor distT="4294967295" distB="4294967295" distL="114299" distR="114299" simplePos="0" relativeHeight="251667456" behindDoc="0" locked="0" layoutInCell="0" allowOverlap="1" wp14:anchorId="5D1BBE5C" wp14:editId="0C62B88D">
                      <wp:simplePos x="0" y="0"/>
                      <wp:positionH relativeFrom="column">
                        <wp:posOffset>3124199</wp:posOffset>
                      </wp:positionH>
                      <wp:positionV relativeFrom="paragraph">
                        <wp:posOffset>1717039</wp:posOffset>
                      </wp:positionV>
                      <wp:extent cx="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B06CE7C" id="Line 9" o:spid="_x0000_s1026" style="position:absolute;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HAgwIAAFs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JCIkcCD&#10;AgAAWwUAAA4AAAAAAAAAAAAAAAAALgIAAGRycy9lMm9Eb2MueG1sUEsBAi0AFAAGAAgAAAAhAFg3&#10;BY7cAAAACwEAAA8AAAAAAAAAAAAAAAAA3QQAAGRycy9kb3ducmV2LnhtbFBLBQYAAAAABAAEAPMA&#10;AADmBQAAAAA=&#10;" o:allowincell="f"/>
                  </w:pict>
                </mc:Fallback>
              </mc:AlternateContent>
            </w:r>
            <w:r>
              <w:rPr>
                <w:noProof/>
                <w:sz w:val="18"/>
              </w:rPr>
              <mc:AlternateContent>
                <mc:Choice Requires="wps">
                  <w:drawing>
                    <wp:anchor distT="4294967295" distB="4294967295" distL="114299" distR="114299" simplePos="0" relativeHeight="251671552" behindDoc="0" locked="0" layoutInCell="0" allowOverlap="1" wp14:anchorId="424EA6A1" wp14:editId="5E5B4B2C">
                      <wp:simplePos x="0" y="0"/>
                      <wp:positionH relativeFrom="column">
                        <wp:posOffset>2392679</wp:posOffset>
                      </wp:positionH>
                      <wp:positionV relativeFrom="paragraph">
                        <wp:posOffset>2539999</wp:posOffset>
                      </wp:positionV>
                      <wp:extent cx="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BB0B7DF" id="Line 13" o:spid="_x0000_s1026" style="position:absolute;z-index:2516715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gEhAIAAFw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" o:allowincell="f"/>
                  </w:pict>
                </mc:Fallback>
              </mc:AlternateContent>
            </w:r>
            <w:r>
              <w:rPr>
                <w:noProof/>
                <w:sz w:val="18"/>
              </w:rPr>
              <mc:AlternateContent>
                <mc:Choice Requires="wps">
                  <w:drawing>
                    <wp:anchor distT="4294967295" distB="4294967295" distL="114299" distR="114299" simplePos="0" relativeHeight="251669504" behindDoc="0" locked="0" layoutInCell="0" allowOverlap="1" wp14:anchorId="6F5FCB45" wp14:editId="490612AC">
                      <wp:simplePos x="0" y="0"/>
                      <wp:positionH relativeFrom="column">
                        <wp:posOffset>3124199</wp:posOffset>
                      </wp:positionH>
                      <wp:positionV relativeFrom="paragraph">
                        <wp:posOffset>1534159</wp:posOffset>
                      </wp:positionV>
                      <wp:extent cx="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A5003D9" id="Line 11"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" o:allowincell="f"/>
                  </w:pict>
                </mc:Fallback>
              </mc:AlternateContent>
            </w:r>
            <w:r>
              <w:rPr>
                <w:noProof/>
                <w:sz w:val="18"/>
              </w:rPr>
              <mc:AlternateContent>
                <mc:Choice Requires="wps">
                  <w:drawing>
                    <wp:anchor distT="4294967295" distB="4294967295" distL="114299" distR="114299" simplePos="0" relativeHeight="251670528" behindDoc="0" locked="0" layoutInCell="0" allowOverlap="1" wp14:anchorId="09072D06" wp14:editId="7356FF2A">
                      <wp:simplePos x="0" y="0"/>
                      <wp:positionH relativeFrom="column">
                        <wp:posOffset>3124199</wp:posOffset>
                      </wp:positionH>
                      <wp:positionV relativeFrom="paragraph">
                        <wp:posOffset>1717039</wp:posOffset>
                      </wp:positionV>
                      <wp:extent cx="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C9E95B" id="Line 12"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GK5XIWD&#10;AgAAXAUAAA4AAAAAAAAAAAAAAAAALgIAAGRycy9lMm9Eb2MueG1sUEsBAi0AFAAGAAgAAAAhAFg3&#10;BY7cAAAACwEAAA8AAAAAAAAAAAAAAAAA3QQAAGRycy9kb3ducmV2LnhtbFBLBQYAAAAABAAEAPMA&#10;AADmBQAAAAA=&#10;" o:allowincell="f"/>
                  </w:pict>
                </mc:Fallback>
              </mc:AlternateContent>
            </w:r>
            <w:r>
              <w:rPr>
                <w:sz w:val="24"/>
              </w:rPr>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42.55pt" o:ole="" fillcolor="window">
                  <v:imagedata r:id="rId9" o:title=""/>
                </v:shape>
                <o:OLEObject Type="Embed" ProgID="Unknown" ShapeID="_x0000_i1025" DrawAspect="Content" ObjectID="_1798132574" r:id="rId10"/>
              </w:object>
            </w:r>
          </w:p>
          <w:p w:rsidR="00222100" w:rsidRDefault="007749D4">
            <w:pPr>
              <w:pStyle w:val="2"/>
              <w:ind w:right="-168"/>
              <w:rPr>
                <w:color w:val="000000"/>
              </w:rPr>
            </w:pPr>
            <w:r>
              <w:rPr>
                <w:color w:val="000000"/>
              </w:rPr>
              <w:t>МЧС РОССИИ</w:t>
            </w:r>
          </w:p>
          <w:p w:rsidR="00222100" w:rsidRDefault="00222100">
            <w:pPr>
              <w:pStyle w:val="2"/>
              <w:ind w:right="-168"/>
              <w:rPr>
                <w:sz w:val="18"/>
              </w:rPr>
            </w:pPr>
          </w:p>
          <w:p w:rsidR="00222100" w:rsidRDefault="007749D4">
            <w:pPr>
              <w:ind w:right="-168"/>
              <w:jc w:val="center"/>
              <w:rPr>
                <w:b/>
                <w:sz w:val="18"/>
              </w:rPr>
            </w:pPr>
            <w:r>
              <w:rPr>
                <w:b/>
                <w:sz w:val="18"/>
              </w:rPr>
              <w:t xml:space="preserve">ГЛАВНОЕ УПРАВЛЕНИЕ </w:t>
            </w:r>
          </w:p>
          <w:p w:rsidR="00222100" w:rsidRDefault="007749D4">
            <w:pPr>
              <w:pStyle w:val="3"/>
              <w:ind w:right="-168"/>
            </w:pPr>
            <w:r>
              <w:t xml:space="preserve">МИНИСТЕРСТВА РОССИЙСКОЙ ФЕДЕРАЦИИ </w:t>
            </w:r>
          </w:p>
          <w:p w:rsidR="00222100" w:rsidRDefault="007749D4">
            <w:pPr>
              <w:ind w:right="-168"/>
              <w:jc w:val="center"/>
              <w:rPr>
                <w:b/>
                <w:sz w:val="18"/>
              </w:rPr>
            </w:pPr>
            <w:r>
              <w:rPr>
                <w:b/>
                <w:sz w:val="18"/>
              </w:rPr>
              <w:t xml:space="preserve">ПО ДЕЛАМ ГРАЖДАНСКОЙ ОБОРОНЫ, ЧРЕЗВЫЧАЙНЫМ СИТУАЦИЯМ И ЛИКВИДАЦИИ </w:t>
            </w:r>
          </w:p>
          <w:p w:rsidR="00222100" w:rsidRDefault="007749D4">
            <w:pPr>
              <w:ind w:right="-168"/>
              <w:jc w:val="center"/>
              <w:rPr>
                <w:b/>
                <w:sz w:val="18"/>
              </w:rPr>
            </w:pPr>
            <w:r>
              <w:rPr>
                <w:b/>
                <w:sz w:val="18"/>
              </w:rPr>
              <w:t xml:space="preserve">ПОСЛЕДСТВИЙ СТИХИЙНЫХ БЕДСТВИЙ </w:t>
            </w:r>
          </w:p>
          <w:p w:rsidR="00222100" w:rsidRDefault="007749D4">
            <w:pPr>
              <w:ind w:right="-168"/>
              <w:jc w:val="center"/>
              <w:rPr>
                <w:b/>
                <w:sz w:val="24"/>
              </w:rPr>
            </w:pPr>
            <w:r>
              <w:rPr>
                <w:b/>
                <w:sz w:val="18"/>
              </w:rPr>
              <w:t>ПО УДМУРТСКОЙ РЕСПУБЛИКЕ</w:t>
            </w:r>
          </w:p>
          <w:p w:rsidR="00222100" w:rsidRDefault="007749D4">
            <w:pPr>
              <w:pStyle w:val="1"/>
              <w:ind w:right="-168"/>
              <w:jc w:val="center"/>
              <w:rPr>
                <w:b/>
                <w:sz w:val="18"/>
                <w:szCs w:val="18"/>
              </w:rPr>
            </w:pPr>
            <w:proofErr w:type="gramStart"/>
            <w:r>
              <w:rPr>
                <w:b/>
                <w:sz w:val="18"/>
                <w:szCs w:val="18"/>
              </w:rPr>
              <w:t>(Главное управление МЧС России</w:t>
            </w:r>
            <w:proofErr w:type="gramEnd"/>
          </w:p>
          <w:p w:rsidR="00222100" w:rsidRDefault="007749D4">
            <w:pPr>
              <w:pStyle w:val="1"/>
              <w:ind w:right="-168"/>
              <w:jc w:val="center"/>
              <w:rPr>
                <w:b/>
                <w:sz w:val="18"/>
                <w:szCs w:val="18"/>
              </w:rPr>
            </w:pPr>
            <w:r>
              <w:rPr>
                <w:b/>
                <w:sz w:val="18"/>
                <w:szCs w:val="18"/>
              </w:rPr>
              <w:t>по Удмуртской Республике)</w:t>
            </w:r>
          </w:p>
          <w:p w:rsidR="00222100" w:rsidRDefault="00222100">
            <w:pPr>
              <w:pStyle w:val="1"/>
              <w:ind w:right="-168"/>
              <w:jc w:val="center"/>
              <w:rPr>
                <w:sz w:val="24"/>
              </w:rPr>
            </w:pPr>
          </w:p>
          <w:p w:rsidR="00222100" w:rsidRDefault="007749D4">
            <w:pPr>
              <w:jc w:val="center"/>
              <w:rPr>
                <w:sz w:val="18"/>
                <w:szCs w:val="18"/>
              </w:rPr>
            </w:pPr>
            <w:r>
              <w:rPr>
                <w:sz w:val="18"/>
                <w:szCs w:val="18"/>
              </w:rPr>
              <w:t>ул. Коммунаров, 325, г. Ижевск</w:t>
            </w:r>
          </w:p>
          <w:p w:rsidR="00222100" w:rsidRDefault="007749D4">
            <w:pPr>
              <w:jc w:val="center"/>
              <w:rPr>
                <w:sz w:val="18"/>
                <w:szCs w:val="18"/>
              </w:rPr>
            </w:pPr>
            <w:r>
              <w:rPr>
                <w:sz w:val="18"/>
                <w:szCs w:val="18"/>
              </w:rPr>
              <w:t>426008, Удмуртская Республика,</w:t>
            </w:r>
          </w:p>
          <w:p w:rsidR="00222100" w:rsidRDefault="007749D4">
            <w:pPr>
              <w:jc w:val="center"/>
              <w:rPr>
                <w:sz w:val="18"/>
                <w:szCs w:val="18"/>
              </w:rPr>
            </w:pPr>
            <w:r>
              <w:rPr>
                <w:sz w:val="18"/>
                <w:szCs w:val="18"/>
              </w:rPr>
              <w:t>тел. 60-66-03, факс 72-72-08 (код-3412)</w:t>
            </w:r>
          </w:p>
          <w:p w:rsidR="00222100" w:rsidRDefault="007749D4">
            <w:pPr>
              <w:jc w:val="center"/>
              <w:rPr>
                <w:sz w:val="18"/>
                <w:szCs w:val="18"/>
              </w:rPr>
            </w:pPr>
            <w:r>
              <w:rPr>
                <w:sz w:val="18"/>
                <w:szCs w:val="18"/>
              </w:rPr>
              <w:t>единый телефон доверия 8(3412) 51-99-99</w:t>
            </w:r>
          </w:p>
          <w:p w:rsidR="00222100" w:rsidRDefault="007749D4">
            <w:pPr>
              <w:pStyle w:val="1"/>
              <w:ind w:right="-168"/>
              <w:jc w:val="center"/>
              <w:rPr>
                <w:sz w:val="18"/>
                <w:szCs w:val="18"/>
                <w:lang w:val="en-US"/>
              </w:rPr>
            </w:pPr>
            <w:r>
              <w:rPr>
                <w:sz w:val="18"/>
                <w:szCs w:val="18"/>
                <w:lang w:val="en-US"/>
              </w:rPr>
              <w:t xml:space="preserve">E-mail: </w:t>
            </w:r>
            <w:hyperlink r:id="rId11" w:history="1">
              <w:r w:rsidR="007C0B6B">
                <w:rPr>
                  <w:rStyle w:val="ac"/>
                  <w:b/>
                  <w:color w:val="auto"/>
                  <w:sz w:val="18"/>
                  <w:szCs w:val="18"/>
                  <w:lang w:val="en-US"/>
                </w:rPr>
                <w:t>gu-mchsur@18.mchs.gov.ru</w:t>
              </w:r>
            </w:hyperlink>
          </w:p>
          <w:p w:rsidR="00222100" w:rsidRDefault="00222100">
            <w:pPr>
              <w:pStyle w:val="1"/>
              <w:spacing w:line="276" w:lineRule="auto"/>
              <w:ind w:right="-168"/>
              <w:jc w:val="center"/>
              <w:rPr>
                <w:color w:val="FF0000"/>
                <w:sz w:val="2"/>
                <w:szCs w:val="2"/>
                <w:lang w:val="en-US"/>
              </w:rPr>
            </w:pPr>
          </w:p>
          <w:sdt>
            <w:sdtPr>
              <w:rPr>
                <w:color w:val="FFFFFF" w:themeColor="background1"/>
                <w:sz w:val="24"/>
                <w:szCs w:val="24"/>
                <w:u w:val="single"/>
                <w:lang w:val="en-US"/>
              </w:rPr>
              <w:id w:val="-757369971"/>
              <w:placeholder>
                <w:docPart w:val="FCBB830BB05243EAB90D408BDA59CBE5"/>
              </w:placeholder>
            </w:sdtPr>
            <w:sdtEndPr/>
            <w:sdtContent>
              <w:sdt>
                <w:sdtPr>
                  <w:rPr>
                    <w:color w:val="FFFFFF" w:themeColor="background1"/>
                    <w:sz w:val="24"/>
                    <w:szCs w:val="24"/>
                    <w:u w:val="single"/>
                    <w:lang w:val="en-US"/>
                  </w:rPr>
                  <w:alias w:val="метка1"/>
                  <w:tag w:val="метка1"/>
                  <w:id w:val="-47999458"/>
                  <w:lock w:val="sdtContentLocked"/>
                  <w:placeholder>
                    <w:docPart w:val="FCBB830BB05243EAB90D408BDA59CBE5"/>
                  </w:placeholder>
                </w:sdtPr>
                <w:sdtEndPr/>
                <w:sdtContent>
                  <w:p w:rsidR="00222100" w:rsidRDefault="007749D4">
                    <w:pPr>
                      <w:pStyle w:val="1"/>
                      <w:spacing w:line="276" w:lineRule="auto"/>
                      <w:ind w:left="462"/>
                      <w:rPr>
                        <w:color w:val="FFFFFF" w:themeColor="background1"/>
                        <w:sz w:val="24"/>
                        <w:szCs w:val="24"/>
                      </w:rPr>
                    </w:pPr>
                    <w:r>
                      <w:rPr>
                        <w:color w:val="FFFFFF" w:themeColor="background1"/>
                        <w:sz w:val="24"/>
                        <w:szCs w:val="24"/>
                        <w:lang w:val="en-US"/>
                      </w:rPr>
                      <w:t xml:space="preserve">           DSNUMBER</w:t>
                    </w:r>
                  </w:p>
                </w:sdtContent>
              </w:sdt>
            </w:sdtContent>
          </w:sdt>
          <w:p w:rsidR="00222100" w:rsidRDefault="00222100">
            <w:pPr>
              <w:pStyle w:val="1"/>
              <w:spacing w:line="276" w:lineRule="auto"/>
              <w:rPr>
                <w:sz w:val="2"/>
                <w:szCs w:val="2"/>
              </w:rPr>
            </w:pPr>
          </w:p>
          <w:p w:rsidR="00A26A41" w:rsidRDefault="00A26A41" w:rsidP="00A26A41">
            <w:pPr>
              <w:pStyle w:val="1"/>
              <w:spacing w:line="276" w:lineRule="auto"/>
              <w:jc w:val="center"/>
              <w:rPr>
                <w:sz w:val="24"/>
                <w:szCs w:val="24"/>
              </w:rPr>
            </w:pPr>
            <w:r>
              <w:rPr>
                <w:sz w:val="24"/>
                <w:szCs w:val="24"/>
              </w:rPr>
              <w:t>_______________</w:t>
            </w:r>
            <w:r w:rsidRPr="00CA3817">
              <w:rPr>
                <w:color w:val="000000" w:themeColor="text1"/>
                <w:sz w:val="24"/>
                <w:szCs w:val="24"/>
              </w:rPr>
              <w:t>№</w:t>
            </w:r>
            <w:r>
              <w:rPr>
                <w:sz w:val="24"/>
                <w:szCs w:val="24"/>
              </w:rPr>
              <w:t>_______________</w:t>
            </w:r>
          </w:p>
          <w:p w:rsidR="00222100" w:rsidRDefault="00A26A41" w:rsidP="00A26A41">
            <w:pPr>
              <w:pStyle w:val="1"/>
              <w:jc w:val="center"/>
              <w:rPr>
                <w:sz w:val="24"/>
                <w:szCs w:val="24"/>
              </w:rPr>
            </w:pPr>
            <w:r>
              <w:rPr>
                <w:sz w:val="24"/>
                <w:szCs w:val="24"/>
              </w:rPr>
              <w:t>На №___________ от _______________</w:t>
            </w:r>
          </w:p>
        </w:tc>
        <w:tc>
          <w:tcPr>
            <w:tcW w:w="4927" w:type="dxa"/>
          </w:tcPr>
          <w:p w:rsidR="00222100" w:rsidRDefault="00222100">
            <w:pPr>
              <w:pStyle w:val="1"/>
              <w:jc w:val="center"/>
              <w:rPr>
                <w:noProof/>
                <w:snapToGrid/>
                <w:sz w:val="28"/>
                <w:szCs w:val="28"/>
              </w:rPr>
            </w:pPr>
          </w:p>
          <w:p w:rsidR="00222100" w:rsidRDefault="00222100">
            <w:pPr>
              <w:pStyle w:val="1"/>
              <w:jc w:val="center"/>
              <w:rPr>
                <w:noProof/>
                <w:snapToGrid/>
                <w:sz w:val="28"/>
                <w:szCs w:val="28"/>
              </w:rPr>
            </w:pPr>
          </w:p>
          <w:p w:rsidR="00222100" w:rsidRDefault="00222100">
            <w:pPr>
              <w:pStyle w:val="1"/>
              <w:jc w:val="center"/>
              <w:rPr>
                <w:noProof/>
                <w:snapToGrid/>
                <w:sz w:val="28"/>
                <w:szCs w:val="28"/>
              </w:rPr>
            </w:pPr>
          </w:p>
          <w:p w:rsidR="00222100" w:rsidRDefault="00222100">
            <w:pPr>
              <w:pStyle w:val="1"/>
              <w:rPr>
                <w:noProof/>
                <w:snapToGrid/>
                <w:sz w:val="28"/>
                <w:szCs w:val="28"/>
              </w:rPr>
            </w:pPr>
          </w:p>
          <w:p w:rsidR="000A7CF7" w:rsidRDefault="000A7CF7" w:rsidP="000A7CF7">
            <w:pPr>
              <w:widowControl w:val="0"/>
              <w:jc w:val="center"/>
              <w:rPr>
                <w:szCs w:val="28"/>
              </w:rPr>
            </w:pPr>
            <w:r>
              <w:rPr>
                <w:szCs w:val="28"/>
              </w:rPr>
              <w:t>Главное управление МЧС России</w:t>
            </w:r>
          </w:p>
          <w:p w:rsidR="000A7CF7" w:rsidRDefault="000A7CF7" w:rsidP="000A7CF7">
            <w:pPr>
              <w:widowControl w:val="0"/>
              <w:jc w:val="center"/>
              <w:rPr>
                <w:szCs w:val="28"/>
              </w:rPr>
            </w:pPr>
            <w:r>
              <w:rPr>
                <w:szCs w:val="28"/>
              </w:rPr>
              <w:t>по Нижегородской области</w:t>
            </w:r>
          </w:p>
          <w:p w:rsidR="000A7CF7" w:rsidRDefault="000A7CF7" w:rsidP="000A7CF7">
            <w:pPr>
              <w:widowControl w:val="0"/>
              <w:jc w:val="center"/>
              <w:rPr>
                <w:szCs w:val="28"/>
              </w:rPr>
            </w:pPr>
            <w:r>
              <w:rPr>
                <w:szCs w:val="28"/>
              </w:rPr>
              <w:t xml:space="preserve">(центр управления </w:t>
            </w:r>
            <w:r>
              <w:rPr>
                <w:szCs w:val="28"/>
              </w:rPr>
              <w:br/>
              <w:t>в кризисных ситуациях)</w:t>
            </w:r>
          </w:p>
          <w:p w:rsidR="000A7CF7" w:rsidRDefault="000A7CF7" w:rsidP="000A7CF7">
            <w:pPr>
              <w:widowControl w:val="0"/>
              <w:jc w:val="center"/>
              <w:rPr>
                <w:szCs w:val="28"/>
              </w:rPr>
            </w:pPr>
          </w:p>
          <w:p w:rsidR="000A7CF7" w:rsidRDefault="000A7CF7" w:rsidP="000A7CF7">
            <w:pPr>
              <w:widowControl w:val="0"/>
              <w:jc w:val="center"/>
              <w:rPr>
                <w:szCs w:val="28"/>
              </w:rPr>
            </w:pPr>
            <w:r>
              <w:rPr>
                <w:szCs w:val="28"/>
              </w:rPr>
              <w:t>копия:</w:t>
            </w:r>
          </w:p>
          <w:p w:rsidR="000A7CF7" w:rsidRPr="00D43C9E" w:rsidRDefault="000A7CF7" w:rsidP="000A7CF7">
            <w:pPr>
              <w:pStyle w:val="Normal1"/>
              <w:tabs>
                <w:tab w:val="left" w:pos="-7740"/>
                <w:tab w:val="left" w:pos="-993"/>
                <w:tab w:val="left" w:pos="-426"/>
                <w:tab w:val="left" w:pos="9720"/>
              </w:tabs>
              <w:jc w:val="center"/>
              <w:rPr>
                <w:sz w:val="28"/>
                <w:szCs w:val="28"/>
              </w:rPr>
            </w:pPr>
            <w:r w:rsidRPr="00D43C9E">
              <w:rPr>
                <w:sz w:val="28"/>
                <w:szCs w:val="28"/>
              </w:rPr>
              <w:t>ЕДДС муниципальных округов,</w:t>
            </w:r>
          </w:p>
          <w:p w:rsidR="000A7CF7" w:rsidRDefault="000A7CF7" w:rsidP="000A7CF7">
            <w:pPr>
              <w:pStyle w:val="Normal1"/>
              <w:tabs>
                <w:tab w:val="left" w:pos="-7740"/>
                <w:tab w:val="left" w:pos="-993"/>
                <w:tab w:val="left" w:pos="-426"/>
                <w:tab w:val="left" w:pos="9720"/>
              </w:tabs>
              <w:ind w:left="360"/>
              <w:jc w:val="center"/>
              <w:rPr>
                <w:sz w:val="28"/>
                <w:szCs w:val="28"/>
              </w:rPr>
            </w:pPr>
            <w:r>
              <w:rPr>
                <w:sz w:val="28"/>
                <w:szCs w:val="28"/>
              </w:rPr>
              <w:t>ДДС-01 пожарно-спасательных гарнизонов,</w:t>
            </w:r>
          </w:p>
          <w:p w:rsidR="000A7CF7" w:rsidRDefault="000A7CF7" w:rsidP="000A7CF7">
            <w:pPr>
              <w:widowControl w:val="0"/>
              <w:ind w:left="-103"/>
              <w:jc w:val="center"/>
              <w:rPr>
                <w:szCs w:val="28"/>
              </w:rPr>
            </w:pPr>
            <w:r>
              <w:rPr>
                <w:szCs w:val="28"/>
              </w:rPr>
              <w:t>ДДС министерств, ведомств</w:t>
            </w:r>
            <w:r>
              <w:rPr>
                <w:szCs w:val="28"/>
              </w:rPr>
              <w:br/>
              <w:t>и организаций</w:t>
            </w:r>
          </w:p>
          <w:p w:rsidR="00222100" w:rsidRDefault="000A7CF7" w:rsidP="000A7CF7">
            <w:pPr>
              <w:widowControl w:val="0"/>
              <w:ind w:left="-64" w:right="-108"/>
              <w:jc w:val="center"/>
              <w:rPr>
                <w:szCs w:val="28"/>
              </w:rPr>
            </w:pPr>
            <w:r>
              <w:rPr>
                <w:szCs w:val="28"/>
              </w:rPr>
              <w:t>Удмуртской Республики</w:t>
            </w:r>
          </w:p>
        </w:tc>
      </w:tr>
    </w:tbl>
    <w:p w:rsidR="00222100" w:rsidRDefault="00222100"/>
    <w:p w:rsidR="000A21BA" w:rsidRDefault="000A21BA"/>
    <w:p w:rsidR="00222100" w:rsidRDefault="00CB7734">
      <w:pPr>
        <w:jc w:val="center"/>
      </w:pPr>
      <w:r>
        <w:rPr>
          <w:b/>
          <w:szCs w:val="28"/>
        </w:rPr>
        <w:t>ЭКСТРЕННОЕ</w:t>
      </w:r>
      <w:r w:rsidR="007749D4">
        <w:rPr>
          <w:b/>
          <w:szCs w:val="28"/>
        </w:rPr>
        <w:t xml:space="preserve"> ПРЕДУПРЕЖДЕНИЕ</w:t>
      </w:r>
    </w:p>
    <w:p w:rsidR="00222100" w:rsidRDefault="00222100"/>
    <w:p w:rsidR="00984E32" w:rsidRDefault="007749D4" w:rsidP="00984E32">
      <w:pPr>
        <w:ind w:firstLine="709"/>
        <w:jc w:val="both"/>
        <w:rPr>
          <w:szCs w:val="28"/>
        </w:rPr>
      </w:pPr>
      <w:r w:rsidRPr="00D37003">
        <w:rPr>
          <w:color w:val="000000" w:themeColor="text1"/>
          <w:szCs w:val="28"/>
        </w:rPr>
        <w:t>По сведениям ФГБУ «Удмуртский ЦГМС»</w:t>
      </w:r>
      <w:r w:rsidR="004D0169">
        <w:rPr>
          <w:color w:val="000000" w:themeColor="text1"/>
          <w:szCs w:val="28"/>
        </w:rPr>
        <w:t>:</w:t>
      </w:r>
      <w:r w:rsidRPr="00D37003">
        <w:rPr>
          <w:color w:val="000000" w:themeColor="text1"/>
          <w:szCs w:val="28"/>
        </w:rPr>
        <w:t xml:space="preserve"> </w:t>
      </w:r>
      <w:r w:rsidR="00421128">
        <w:rPr>
          <w:szCs w:val="28"/>
        </w:rPr>
        <w:t>н</w:t>
      </w:r>
      <w:r w:rsidR="00421128" w:rsidRPr="00421128">
        <w:rPr>
          <w:szCs w:val="28"/>
        </w:rPr>
        <w:t xml:space="preserve">очью и утром </w:t>
      </w:r>
      <w:r w:rsidR="000B53AC">
        <w:rPr>
          <w:szCs w:val="28"/>
        </w:rPr>
        <w:t>12 января 2025</w:t>
      </w:r>
      <w:r w:rsidR="00421128" w:rsidRPr="00421128">
        <w:rPr>
          <w:szCs w:val="28"/>
        </w:rPr>
        <w:t>г. местами по Удмуртской Республике ожидается туман с ухудшением видимости 500м и менее</w:t>
      </w:r>
      <w:r w:rsidR="00C60143" w:rsidRPr="00C60143">
        <w:rPr>
          <w:b/>
          <w:color w:val="000000" w:themeColor="text1"/>
          <w:szCs w:val="28"/>
        </w:rPr>
        <w:t>.</w:t>
      </w:r>
    </w:p>
    <w:p w:rsidR="00222100" w:rsidRPr="007049F8" w:rsidRDefault="007749D4" w:rsidP="00984E32">
      <w:pPr>
        <w:ind w:firstLine="709"/>
        <w:jc w:val="both"/>
        <w:rPr>
          <w:color w:val="000000" w:themeColor="text1"/>
          <w:szCs w:val="28"/>
        </w:rPr>
      </w:pPr>
      <w:r w:rsidRPr="007049F8">
        <w:rPr>
          <w:color w:val="000000" w:themeColor="text1"/>
          <w:szCs w:val="28"/>
        </w:rPr>
        <w:t>Рекомендуем проработать и выполнить следующие мероприятия:</w:t>
      </w:r>
    </w:p>
    <w:p w:rsidR="00222100" w:rsidRDefault="007749D4" w:rsidP="00984E32">
      <w:pPr>
        <w:tabs>
          <w:tab w:val="left" w:pos="567"/>
          <w:tab w:val="left" w:pos="7935"/>
        </w:tabs>
        <w:ind w:firstLine="709"/>
        <w:jc w:val="both"/>
        <w:rPr>
          <w:color w:val="FF0000"/>
          <w:szCs w:val="28"/>
        </w:rPr>
      </w:pPr>
      <w:r>
        <w:rPr>
          <w:color w:val="FF0000"/>
          <w:szCs w:val="28"/>
        </w:rPr>
        <w:tab/>
      </w:r>
    </w:p>
    <w:p w:rsidR="00222100" w:rsidRDefault="007749D4" w:rsidP="00984E32">
      <w:pPr>
        <w:spacing w:line="216" w:lineRule="auto"/>
        <w:ind w:firstLine="709"/>
        <w:jc w:val="both"/>
        <w:rPr>
          <w:b/>
          <w:szCs w:val="28"/>
          <w:u w:val="single"/>
        </w:rPr>
      </w:pPr>
      <w:r>
        <w:rPr>
          <w:b/>
          <w:szCs w:val="28"/>
          <w:u w:val="single"/>
        </w:rPr>
        <w:t xml:space="preserve">Единым дежурно-диспетчерским службам муниципальных </w:t>
      </w:r>
      <w:r w:rsidR="007D0ADD">
        <w:rPr>
          <w:b/>
          <w:szCs w:val="28"/>
          <w:u w:val="single"/>
        </w:rPr>
        <w:t>округов</w:t>
      </w:r>
      <w:r>
        <w:rPr>
          <w:b/>
          <w:szCs w:val="28"/>
          <w:u w:val="single"/>
        </w:rPr>
        <w:t>:</w:t>
      </w:r>
    </w:p>
    <w:p w:rsidR="00222100" w:rsidRDefault="007749D4" w:rsidP="00984E32">
      <w:pPr>
        <w:tabs>
          <w:tab w:val="num" w:pos="540"/>
        </w:tabs>
        <w:spacing w:line="216" w:lineRule="auto"/>
        <w:ind w:firstLine="709"/>
        <w:jc w:val="both"/>
        <w:rPr>
          <w:szCs w:val="28"/>
        </w:rPr>
      </w:pPr>
      <w:r>
        <w:rPr>
          <w:szCs w:val="28"/>
        </w:rPr>
        <w:t>1. Довести данную информацию до о</w:t>
      </w:r>
      <w:r w:rsidR="00405995">
        <w:rPr>
          <w:szCs w:val="28"/>
        </w:rPr>
        <w:t xml:space="preserve">рганов местного самоуправления </w:t>
      </w:r>
      <w:r>
        <w:rPr>
          <w:szCs w:val="28"/>
        </w:rPr>
        <w:t>(глав</w:t>
      </w:r>
      <w:r w:rsidR="00405995">
        <w:rPr>
          <w:szCs w:val="28"/>
        </w:rPr>
        <w:t> </w:t>
      </w:r>
      <w:r>
        <w:rPr>
          <w:szCs w:val="28"/>
        </w:rPr>
        <w:t xml:space="preserve">муниципальных </w:t>
      </w:r>
      <w:r w:rsidR="007D0ADD">
        <w:rPr>
          <w:szCs w:val="28"/>
        </w:rPr>
        <w:t>округов</w:t>
      </w:r>
      <w:r>
        <w:rPr>
          <w:szCs w:val="28"/>
        </w:rPr>
        <w:t xml:space="preserve">, </w:t>
      </w:r>
      <w:r w:rsidR="007D0ADD">
        <w:rPr>
          <w:szCs w:val="28"/>
        </w:rPr>
        <w:t>начальников территориальных управлений, территориальных отделов и т.д.</w:t>
      </w:r>
      <w:r>
        <w:rPr>
          <w:szCs w:val="28"/>
        </w:rPr>
        <w:t xml:space="preserve">), дежурно-диспетчерских служб </w:t>
      </w:r>
      <w:r>
        <w:rPr>
          <w:bCs/>
          <w:szCs w:val="28"/>
        </w:rPr>
        <w:t>организаций</w:t>
      </w:r>
      <w:r>
        <w:rPr>
          <w:szCs w:val="28"/>
        </w:rPr>
        <w:t>.</w:t>
      </w:r>
    </w:p>
    <w:p w:rsidR="00222100" w:rsidRDefault="007749D4" w:rsidP="00984E32">
      <w:pPr>
        <w:spacing w:line="216" w:lineRule="auto"/>
        <w:ind w:firstLine="709"/>
        <w:jc w:val="both"/>
        <w:rPr>
          <w:szCs w:val="28"/>
        </w:rPr>
      </w:pPr>
      <w:r>
        <w:rPr>
          <w:szCs w:val="28"/>
        </w:rPr>
        <w:t>2. Организовать информи</w:t>
      </w:r>
      <w:r w:rsidR="00405995">
        <w:rPr>
          <w:szCs w:val="28"/>
        </w:rPr>
        <w:t xml:space="preserve">рование и оповещение населения </w:t>
      </w:r>
      <w:r>
        <w:rPr>
          <w:szCs w:val="28"/>
        </w:rPr>
        <w:t>о</w:t>
      </w:r>
      <w:r w:rsidR="00405995">
        <w:rPr>
          <w:szCs w:val="28"/>
        </w:rPr>
        <w:t> </w:t>
      </w:r>
      <w:r>
        <w:rPr>
          <w:szCs w:val="28"/>
        </w:rPr>
        <w:t>складывающейся обстановке, принимаемых мерах и рекомендуемых мероприятиях.</w:t>
      </w:r>
    </w:p>
    <w:p w:rsidR="00222100" w:rsidRDefault="007749D4" w:rsidP="00984E32">
      <w:pPr>
        <w:tabs>
          <w:tab w:val="num" w:pos="540"/>
        </w:tabs>
        <w:spacing w:line="216" w:lineRule="auto"/>
        <w:ind w:firstLine="709"/>
        <w:jc w:val="both"/>
        <w:rPr>
          <w:szCs w:val="28"/>
        </w:rPr>
      </w:pPr>
      <w:r>
        <w:rPr>
          <w:bCs/>
          <w:szCs w:val="28"/>
        </w:rPr>
        <w:t xml:space="preserve">3. Уточнить готовность сил и средств, </w:t>
      </w:r>
      <w:r w:rsidR="00405995">
        <w:rPr>
          <w:bCs/>
          <w:szCs w:val="28"/>
        </w:rPr>
        <w:t xml:space="preserve">служб муниципального звена </w:t>
      </w:r>
      <w:r>
        <w:rPr>
          <w:bCs/>
          <w:szCs w:val="28"/>
        </w:rPr>
        <w:t>УТП</w:t>
      </w:r>
      <w:r w:rsidR="00405995">
        <w:rPr>
          <w:bCs/>
          <w:szCs w:val="28"/>
        </w:rPr>
        <w:t> </w:t>
      </w:r>
      <w:r>
        <w:rPr>
          <w:bCs/>
          <w:szCs w:val="28"/>
        </w:rPr>
        <w:t>РСЧС, привлекаемых к ликвидации аварий, происшествий.</w:t>
      </w:r>
    </w:p>
    <w:p w:rsidR="00222100" w:rsidRDefault="007749D4" w:rsidP="00984E32">
      <w:pPr>
        <w:spacing w:line="216" w:lineRule="auto"/>
        <w:ind w:firstLine="709"/>
        <w:jc w:val="both"/>
        <w:rPr>
          <w:color w:val="000000"/>
          <w:szCs w:val="28"/>
        </w:rPr>
      </w:pPr>
      <w:r>
        <w:rPr>
          <w:color w:val="000000"/>
          <w:szCs w:val="28"/>
        </w:rPr>
        <w:t>4. Осуществлять мониторинг метеорологической обстановки.</w:t>
      </w:r>
    </w:p>
    <w:p w:rsidR="00222100" w:rsidRDefault="007749D4" w:rsidP="00984E32">
      <w:pPr>
        <w:tabs>
          <w:tab w:val="num" w:pos="540"/>
        </w:tabs>
        <w:spacing w:line="216" w:lineRule="auto"/>
        <w:ind w:firstLine="709"/>
        <w:jc w:val="both"/>
        <w:rPr>
          <w:bCs/>
          <w:szCs w:val="28"/>
        </w:rPr>
      </w:pPr>
      <w:r>
        <w:rPr>
          <w:bCs/>
          <w:szCs w:val="28"/>
        </w:rPr>
        <w:t>5. Уточнить наличие, техническое состояние резервных источников энергоснабжения на социально-значимых объектах и объектах с круглосуточным пребыванием людей.</w:t>
      </w:r>
    </w:p>
    <w:p w:rsidR="00222100" w:rsidRDefault="007749D4" w:rsidP="00984E32">
      <w:pPr>
        <w:spacing w:line="216" w:lineRule="auto"/>
        <w:ind w:firstLine="709"/>
        <w:jc w:val="both"/>
        <w:rPr>
          <w:szCs w:val="28"/>
        </w:rPr>
      </w:pPr>
      <w:r>
        <w:rPr>
          <w:color w:val="000000"/>
          <w:szCs w:val="28"/>
        </w:rPr>
        <w:t>6. При возникновении</w:t>
      </w:r>
      <w:r>
        <w:rPr>
          <w:szCs w:val="28"/>
        </w:rPr>
        <w:t xml:space="preserve"> аварии, </w:t>
      </w:r>
      <w:r>
        <w:rPr>
          <w:bCs/>
          <w:szCs w:val="28"/>
        </w:rPr>
        <w:t>происшествий</w:t>
      </w:r>
      <w:r>
        <w:rPr>
          <w:szCs w:val="28"/>
        </w:rPr>
        <w:t xml:space="preserve"> информировать оперативную дежурную смену ЦУКС (тел. 51-45-</w:t>
      </w:r>
      <w:r w:rsidR="00405995">
        <w:rPr>
          <w:szCs w:val="28"/>
        </w:rPr>
        <w:t xml:space="preserve">47, 60-65-52; ВЦСС тел. 65-52) </w:t>
      </w:r>
      <w:r>
        <w:rPr>
          <w:szCs w:val="28"/>
        </w:rPr>
        <w:t>или</w:t>
      </w:r>
      <w:r w:rsidR="00405995">
        <w:rPr>
          <w:szCs w:val="28"/>
        </w:rPr>
        <w:t> </w:t>
      </w:r>
      <w:r>
        <w:rPr>
          <w:szCs w:val="28"/>
        </w:rPr>
        <w:t>по</w:t>
      </w:r>
      <w:r w:rsidR="00405995">
        <w:rPr>
          <w:szCs w:val="28"/>
        </w:rPr>
        <w:t> </w:t>
      </w:r>
      <w:r>
        <w:rPr>
          <w:szCs w:val="28"/>
        </w:rPr>
        <w:t>видеоконференцсвязи.</w:t>
      </w:r>
    </w:p>
    <w:p w:rsidR="00222100" w:rsidRDefault="00C3733B" w:rsidP="00984E32">
      <w:pPr>
        <w:spacing w:line="216" w:lineRule="auto"/>
        <w:ind w:firstLine="709"/>
        <w:jc w:val="both"/>
        <w:rPr>
          <w:szCs w:val="28"/>
        </w:rPr>
      </w:pPr>
      <w:r>
        <w:rPr>
          <w:szCs w:val="28"/>
        </w:rPr>
        <w:t>7</w:t>
      </w:r>
      <w:r w:rsidR="007749D4">
        <w:rPr>
          <w:szCs w:val="28"/>
        </w:rPr>
        <w:t>. Организовать оповещение водителей дальних рейсов по КВ радиостанции.</w:t>
      </w:r>
    </w:p>
    <w:p w:rsidR="00AE1482" w:rsidRDefault="00C3733B" w:rsidP="00984E32">
      <w:pPr>
        <w:spacing w:line="216" w:lineRule="auto"/>
        <w:ind w:firstLine="709"/>
        <w:jc w:val="both"/>
        <w:rPr>
          <w:bCs/>
          <w:szCs w:val="28"/>
        </w:rPr>
      </w:pPr>
      <w:r>
        <w:rPr>
          <w:szCs w:val="28"/>
        </w:rPr>
        <w:t>8</w:t>
      </w:r>
      <w:r w:rsidR="007749D4">
        <w:rPr>
          <w:szCs w:val="28"/>
        </w:rPr>
        <w:t xml:space="preserve">. </w:t>
      </w:r>
      <w:r w:rsidR="007749D4">
        <w:rPr>
          <w:bCs/>
          <w:szCs w:val="28"/>
        </w:rPr>
        <w:t xml:space="preserve">Организовать </w:t>
      </w:r>
      <w:proofErr w:type="gramStart"/>
      <w:r w:rsidR="007749D4">
        <w:rPr>
          <w:bCs/>
          <w:szCs w:val="28"/>
        </w:rPr>
        <w:t>контроль за</w:t>
      </w:r>
      <w:proofErr w:type="gramEnd"/>
      <w:r w:rsidR="007749D4">
        <w:rPr>
          <w:bCs/>
          <w:szCs w:val="28"/>
        </w:rPr>
        <w:t xml:space="preserve"> движением туристических и школьных автобусов</w:t>
      </w:r>
      <w:r w:rsidR="0087724B">
        <w:rPr>
          <w:bCs/>
          <w:szCs w:val="28"/>
        </w:rPr>
        <w:t>.</w:t>
      </w:r>
      <w:r w:rsidR="00AE1482">
        <w:rPr>
          <w:bCs/>
          <w:szCs w:val="28"/>
        </w:rPr>
        <w:t xml:space="preserve"> </w:t>
      </w:r>
    </w:p>
    <w:p w:rsidR="00AE1482" w:rsidRDefault="00AE1482" w:rsidP="00984E32">
      <w:pPr>
        <w:spacing w:line="216" w:lineRule="auto"/>
        <w:ind w:firstLine="709"/>
        <w:jc w:val="both"/>
        <w:rPr>
          <w:szCs w:val="28"/>
        </w:rPr>
      </w:pPr>
      <w:r>
        <w:rPr>
          <w:szCs w:val="28"/>
        </w:rPr>
        <w:lastRenderedPageBreak/>
        <w:t xml:space="preserve">9. При нахождении на маршруте туристкой группы, в границах муниципального </w:t>
      </w:r>
      <w:r w:rsidR="00B53592">
        <w:rPr>
          <w:szCs w:val="28"/>
        </w:rPr>
        <w:t>ок</w:t>
      </w:r>
      <w:r w:rsidR="007D0ADD">
        <w:rPr>
          <w:szCs w:val="28"/>
        </w:rPr>
        <w:t>р</w:t>
      </w:r>
      <w:r w:rsidR="00B53592">
        <w:rPr>
          <w:szCs w:val="28"/>
        </w:rPr>
        <w:t>у</w:t>
      </w:r>
      <w:r w:rsidR="007D0ADD">
        <w:rPr>
          <w:szCs w:val="28"/>
        </w:rPr>
        <w:t>га</w:t>
      </w:r>
      <w:r>
        <w:rPr>
          <w:szCs w:val="28"/>
        </w:rPr>
        <w:t xml:space="preserve"> довести до руководителя группы, информацию </w:t>
      </w:r>
      <w:r>
        <w:rPr>
          <w:szCs w:val="28"/>
        </w:rPr>
        <w:br/>
        <w:t>о прогнозируемом неблагоприятном метрологическом явлении.</w:t>
      </w:r>
    </w:p>
    <w:p w:rsidR="00222100" w:rsidRDefault="00AE1482" w:rsidP="00984E32">
      <w:pPr>
        <w:tabs>
          <w:tab w:val="left" w:pos="993"/>
        </w:tabs>
        <w:ind w:firstLine="709"/>
        <w:jc w:val="both"/>
        <w:rPr>
          <w:szCs w:val="28"/>
        </w:rPr>
      </w:pPr>
      <w:r>
        <w:rPr>
          <w:bCs/>
          <w:szCs w:val="28"/>
        </w:rPr>
        <w:t>10</w:t>
      </w:r>
      <w:r w:rsidR="007749D4">
        <w:rPr>
          <w:bCs/>
          <w:szCs w:val="28"/>
        </w:rPr>
        <w:t xml:space="preserve">. </w:t>
      </w:r>
      <w:r w:rsidR="007749D4">
        <w:rPr>
          <w:szCs w:val="28"/>
        </w:rPr>
        <w:t>Организовать информирование и оповещение объектов с массовым пребыванием людей, находящихся на территории муниципальных образований.</w:t>
      </w:r>
    </w:p>
    <w:p w:rsidR="00AE1482" w:rsidRDefault="00AE1482" w:rsidP="00984E32">
      <w:pPr>
        <w:tabs>
          <w:tab w:val="left" w:pos="993"/>
        </w:tabs>
        <w:ind w:firstLine="709"/>
        <w:jc w:val="both"/>
        <w:rPr>
          <w:color w:val="FF0000"/>
          <w:szCs w:val="28"/>
        </w:rPr>
      </w:pPr>
    </w:p>
    <w:p w:rsidR="00222100" w:rsidRDefault="007749D4" w:rsidP="00984E32">
      <w:pPr>
        <w:spacing w:line="216" w:lineRule="auto"/>
        <w:ind w:firstLine="709"/>
        <w:jc w:val="both"/>
        <w:rPr>
          <w:b/>
          <w:szCs w:val="28"/>
          <w:u w:val="single"/>
        </w:rPr>
      </w:pPr>
      <w:r>
        <w:rPr>
          <w:b/>
          <w:szCs w:val="28"/>
          <w:u w:val="single"/>
        </w:rPr>
        <w:t>Дежурно-диспетчерским слу</w:t>
      </w:r>
      <w:r w:rsidR="00405995">
        <w:rPr>
          <w:b/>
          <w:szCs w:val="28"/>
          <w:u w:val="single"/>
        </w:rPr>
        <w:t xml:space="preserve">жбам министерств и организаций </w:t>
      </w:r>
      <w:r>
        <w:rPr>
          <w:b/>
          <w:szCs w:val="28"/>
          <w:u w:val="single"/>
        </w:rPr>
        <w:t>Удмуртской Республики:</w:t>
      </w:r>
    </w:p>
    <w:p w:rsidR="00222100" w:rsidRDefault="007749D4" w:rsidP="00984E32">
      <w:pPr>
        <w:spacing w:line="216" w:lineRule="auto"/>
        <w:ind w:firstLine="709"/>
        <w:jc w:val="both"/>
        <w:rPr>
          <w:szCs w:val="28"/>
        </w:rPr>
      </w:pPr>
      <w:r>
        <w:rPr>
          <w:szCs w:val="28"/>
        </w:rPr>
        <w:t>1. Довести данную информаци</w:t>
      </w:r>
      <w:r w:rsidR="00405995">
        <w:rPr>
          <w:szCs w:val="28"/>
        </w:rPr>
        <w:t xml:space="preserve">ю до руководителей министерств </w:t>
      </w:r>
      <w:r>
        <w:rPr>
          <w:szCs w:val="28"/>
        </w:rPr>
        <w:t>и</w:t>
      </w:r>
      <w:r w:rsidR="00405995">
        <w:rPr>
          <w:szCs w:val="28"/>
        </w:rPr>
        <w:t> </w:t>
      </w:r>
      <w:r>
        <w:rPr>
          <w:szCs w:val="28"/>
        </w:rPr>
        <w:t>организаций.</w:t>
      </w:r>
    </w:p>
    <w:p w:rsidR="00222100" w:rsidRDefault="007749D4" w:rsidP="00984E32">
      <w:pPr>
        <w:spacing w:line="216" w:lineRule="auto"/>
        <w:ind w:firstLine="709"/>
        <w:jc w:val="both"/>
        <w:rPr>
          <w:szCs w:val="28"/>
        </w:rPr>
      </w:pPr>
      <w:r>
        <w:rPr>
          <w:szCs w:val="28"/>
        </w:rPr>
        <w:t>2. Уточнить силы и средства (количес</w:t>
      </w:r>
      <w:r w:rsidR="00405995">
        <w:rPr>
          <w:szCs w:val="28"/>
        </w:rPr>
        <w:t xml:space="preserve">тво аварийных бригад, техники) </w:t>
      </w:r>
      <w:r>
        <w:rPr>
          <w:szCs w:val="28"/>
        </w:rPr>
        <w:t>для</w:t>
      </w:r>
      <w:r w:rsidR="00405995">
        <w:rPr>
          <w:szCs w:val="28"/>
        </w:rPr>
        <w:t> </w:t>
      </w:r>
      <w:r>
        <w:rPr>
          <w:szCs w:val="28"/>
        </w:rPr>
        <w:t>оперативного реагирования на возможные ЧС (происшествия).</w:t>
      </w:r>
    </w:p>
    <w:p w:rsidR="00222100" w:rsidRDefault="00C0195C" w:rsidP="00984E32">
      <w:pPr>
        <w:tabs>
          <w:tab w:val="num" w:pos="540"/>
        </w:tabs>
        <w:spacing w:line="216" w:lineRule="auto"/>
        <w:ind w:firstLine="709"/>
        <w:jc w:val="both"/>
        <w:rPr>
          <w:bCs/>
          <w:szCs w:val="28"/>
        </w:rPr>
      </w:pPr>
      <w:r>
        <w:rPr>
          <w:bCs/>
          <w:szCs w:val="28"/>
        </w:rPr>
        <w:t>3</w:t>
      </w:r>
      <w:r w:rsidR="007749D4">
        <w:rPr>
          <w:bCs/>
          <w:szCs w:val="28"/>
        </w:rPr>
        <w:t xml:space="preserve">. Организовать </w:t>
      </w:r>
      <w:proofErr w:type="gramStart"/>
      <w:r w:rsidR="007749D4">
        <w:rPr>
          <w:bCs/>
          <w:szCs w:val="28"/>
        </w:rPr>
        <w:t>контроль за</w:t>
      </w:r>
      <w:proofErr w:type="gramEnd"/>
      <w:r w:rsidR="007749D4">
        <w:rPr>
          <w:bCs/>
          <w:szCs w:val="28"/>
        </w:rPr>
        <w:t xml:space="preserve"> движением автотранспорта, осуществляющего перевозку пассажиров (школьников).</w:t>
      </w:r>
    </w:p>
    <w:p w:rsidR="00222100" w:rsidRDefault="00C0195C" w:rsidP="00C0195C">
      <w:pPr>
        <w:spacing w:line="216" w:lineRule="auto"/>
        <w:ind w:firstLine="709"/>
        <w:jc w:val="both"/>
        <w:rPr>
          <w:szCs w:val="28"/>
        </w:rPr>
      </w:pPr>
      <w:r>
        <w:rPr>
          <w:szCs w:val="28"/>
        </w:rPr>
        <w:t>4</w:t>
      </w:r>
      <w:r w:rsidR="007749D4">
        <w:rPr>
          <w:szCs w:val="28"/>
        </w:rPr>
        <w:t>. Организовать оповещение водителей дальних рейсов по КВ радиостанции.</w:t>
      </w:r>
    </w:p>
    <w:p w:rsidR="00222100" w:rsidRDefault="00C0195C" w:rsidP="00984E32">
      <w:pPr>
        <w:spacing w:line="216" w:lineRule="auto"/>
        <w:ind w:firstLine="709"/>
        <w:jc w:val="both"/>
        <w:rPr>
          <w:szCs w:val="28"/>
        </w:rPr>
      </w:pPr>
      <w:r>
        <w:rPr>
          <w:szCs w:val="28"/>
        </w:rPr>
        <w:t>5</w:t>
      </w:r>
      <w:r w:rsidR="007749D4">
        <w:rPr>
          <w:szCs w:val="28"/>
        </w:rPr>
        <w:t xml:space="preserve">. При возникновении аварии, </w:t>
      </w:r>
      <w:r w:rsidR="007749D4">
        <w:rPr>
          <w:bCs/>
          <w:szCs w:val="28"/>
        </w:rPr>
        <w:t>происшествий</w:t>
      </w:r>
      <w:r w:rsidR="00405995">
        <w:rPr>
          <w:szCs w:val="28"/>
        </w:rPr>
        <w:t xml:space="preserve"> информировать </w:t>
      </w:r>
      <w:r w:rsidR="007749D4">
        <w:rPr>
          <w:szCs w:val="28"/>
        </w:rPr>
        <w:t>ЕДДС</w:t>
      </w:r>
      <w:r w:rsidR="00405995">
        <w:rPr>
          <w:szCs w:val="28"/>
        </w:rPr>
        <w:t> </w:t>
      </w:r>
      <w:r w:rsidR="007749D4">
        <w:rPr>
          <w:szCs w:val="28"/>
        </w:rPr>
        <w:t>муниципальных образований, о</w:t>
      </w:r>
      <w:r w:rsidR="00405995">
        <w:rPr>
          <w:szCs w:val="28"/>
        </w:rPr>
        <w:t xml:space="preserve">перативную дежурную смену ЦУКС </w:t>
      </w:r>
      <w:r w:rsidR="007749D4">
        <w:rPr>
          <w:szCs w:val="28"/>
        </w:rPr>
        <w:t>(тел.</w:t>
      </w:r>
      <w:r w:rsidR="00405995">
        <w:rPr>
          <w:szCs w:val="28"/>
        </w:rPr>
        <w:t> </w:t>
      </w:r>
      <w:r w:rsidR="007749D4">
        <w:rPr>
          <w:szCs w:val="28"/>
        </w:rPr>
        <w:t>8</w:t>
      </w:r>
      <w:r w:rsidR="00405995">
        <w:rPr>
          <w:szCs w:val="28"/>
        </w:rPr>
        <w:t> </w:t>
      </w:r>
      <w:r w:rsidR="007749D4">
        <w:rPr>
          <w:szCs w:val="28"/>
        </w:rPr>
        <w:t>(3412) 51-45-47, 8 (3412) 60-65-52).</w:t>
      </w:r>
    </w:p>
    <w:p w:rsidR="00B43366" w:rsidRDefault="00C0195C" w:rsidP="00984E32">
      <w:pPr>
        <w:spacing w:line="216" w:lineRule="auto"/>
        <w:ind w:firstLine="709"/>
        <w:jc w:val="both"/>
        <w:rPr>
          <w:szCs w:val="28"/>
        </w:rPr>
      </w:pPr>
      <w:r>
        <w:rPr>
          <w:szCs w:val="28"/>
        </w:rPr>
        <w:t>6</w:t>
      </w:r>
      <w:r w:rsidR="007749D4">
        <w:rPr>
          <w:szCs w:val="28"/>
        </w:rPr>
        <w:t xml:space="preserve">. При нахождении на маршруте туристкой группы, в границах муниципального </w:t>
      </w:r>
      <w:r w:rsidR="007D0ADD">
        <w:rPr>
          <w:szCs w:val="28"/>
        </w:rPr>
        <w:t>округа</w:t>
      </w:r>
      <w:r w:rsidR="007749D4">
        <w:rPr>
          <w:szCs w:val="28"/>
        </w:rPr>
        <w:t xml:space="preserve"> довести до р</w:t>
      </w:r>
      <w:r w:rsidR="00405995">
        <w:rPr>
          <w:szCs w:val="28"/>
        </w:rPr>
        <w:t xml:space="preserve">уководителя группы, информацию </w:t>
      </w:r>
      <w:r w:rsidR="007749D4">
        <w:rPr>
          <w:szCs w:val="28"/>
        </w:rPr>
        <w:t>о</w:t>
      </w:r>
      <w:r w:rsidR="00405995">
        <w:rPr>
          <w:szCs w:val="28"/>
        </w:rPr>
        <w:t> </w:t>
      </w:r>
      <w:r w:rsidR="007749D4">
        <w:rPr>
          <w:szCs w:val="28"/>
        </w:rPr>
        <w:t>прогнозируемом неблагоприятном метрологическом явлении.</w:t>
      </w:r>
    </w:p>
    <w:p w:rsidR="00B43366" w:rsidRDefault="00B43366" w:rsidP="00984E32">
      <w:pPr>
        <w:spacing w:line="216" w:lineRule="auto"/>
        <w:ind w:firstLine="709"/>
        <w:jc w:val="both"/>
        <w:rPr>
          <w:szCs w:val="28"/>
        </w:rPr>
      </w:pPr>
    </w:p>
    <w:p w:rsidR="00222100" w:rsidRDefault="007749D4" w:rsidP="00984E32">
      <w:pPr>
        <w:tabs>
          <w:tab w:val="right" w:pos="10205"/>
        </w:tabs>
        <w:spacing w:line="216" w:lineRule="auto"/>
        <w:ind w:firstLine="709"/>
        <w:jc w:val="both"/>
        <w:rPr>
          <w:b/>
          <w:szCs w:val="28"/>
          <w:u w:val="single"/>
        </w:rPr>
      </w:pPr>
      <w:r>
        <w:rPr>
          <w:b/>
          <w:szCs w:val="28"/>
          <w:u w:val="single"/>
        </w:rPr>
        <w:t>Должностным лицам органов местного самоуправления:</w:t>
      </w:r>
    </w:p>
    <w:p w:rsidR="00222100" w:rsidRDefault="007749D4" w:rsidP="00984E32">
      <w:pPr>
        <w:spacing w:line="216" w:lineRule="auto"/>
        <w:ind w:firstLine="709"/>
        <w:jc w:val="both"/>
        <w:rPr>
          <w:szCs w:val="28"/>
        </w:rPr>
      </w:pPr>
      <w:r>
        <w:rPr>
          <w:szCs w:val="28"/>
        </w:rPr>
        <w:t>1. Организовать информирование и оповещение населения, старост населенных пунктов о прогнозируемых неблагоприятных метеорологических явлениях, проведенных мероприятиях.</w:t>
      </w:r>
    </w:p>
    <w:p w:rsidR="00222100" w:rsidRDefault="007749D4" w:rsidP="00984E32">
      <w:pPr>
        <w:spacing w:line="216" w:lineRule="auto"/>
        <w:ind w:firstLine="709"/>
        <w:jc w:val="both"/>
        <w:rPr>
          <w:szCs w:val="28"/>
        </w:rPr>
      </w:pPr>
      <w:r>
        <w:rPr>
          <w:szCs w:val="28"/>
        </w:rPr>
        <w:t>2. Организовать размещение информации о прогнозируемых неблагоприятных метеорологических явл</w:t>
      </w:r>
      <w:r w:rsidR="00405995">
        <w:rPr>
          <w:szCs w:val="28"/>
        </w:rPr>
        <w:t xml:space="preserve">ениях и рекомендации населению </w:t>
      </w:r>
      <w:r>
        <w:rPr>
          <w:szCs w:val="28"/>
        </w:rPr>
        <w:t>на</w:t>
      </w:r>
      <w:r w:rsidR="00405995">
        <w:rPr>
          <w:szCs w:val="28"/>
        </w:rPr>
        <w:t> </w:t>
      </w:r>
      <w:r>
        <w:rPr>
          <w:color w:val="000000" w:themeColor="text1"/>
          <w:szCs w:val="28"/>
        </w:rPr>
        <w:t xml:space="preserve">официальном сайте Администрации МО; на сайтах </w:t>
      </w:r>
      <w:r w:rsidR="007D0ADD">
        <w:rPr>
          <w:szCs w:val="28"/>
        </w:rPr>
        <w:t>территориальных управлений, территориальных отделов и т.д.</w:t>
      </w:r>
      <w:r>
        <w:rPr>
          <w:color w:val="000000" w:themeColor="text1"/>
          <w:szCs w:val="28"/>
        </w:rPr>
        <w:t>;  социальных сетях.</w:t>
      </w:r>
    </w:p>
    <w:p w:rsidR="00222100" w:rsidRDefault="007749D4" w:rsidP="00984E32">
      <w:pPr>
        <w:spacing w:line="216" w:lineRule="auto"/>
        <w:ind w:firstLine="709"/>
        <w:jc w:val="both"/>
        <w:rPr>
          <w:szCs w:val="28"/>
        </w:rPr>
      </w:pPr>
      <w:r>
        <w:rPr>
          <w:szCs w:val="28"/>
        </w:rPr>
        <w:t xml:space="preserve">3. Обеспечить информирование населения в средствах массовой информации (интернет сайты муниципальных образований и </w:t>
      </w:r>
      <w:r w:rsidR="007D0ADD">
        <w:rPr>
          <w:szCs w:val="28"/>
        </w:rPr>
        <w:t>территориальных управлений, территориальных отделов и т.д.</w:t>
      </w:r>
      <w:r>
        <w:rPr>
          <w:szCs w:val="28"/>
        </w:rPr>
        <w:t>, средства</w:t>
      </w:r>
      <w:r w:rsidR="007D0ADD">
        <w:rPr>
          <w:szCs w:val="28"/>
        </w:rPr>
        <w:t xml:space="preserve"> </w:t>
      </w:r>
      <w:proofErr w:type="gramStart"/>
      <w:r>
        <w:rPr>
          <w:szCs w:val="28"/>
        </w:rPr>
        <w:t>теле-радио вещания</w:t>
      </w:r>
      <w:proofErr w:type="gramEnd"/>
      <w:r>
        <w:rPr>
          <w:szCs w:val="28"/>
        </w:rPr>
        <w:t xml:space="preserve">, печатные издания, </w:t>
      </w:r>
      <w:r w:rsidR="007D0ADD">
        <w:rPr>
          <w:szCs w:val="28"/>
        </w:rPr>
        <w:t xml:space="preserve"> и</w:t>
      </w:r>
      <w:r>
        <w:rPr>
          <w:szCs w:val="28"/>
        </w:rPr>
        <w:t>нформирование в КВ радиосети,</w:t>
      </w:r>
      <w:r w:rsidR="007D0ADD">
        <w:rPr>
          <w:szCs w:val="28"/>
        </w:rPr>
        <w:t xml:space="preserve"> </w:t>
      </w:r>
      <w:r>
        <w:rPr>
          <w:szCs w:val="28"/>
        </w:rPr>
        <w:t>СМС</w:t>
      </w:r>
      <w:r w:rsidR="001A5E2F">
        <w:rPr>
          <w:szCs w:val="28"/>
        </w:rPr>
        <w:t xml:space="preserve"> </w:t>
      </w:r>
      <w:r>
        <w:rPr>
          <w:szCs w:val="28"/>
        </w:rPr>
        <w:t>- оповещение).</w:t>
      </w:r>
    </w:p>
    <w:p w:rsidR="00222100" w:rsidRDefault="00C0195C" w:rsidP="00C0195C">
      <w:pPr>
        <w:spacing w:line="216" w:lineRule="auto"/>
        <w:ind w:firstLine="709"/>
        <w:jc w:val="both"/>
        <w:rPr>
          <w:szCs w:val="28"/>
        </w:rPr>
      </w:pPr>
      <w:r>
        <w:rPr>
          <w:szCs w:val="28"/>
        </w:rPr>
        <w:t>4</w:t>
      </w:r>
      <w:r w:rsidR="007749D4">
        <w:rPr>
          <w:szCs w:val="28"/>
        </w:rPr>
        <w:t>. Уточнить информацию о готовности сил и средств районного и</w:t>
      </w:r>
      <w:r w:rsidR="00405995">
        <w:rPr>
          <w:szCs w:val="28"/>
        </w:rPr>
        <w:t> </w:t>
      </w:r>
      <w:r w:rsidR="007749D4">
        <w:rPr>
          <w:szCs w:val="28"/>
        </w:rPr>
        <w:t>городского звена УТП РСЧС, для оперативного реагирования на аварии и</w:t>
      </w:r>
      <w:r w:rsidR="00405995">
        <w:rPr>
          <w:szCs w:val="28"/>
        </w:rPr>
        <w:t> </w:t>
      </w:r>
      <w:r w:rsidR="007749D4">
        <w:rPr>
          <w:szCs w:val="28"/>
        </w:rPr>
        <w:t>происшествия.</w:t>
      </w:r>
    </w:p>
    <w:p w:rsidR="00222100" w:rsidRDefault="00C0195C" w:rsidP="00984E32">
      <w:pPr>
        <w:spacing w:line="216" w:lineRule="auto"/>
        <w:ind w:firstLine="709"/>
        <w:jc w:val="both"/>
        <w:rPr>
          <w:szCs w:val="28"/>
        </w:rPr>
      </w:pPr>
      <w:r>
        <w:rPr>
          <w:szCs w:val="28"/>
        </w:rPr>
        <w:t>5</w:t>
      </w:r>
      <w:r w:rsidR="007749D4">
        <w:rPr>
          <w:szCs w:val="28"/>
        </w:rPr>
        <w:t>. При возникновении аварий, происшествий своевременно направлять оперативную группу органов местного самоуправления с целью уточнения масштабов и параметров оперативного события, про</w:t>
      </w:r>
      <w:r w:rsidR="00405995">
        <w:rPr>
          <w:szCs w:val="28"/>
        </w:rPr>
        <w:t xml:space="preserve">ведения фото (видео) съемки, </w:t>
      </w:r>
      <w:r w:rsidR="007749D4">
        <w:rPr>
          <w:szCs w:val="28"/>
        </w:rPr>
        <w:t>с последующим докладом по линии оперативно – диспетчерских служб.</w:t>
      </w:r>
      <w:bookmarkStart w:id="0" w:name="_GoBack"/>
      <w:bookmarkEnd w:id="0"/>
    </w:p>
    <w:p w:rsidR="007D0ADD" w:rsidRDefault="007D0ADD" w:rsidP="00AE1482">
      <w:pPr>
        <w:tabs>
          <w:tab w:val="left" w:pos="993"/>
        </w:tabs>
        <w:ind w:firstLine="567"/>
        <w:jc w:val="both"/>
        <w:rPr>
          <w:color w:val="000000" w:themeColor="text1"/>
          <w:szCs w:val="28"/>
        </w:rPr>
      </w:pPr>
    </w:p>
    <w:p w:rsidR="00222100" w:rsidRDefault="007749D4" w:rsidP="00984E32">
      <w:pPr>
        <w:spacing w:line="216" w:lineRule="auto"/>
        <w:ind w:firstLine="709"/>
        <w:jc w:val="both"/>
        <w:rPr>
          <w:b/>
          <w:szCs w:val="28"/>
          <w:u w:val="single"/>
        </w:rPr>
      </w:pPr>
      <w:r>
        <w:rPr>
          <w:b/>
          <w:szCs w:val="28"/>
          <w:u w:val="single"/>
        </w:rPr>
        <w:t>Руководителям министерств и организаций Удмуртской Республики рекомендуется:</w:t>
      </w:r>
    </w:p>
    <w:p w:rsidR="00222100" w:rsidRDefault="007749D4" w:rsidP="00984E32">
      <w:pPr>
        <w:pStyle w:val="30"/>
        <w:spacing w:after="0" w:line="216" w:lineRule="auto"/>
        <w:ind w:firstLine="709"/>
        <w:jc w:val="both"/>
        <w:rPr>
          <w:sz w:val="28"/>
          <w:szCs w:val="28"/>
          <w:lang w:val="ru-RU"/>
        </w:rPr>
      </w:pPr>
      <w:r>
        <w:rPr>
          <w:sz w:val="28"/>
          <w:szCs w:val="28"/>
          <w:lang w:val="ru-RU"/>
        </w:rPr>
        <w:t>1. Организовать информирование и оповещение подведомственных учреждений, о прогнозируемых неблагоприятных метеорологических явлениях.</w:t>
      </w:r>
    </w:p>
    <w:p w:rsidR="00222100" w:rsidRDefault="007749D4" w:rsidP="00C0195C">
      <w:pPr>
        <w:spacing w:line="216" w:lineRule="auto"/>
        <w:ind w:firstLine="709"/>
        <w:jc w:val="both"/>
        <w:rPr>
          <w:szCs w:val="28"/>
        </w:rPr>
      </w:pPr>
      <w:r>
        <w:rPr>
          <w:szCs w:val="28"/>
        </w:rPr>
        <w:lastRenderedPageBreak/>
        <w:t xml:space="preserve">2. </w:t>
      </w:r>
      <w:proofErr w:type="gramStart"/>
      <w:r>
        <w:rPr>
          <w:szCs w:val="28"/>
        </w:rPr>
        <w:t>Разместить информаци</w:t>
      </w:r>
      <w:r w:rsidR="00421128">
        <w:rPr>
          <w:szCs w:val="28"/>
        </w:rPr>
        <w:t>ю</w:t>
      </w:r>
      <w:proofErr w:type="gramEnd"/>
      <w:r>
        <w:rPr>
          <w:szCs w:val="28"/>
        </w:rPr>
        <w:t xml:space="preserve"> о прогнозируемых неблагоприятных метеорологических явлениях и рекомендации населению на официальных сайтах министерств, ведомств и организаций.</w:t>
      </w:r>
    </w:p>
    <w:p w:rsidR="00222100" w:rsidRDefault="00C0195C" w:rsidP="00984E32">
      <w:pPr>
        <w:pStyle w:val="30"/>
        <w:spacing w:after="0" w:line="216" w:lineRule="auto"/>
        <w:ind w:firstLine="709"/>
        <w:jc w:val="both"/>
        <w:rPr>
          <w:sz w:val="28"/>
          <w:szCs w:val="28"/>
          <w:lang w:val="ru-RU"/>
        </w:rPr>
      </w:pPr>
      <w:r>
        <w:rPr>
          <w:sz w:val="28"/>
          <w:szCs w:val="28"/>
          <w:lang w:val="ru-RU"/>
        </w:rPr>
        <w:t>3</w:t>
      </w:r>
      <w:r w:rsidR="007749D4">
        <w:rPr>
          <w:sz w:val="28"/>
          <w:szCs w:val="28"/>
          <w:lang w:val="ru-RU"/>
        </w:rPr>
        <w:t xml:space="preserve">. Организациям, осуществляющим автоперевозки пассажиров провести дополнительный инструктаж с водителями по соблюдению ПДД и бдительности </w:t>
      </w:r>
      <w:r w:rsidR="007749D4">
        <w:rPr>
          <w:sz w:val="28"/>
          <w:szCs w:val="28"/>
          <w:lang w:val="ru-RU"/>
        </w:rPr>
        <w:br/>
        <w:t>на автодорогах.</w:t>
      </w:r>
    </w:p>
    <w:p w:rsidR="00222100" w:rsidRDefault="00C0195C" w:rsidP="00984E32">
      <w:pPr>
        <w:pStyle w:val="30"/>
        <w:spacing w:after="0" w:line="216" w:lineRule="auto"/>
        <w:ind w:firstLine="709"/>
        <w:jc w:val="both"/>
        <w:rPr>
          <w:sz w:val="28"/>
          <w:szCs w:val="28"/>
          <w:lang w:val="ru-RU"/>
        </w:rPr>
      </w:pPr>
      <w:r>
        <w:rPr>
          <w:sz w:val="28"/>
          <w:szCs w:val="28"/>
          <w:lang w:val="ru-RU"/>
        </w:rPr>
        <w:t>4</w:t>
      </w:r>
      <w:r w:rsidR="007749D4">
        <w:rPr>
          <w:sz w:val="28"/>
          <w:szCs w:val="28"/>
          <w:lang w:val="ru-RU"/>
        </w:rPr>
        <w:t>. Усилить мониторинг за движением автобусов на пригородных межмуниципальных и междугородных автобусных маршрутах (время выезда, возвращение, место нахождения).</w:t>
      </w:r>
    </w:p>
    <w:p w:rsidR="00222100" w:rsidRDefault="00C0195C" w:rsidP="00984E32">
      <w:pPr>
        <w:pStyle w:val="30"/>
        <w:spacing w:after="0" w:line="216" w:lineRule="auto"/>
        <w:ind w:firstLine="709"/>
        <w:jc w:val="both"/>
        <w:rPr>
          <w:sz w:val="28"/>
          <w:szCs w:val="28"/>
          <w:lang w:val="ru-RU"/>
        </w:rPr>
      </w:pPr>
      <w:r>
        <w:rPr>
          <w:sz w:val="28"/>
          <w:szCs w:val="28"/>
          <w:lang w:val="ru-RU"/>
        </w:rPr>
        <w:t>5</w:t>
      </w:r>
      <w:r w:rsidR="007749D4">
        <w:rPr>
          <w:sz w:val="28"/>
          <w:szCs w:val="28"/>
          <w:lang w:val="ru-RU"/>
        </w:rPr>
        <w:t>. Обеспечить готовность аварийно-восстановительных бригад, коммунальных служб к реагированию на аварии на объектах жизнеобеспечения.</w:t>
      </w:r>
    </w:p>
    <w:p w:rsidR="00222100" w:rsidRDefault="00C0195C" w:rsidP="00984E32">
      <w:pPr>
        <w:spacing w:line="216" w:lineRule="auto"/>
        <w:ind w:firstLine="709"/>
        <w:jc w:val="both"/>
        <w:rPr>
          <w:szCs w:val="28"/>
        </w:rPr>
      </w:pPr>
      <w:r>
        <w:rPr>
          <w:szCs w:val="28"/>
        </w:rPr>
        <w:t>6</w:t>
      </w:r>
      <w:r w:rsidR="007749D4">
        <w:rPr>
          <w:szCs w:val="28"/>
        </w:rPr>
        <w:t xml:space="preserve">. АО «Удмуртавтотранс» совместно с АО «Автовокзалы Удмуртии»  усилить контроль за движением автобусов на пригородных, межмуниципальных </w:t>
      </w:r>
      <w:r w:rsidR="007749D4">
        <w:rPr>
          <w:szCs w:val="28"/>
        </w:rPr>
        <w:br/>
        <w:t>и междугородных автобусных маршрутах (время выезда, возвращение, место нахождения). При ухудшении обстановки ограничить автобусное сообщение. Проинформировать население об изменениях в расписании движения автобусов.</w:t>
      </w:r>
    </w:p>
    <w:p w:rsidR="00B43366" w:rsidRDefault="00C0195C" w:rsidP="00984E32">
      <w:pPr>
        <w:spacing w:line="216" w:lineRule="auto"/>
        <w:ind w:firstLine="709"/>
        <w:jc w:val="both"/>
        <w:rPr>
          <w:color w:val="000000"/>
          <w:szCs w:val="28"/>
        </w:rPr>
      </w:pPr>
      <w:r>
        <w:rPr>
          <w:szCs w:val="28"/>
        </w:rPr>
        <w:t>7</w:t>
      </w:r>
      <w:r w:rsidR="00B43366">
        <w:rPr>
          <w:szCs w:val="28"/>
        </w:rPr>
        <w:t xml:space="preserve">. </w:t>
      </w:r>
      <w:r w:rsidR="00B43366" w:rsidRPr="00225966">
        <w:rPr>
          <w:szCs w:val="28"/>
        </w:rPr>
        <w:t xml:space="preserve">Министерству транспорта и дорожного хозяйства Удмуртской Республики организовать мониторинг за автомобильным, железнодорожным </w:t>
      </w:r>
      <w:r w:rsidR="00714FF7">
        <w:rPr>
          <w:szCs w:val="28"/>
        </w:rPr>
        <w:br/>
      </w:r>
      <w:r w:rsidR="00B43366" w:rsidRPr="00225966">
        <w:rPr>
          <w:szCs w:val="28"/>
        </w:rPr>
        <w:t xml:space="preserve">и воздушным сообщением, </w:t>
      </w:r>
      <w:r w:rsidR="00B43366" w:rsidRPr="00225966">
        <w:rPr>
          <w:color w:val="000000"/>
          <w:szCs w:val="28"/>
        </w:rPr>
        <w:t>особое внимание обратить на работу внутреннего городского электрифицированного транспорта.</w:t>
      </w:r>
    </w:p>
    <w:p w:rsidR="00072A5D" w:rsidRDefault="00C0195C" w:rsidP="00984E32">
      <w:pPr>
        <w:spacing w:line="216" w:lineRule="auto"/>
        <w:ind w:firstLine="709"/>
        <w:jc w:val="both"/>
        <w:rPr>
          <w:color w:val="000000"/>
          <w:szCs w:val="28"/>
        </w:rPr>
      </w:pPr>
      <w:r>
        <w:rPr>
          <w:color w:val="000000"/>
          <w:szCs w:val="28"/>
        </w:rPr>
        <w:t>8</w:t>
      </w:r>
      <w:r w:rsidR="00072A5D">
        <w:rPr>
          <w:color w:val="000000"/>
          <w:szCs w:val="28"/>
        </w:rPr>
        <w:t xml:space="preserve">. </w:t>
      </w:r>
      <w:r w:rsidR="00072A5D" w:rsidRPr="00225966">
        <w:rPr>
          <w:color w:val="000000"/>
          <w:szCs w:val="28"/>
        </w:rPr>
        <w:t>Министерствам социальной политики</w:t>
      </w:r>
      <w:r w:rsidR="00072A5D">
        <w:rPr>
          <w:color w:val="000000"/>
          <w:szCs w:val="28"/>
        </w:rPr>
        <w:t xml:space="preserve"> и труда</w:t>
      </w:r>
      <w:r w:rsidR="00072A5D" w:rsidRPr="00225966">
        <w:rPr>
          <w:color w:val="000000"/>
          <w:szCs w:val="28"/>
        </w:rPr>
        <w:t xml:space="preserve"> Удмуртской Республики, образования</w:t>
      </w:r>
      <w:r w:rsidR="00072A5D">
        <w:rPr>
          <w:color w:val="000000"/>
          <w:szCs w:val="28"/>
        </w:rPr>
        <w:t xml:space="preserve"> и науки Удмуртской Республики, </w:t>
      </w:r>
      <w:r w:rsidR="00072A5D" w:rsidRPr="00225966">
        <w:rPr>
          <w:color w:val="000000"/>
          <w:szCs w:val="28"/>
        </w:rPr>
        <w:t>здравоохранения Удмуртской Республики, культуры Удмуртской Республики, по физической культуре, спорту</w:t>
      </w:r>
      <w:r w:rsidR="00072A5D">
        <w:rPr>
          <w:color w:val="000000"/>
          <w:szCs w:val="28"/>
        </w:rPr>
        <w:br/>
      </w:r>
      <w:r w:rsidR="00072A5D" w:rsidRPr="00225966">
        <w:rPr>
          <w:color w:val="000000"/>
          <w:szCs w:val="28"/>
        </w:rPr>
        <w:t>и молодежной политике Удмуртской Республики организовать информирование</w:t>
      </w:r>
      <w:r w:rsidR="00072A5D">
        <w:rPr>
          <w:color w:val="000000"/>
          <w:szCs w:val="28"/>
        </w:rPr>
        <w:br/>
      </w:r>
      <w:r w:rsidR="00072A5D" w:rsidRPr="00225966">
        <w:rPr>
          <w:color w:val="000000"/>
          <w:szCs w:val="28"/>
        </w:rPr>
        <w:t>и оповещение подведомственных учреждений</w:t>
      </w:r>
      <w:r w:rsidR="00072A5D">
        <w:rPr>
          <w:color w:val="000000"/>
          <w:szCs w:val="28"/>
        </w:rPr>
        <w:t>.</w:t>
      </w:r>
    </w:p>
    <w:p w:rsidR="00B43366" w:rsidRDefault="00C0195C" w:rsidP="00984E32">
      <w:pPr>
        <w:spacing w:line="216" w:lineRule="auto"/>
        <w:ind w:firstLine="709"/>
        <w:jc w:val="both"/>
        <w:rPr>
          <w:color w:val="000000"/>
          <w:szCs w:val="28"/>
        </w:rPr>
      </w:pPr>
      <w:r>
        <w:rPr>
          <w:color w:val="000000"/>
          <w:szCs w:val="28"/>
        </w:rPr>
        <w:t>9</w:t>
      </w:r>
      <w:r w:rsidR="00B43366">
        <w:rPr>
          <w:color w:val="000000"/>
          <w:szCs w:val="28"/>
        </w:rPr>
        <w:t xml:space="preserve">. </w:t>
      </w:r>
      <w:r w:rsidR="00B43366" w:rsidRPr="0034023F">
        <w:rPr>
          <w:color w:val="000000"/>
          <w:szCs w:val="28"/>
        </w:rPr>
        <w:t>Контролировать в ночные и утренние часы работу системы освещения высотных зданий, сооружений и оборудования (антенны, трубы котельных, башенные краны).</w:t>
      </w:r>
    </w:p>
    <w:p w:rsidR="00222100" w:rsidRDefault="00222100" w:rsidP="00984E32">
      <w:pPr>
        <w:widowControl w:val="0"/>
        <w:tabs>
          <w:tab w:val="left" w:pos="0"/>
          <w:tab w:val="left" w:pos="709"/>
        </w:tabs>
        <w:spacing w:line="216" w:lineRule="auto"/>
        <w:ind w:firstLine="709"/>
        <w:jc w:val="both"/>
        <w:rPr>
          <w:color w:val="FF0000"/>
          <w:szCs w:val="28"/>
        </w:rPr>
      </w:pPr>
    </w:p>
    <w:p w:rsidR="00222100" w:rsidRDefault="007749D4" w:rsidP="00984E32">
      <w:pPr>
        <w:spacing w:line="216" w:lineRule="auto"/>
        <w:ind w:firstLine="709"/>
        <w:jc w:val="both"/>
        <w:rPr>
          <w:b/>
          <w:szCs w:val="28"/>
          <w:u w:val="single"/>
        </w:rPr>
      </w:pPr>
      <w:r>
        <w:rPr>
          <w:b/>
          <w:szCs w:val="28"/>
          <w:u w:val="single"/>
        </w:rPr>
        <w:t>Населению рекомендуется:</w:t>
      </w:r>
    </w:p>
    <w:p w:rsidR="00222100" w:rsidRDefault="007749D4" w:rsidP="00984E32">
      <w:pPr>
        <w:spacing w:line="216" w:lineRule="auto"/>
        <w:ind w:firstLine="709"/>
        <w:jc w:val="both"/>
        <w:rPr>
          <w:szCs w:val="28"/>
        </w:rPr>
      </w:pPr>
      <w:r>
        <w:rPr>
          <w:szCs w:val="28"/>
        </w:rPr>
        <w:t xml:space="preserve">1. Следить за новостными блоками и передаваемой информацией </w:t>
      </w:r>
      <w:r>
        <w:rPr>
          <w:szCs w:val="28"/>
        </w:rPr>
        <w:br/>
        <w:t>для населения.</w:t>
      </w:r>
    </w:p>
    <w:p w:rsidR="00222100" w:rsidRDefault="0077392D" w:rsidP="00984E32">
      <w:pPr>
        <w:spacing w:line="216" w:lineRule="auto"/>
        <w:ind w:firstLine="709"/>
        <w:jc w:val="both"/>
        <w:rPr>
          <w:szCs w:val="28"/>
        </w:rPr>
      </w:pPr>
      <w:r>
        <w:rPr>
          <w:szCs w:val="28"/>
        </w:rPr>
        <w:t>2</w:t>
      </w:r>
      <w:r w:rsidR="007749D4">
        <w:rPr>
          <w:szCs w:val="28"/>
        </w:rPr>
        <w:t xml:space="preserve">. Воздержаться от дальних поездок на личном автотранспорте, </w:t>
      </w:r>
      <w:r w:rsidR="007749D4">
        <w:rPr>
          <w:szCs w:val="28"/>
        </w:rPr>
        <w:br/>
        <w:t>при необходимости воспользуйтесь общественным транспортом.</w:t>
      </w:r>
    </w:p>
    <w:p w:rsidR="00222100" w:rsidRDefault="0077392D" w:rsidP="00984E32">
      <w:pPr>
        <w:spacing w:line="216" w:lineRule="auto"/>
        <w:ind w:firstLine="709"/>
        <w:jc w:val="both"/>
        <w:rPr>
          <w:szCs w:val="28"/>
        </w:rPr>
      </w:pPr>
      <w:r>
        <w:rPr>
          <w:szCs w:val="28"/>
        </w:rPr>
        <w:t>3</w:t>
      </w:r>
      <w:r w:rsidR="007749D4">
        <w:rPr>
          <w:szCs w:val="28"/>
        </w:rPr>
        <w:t xml:space="preserve">. Водителям быть внимательными на дорогах, соблюдать безопасную дистанцию и скоростной режим. Пешеходам, переходить проезжую часть </w:t>
      </w:r>
      <w:r w:rsidR="007749D4">
        <w:rPr>
          <w:szCs w:val="28"/>
        </w:rPr>
        <w:br/>
        <w:t xml:space="preserve">в установленных местах, убедившись в отсутствии транспортного средства </w:t>
      </w:r>
      <w:r w:rsidR="007749D4">
        <w:rPr>
          <w:szCs w:val="28"/>
        </w:rPr>
        <w:br/>
        <w:t>или полной его остановке.</w:t>
      </w:r>
    </w:p>
    <w:p w:rsidR="00222100" w:rsidRDefault="0077392D" w:rsidP="00984E32">
      <w:pPr>
        <w:spacing w:line="216" w:lineRule="auto"/>
        <w:ind w:firstLine="709"/>
        <w:jc w:val="both"/>
        <w:rPr>
          <w:color w:val="000000" w:themeColor="text1"/>
          <w:szCs w:val="28"/>
        </w:rPr>
      </w:pPr>
      <w:r>
        <w:rPr>
          <w:szCs w:val="28"/>
        </w:rPr>
        <w:t>4</w:t>
      </w:r>
      <w:r w:rsidR="007749D4">
        <w:rPr>
          <w:szCs w:val="28"/>
        </w:rPr>
        <w:t xml:space="preserve">. </w:t>
      </w:r>
      <w:r w:rsidR="007749D4">
        <w:rPr>
          <w:color w:val="000000" w:themeColor="text1"/>
          <w:szCs w:val="28"/>
        </w:rPr>
        <w:t>Автовладельцам внимательно выбирать места остановки</w:t>
      </w:r>
      <w:r w:rsidR="00A96749">
        <w:rPr>
          <w:color w:val="000000" w:themeColor="text1"/>
          <w:szCs w:val="28"/>
        </w:rPr>
        <w:t xml:space="preserve"> и стоянки транспортных средств</w:t>
      </w:r>
      <w:r w:rsidR="007749D4">
        <w:rPr>
          <w:color w:val="000000" w:themeColor="text1"/>
          <w:szCs w:val="28"/>
        </w:rPr>
        <w:t>.</w:t>
      </w:r>
    </w:p>
    <w:p w:rsidR="007D0ADD" w:rsidRPr="00C0195C" w:rsidRDefault="0077392D" w:rsidP="00C0195C">
      <w:pPr>
        <w:spacing w:line="216" w:lineRule="auto"/>
        <w:ind w:firstLine="709"/>
        <w:jc w:val="both"/>
        <w:rPr>
          <w:szCs w:val="28"/>
        </w:rPr>
      </w:pPr>
      <w:r>
        <w:rPr>
          <w:szCs w:val="28"/>
        </w:rPr>
        <w:t>5</w:t>
      </w:r>
      <w:r w:rsidR="007749D4">
        <w:rPr>
          <w:szCs w:val="28"/>
        </w:rPr>
        <w:t>. Быть внимательными при движении на тротуарах, пешеходных переходах, перекрестках, остановках общественного транспорта. Маршрут движения прокладывать подальше от проезжей части.</w:t>
      </w:r>
    </w:p>
    <w:p w:rsidR="00A60175" w:rsidRDefault="00A60175" w:rsidP="00984E32">
      <w:pPr>
        <w:widowControl w:val="0"/>
        <w:tabs>
          <w:tab w:val="left" w:pos="1169"/>
        </w:tabs>
        <w:spacing w:line="216" w:lineRule="auto"/>
        <w:ind w:firstLine="709"/>
        <w:jc w:val="both"/>
        <w:rPr>
          <w:b/>
          <w:bCs/>
          <w:szCs w:val="28"/>
        </w:rPr>
      </w:pPr>
    </w:p>
    <w:p w:rsidR="00984E32" w:rsidRDefault="00984E32" w:rsidP="00984E32">
      <w:pPr>
        <w:widowControl w:val="0"/>
        <w:tabs>
          <w:tab w:val="left" w:pos="0"/>
          <w:tab w:val="left" w:pos="709"/>
        </w:tabs>
        <w:ind w:firstLine="709"/>
        <w:jc w:val="both"/>
        <w:rPr>
          <w:b/>
          <w:color w:val="000000" w:themeColor="text1"/>
          <w:szCs w:val="28"/>
        </w:rPr>
      </w:pPr>
      <w:r w:rsidRPr="00EA374E">
        <w:rPr>
          <w:b/>
          <w:color w:val="000000" w:themeColor="text1"/>
          <w:szCs w:val="28"/>
          <w:u w:val="single"/>
        </w:rPr>
        <w:t>Основные правила безопасного поведения при тумане</w:t>
      </w:r>
      <w:r w:rsidRPr="00295CEB">
        <w:rPr>
          <w:b/>
          <w:color w:val="000000" w:themeColor="text1"/>
          <w:szCs w:val="28"/>
        </w:rPr>
        <w:t>:</w:t>
      </w:r>
    </w:p>
    <w:p w:rsidR="00984E32" w:rsidRPr="008F6B2C" w:rsidRDefault="00984E32" w:rsidP="00984E32">
      <w:pPr>
        <w:pStyle w:val="ad"/>
        <w:widowControl w:val="0"/>
        <w:numPr>
          <w:ilvl w:val="0"/>
          <w:numId w:val="7"/>
        </w:numPr>
        <w:tabs>
          <w:tab w:val="left" w:pos="1134"/>
        </w:tabs>
        <w:ind w:left="0" w:firstLine="698"/>
        <w:jc w:val="both"/>
        <w:rPr>
          <w:szCs w:val="28"/>
          <w:shd w:val="clear" w:color="auto" w:fill="FFFFFF"/>
        </w:rPr>
      </w:pPr>
      <w:r w:rsidRPr="008F6B2C">
        <w:rPr>
          <w:szCs w:val="28"/>
          <w:shd w:val="clear" w:color="auto" w:fill="FFFFFF"/>
        </w:rPr>
        <w:t xml:space="preserve">соблюдать безопасный скоростной режим со значительным снижением скорости. Если туман слишком густой и видимость на дороге </w:t>
      </w:r>
      <w:r>
        <w:rPr>
          <w:szCs w:val="28"/>
          <w:shd w:val="clear" w:color="auto" w:fill="FFFFFF"/>
        </w:rPr>
        <w:br/>
      </w:r>
      <w:r w:rsidRPr="008F6B2C">
        <w:rPr>
          <w:szCs w:val="28"/>
          <w:shd w:val="clear" w:color="auto" w:fill="FFFFFF"/>
        </w:rPr>
        <w:t xml:space="preserve">не превышает двух метров, настоятельно рекомендуется прекратить движение </w:t>
      </w:r>
      <w:r>
        <w:rPr>
          <w:szCs w:val="28"/>
          <w:shd w:val="clear" w:color="auto" w:fill="FFFFFF"/>
        </w:rPr>
        <w:br/>
      </w:r>
      <w:r w:rsidRPr="008F6B2C">
        <w:rPr>
          <w:szCs w:val="28"/>
          <w:shd w:val="clear" w:color="auto" w:fill="FFFFFF"/>
        </w:rPr>
        <w:t>и остановиться. Так же избегать всевозможных внезапных маневров – обгонов, перестроений, опережений;</w:t>
      </w:r>
    </w:p>
    <w:p w:rsidR="00984E32" w:rsidRPr="008F6B2C" w:rsidRDefault="00984E32" w:rsidP="00984E32">
      <w:pPr>
        <w:pStyle w:val="ad"/>
        <w:widowControl w:val="0"/>
        <w:numPr>
          <w:ilvl w:val="0"/>
          <w:numId w:val="7"/>
        </w:numPr>
        <w:tabs>
          <w:tab w:val="left" w:pos="1134"/>
        </w:tabs>
        <w:ind w:left="0" w:firstLine="698"/>
        <w:jc w:val="both"/>
        <w:rPr>
          <w:szCs w:val="28"/>
          <w:shd w:val="clear" w:color="auto" w:fill="FFFFFF"/>
        </w:rPr>
      </w:pPr>
      <w:r w:rsidRPr="008F6B2C">
        <w:rPr>
          <w:szCs w:val="28"/>
          <w:shd w:val="clear" w:color="auto" w:fill="FFFFFF"/>
        </w:rPr>
        <w:t xml:space="preserve">при остановке на шоссе, нужно постепенно прижиматься к правой обочине дороги. Самым лучшим вариантом будет съезд с полотна дороги подальше на обочину. При этом обязательным условием будет включение габаритных огней или аварийной сигнализации. Обязательно обозначьте себя. Включать дальний свет фар категорически запрещается — в этом случае перед автомобилем возникает плотный световой занавес, не только препятствующий остаткам видимости, но отражающий свет фар, ослепляя тем самым водителя. Кроме того, желательно ориентироваться не по задним огням попутной машины, а по дорожному полотну; </w:t>
      </w:r>
    </w:p>
    <w:p w:rsidR="00984E32" w:rsidRPr="008F6B2C" w:rsidRDefault="00984E32" w:rsidP="00984E32">
      <w:pPr>
        <w:pStyle w:val="ad"/>
        <w:widowControl w:val="0"/>
        <w:numPr>
          <w:ilvl w:val="0"/>
          <w:numId w:val="7"/>
        </w:numPr>
        <w:tabs>
          <w:tab w:val="left" w:pos="1134"/>
        </w:tabs>
        <w:ind w:left="0" w:firstLine="698"/>
        <w:jc w:val="both"/>
        <w:rPr>
          <w:szCs w:val="28"/>
          <w:shd w:val="clear" w:color="auto" w:fill="FFFFFF"/>
        </w:rPr>
      </w:pPr>
      <w:r w:rsidRPr="008F6B2C">
        <w:rPr>
          <w:szCs w:val="28"/>
          <w:shd w:val="clear" w:color="auto" w:fill="FFFFFF"/>
        </w:rPr>
        <w:t xml:space="preserve">во время тумана лучше опустить стёкла автомобиля. Так будет возможность услышать нужные звуки с дороги. В условиях плохой видимости водители нередко используют сигнал клаксона; </w:t>
      </w:r>
    </w:p>
    <w:p w:rsidR="00984E32" w:rsidRPr="008F6B2C" w:rsidRDefault="00984E32" w:rsidP="00984E32">
      <w:pPr>
        <w:pStyle w:val="ad"/>
        <w:widowControl w:val="0"/>
        <w:numPr>
          <w:ilvl w:val="0"/>
          <w:numId w:val="7"/>
        </w:numPr>
        <w:tabs>
          <w:tab w:val="left" w:pos="1134"/>
        </w:tabs>
        <w:ind w:left="0" w:firstLine="698"/>
        <w:jc w:val="both"/>
        <w:rPr>
          <w:szCs w:val="28"/>
          <w:shd w:val="clear" w:color="auto" w:fill="FFFFFF"/>
        </w:rPr>
      </w:pPr>
      <w:r w:rsidRPr="008F6B2C">
        <w:rPr>
          <w:szCs w:val="28"/>
          <w:shd w:val="clear" w:color="auto" w:fill="FFFFFF"/>
        </w:rPr>
        <w:t>учитывая, что туман представляет собой мельчайшую водяную пыль, на ветровом стекле движущегося в тумане автомобиля постепенно скапливается влага, создающая дополнительные препятствия обзору. Поэтому, при движении в тумане, стоит включить дворники ветрового и обогрев заднего стекла;</w:t>
      </w:r>
    </w:p>
    <w:p w:rsidR="00984E32" w:rsidRPr="008F6B2C" w:rsidRDefault="00984E32" w:rsidP="00984E32">
      <w:pPr>
        <w:pStyle w:val="ad"/>
        <w:widowControl w:val="0"/>
        <w:numPr>
          <w:ilvl w:val="0"/>
          <w:numId w:val="7"/>
        </w:numPr>
        <w:tabs>
          <w:tab w:val="left" w:pos="1134"/>
        </w:tabs>
        <w:ind w:left="0" w:firstLine="698"/>
        <w:jc w:val="both"/>
        <w:rPr>
          <w:szCs w:val="28"/>
          <w:shd w:val="clear" w:color="auto" w:fill="FFFFFF"/>
        </w:rPr>
      </w:pPr>
      <w:r w:rsidRPr="008F6B2C">
        <w:rPr>
          <w:szCs w:val="28"/>
          <w:shd w:val="clear" w:color="auto" w:fill="FFFFFF"/>
        </w:rPr>
        <w:t xml:space="preserve">не забывайте и об эффекте аква-планирования, который может быть спровоцирован водянистой плёнкой от густого тумана на дорожном покрытии. В таких условиях тормозной путь значительно увеличивается; </w:t>
      </w:r>
    </w:p>
    <w:p w:rsidR="00984E32" w:rsidRPr="008F6B2C" w:rsidRDefault="00984E32" w:rsidP="00984E32">
      <w:pPr>
        <w:pStyle w:val="ad"/>
        <w:widowControl w:val="0"/>
        <w:numPr>
          <w:ilvl w:val="0"/>
          <w:numId w:val="7"/>
        </w:numPr>
        <w:tabs>
          <w:tab w:val="left" w:pos="1134"/>
        </w:tabs>
        <w:ind w:left="0" w:firstLine="698"/>
        <w:jc w:val="both"/>
        <w:rPr>
          <w:szCs w:val="28"/>
          <w:shd w:val="clear" w:color="auto" w:fill="FFFFFF"/>
        </w:rPr>
      </w:pPr>
      <w:r w:rsidRPr="008F6B2C">
        <w:rPr>
          <w:szCs w:val="28"/>
          <w:shd w:val="clear" w:color="auto" w:fill="FFFFFF"/>
        </w:rPr>
        <w:t xml:space="preserve">водитель, управляющий автомобилем в условиях недостаточной видимости, практически всё время движения вынужден пребывать в состоянии высокого эмоционального напряжения и повышенной опасности. Если туман </w:t>
      </w:r>
      <w:r>
        <w:rPr>
          <w:szCs w:val="28"/>
          <w:shd w:val="clear" w:color="auto" w:fill="FFFFFF"/>
        </w:rPr>
        <w:br/>
      </w:r>
      <w:r w:rsidRPr="008F6B2C">
        <w:rPr>
          <w:szCs w:val="28"/>
          <w:shd w:val="clear" w:color="auto" w:fill="FFFFFF"/>
        </w:rPr>
        <w:t>не рассеивается на протяжении длительного времени, особенно в ночное время суток, стоит периодически останавливаться для отдыха и снятия нервного напряжения. Ни в коем случае нельзя пытаться как можно быстрее преодолеть местность, покрытую туманом, вопреки усталости, надежнее и безопаснее переждать туман, съехав с дороги.</w:t>
      </w:r>
    </w:p>
    <w:p w:rsidR="0077392D" w:rsidRDefault="0077392D" w:rsidP="00C0195C">
      <w:pPr>
        <w:widowControl w:val="0"/>
        <w:tabs>
          <w:tab w:val="left" w:pos="1169"/>
        </w:tabs>
        <w:spacing w:line="216" w:lineRule="auto"/>
        <w:jc w:val="both"/>
        <w:rPr>
          <w:szCs w:val="28"/>
        </w:rPr>
      </w:pPr>
    </w:p>
    <w:p w:rsidR="00222100" w:rsidRDefault="007749D4">
      <w:pPr>
        <w:spacing w:line="216" w:lineRule="auto"/>
        <w:ind w:firstLine="567"/>
        <w:jc w:val="both"/>
        <w:rPr>
          <w:i/>
          <w:szCs w:val="28"/>
        </w:rPr>
      </w:pPr>
      <w:r>
        <w:rPr>
          <w:i/>
          <w:szCs w:val="28"/>
        </w:rPr>
        <w:t xml:space="preserve">Справки о метеорологическом явлении, повлекшем за собой причинение материального ущерба, выдает Удмуртский центр по гидрометеорологии </w:t>
      </w:r>
      <w:r>
        <w:rPr>
          <w:i/>
          <w:szCs w:val="28"/>
        </w:rPr>
        <w:br/>
        <w:t xml:space="preserve">и мониторингу окружающей среды (адрес: г. Ижевск, ул. Салютовская, 77а, </w:t>
      </w:r>
      <w:r>
        <w:rPr>
          <w:i/>
          <w:szCs w:val="28"/>
        </w:rPr>
        <w:br/>
        <w:t>тел. (3412) 700-164).</w:t>
      </w:r>
    </w:p>
    <w:p w:rsidR="00222100" w:rsidRDefault="00222100">
      <w:pPr>
        <w:spacing w:line="216" w:lineRule="auto"/>
        <w:ind w:firstLine="567"/>
        <w:jc w:val="both"/>
        <w:rPr>
          <w:i/>
          <w:szCs w:val="28"/>
        </w:rPr>
      </w:pPr>
    </w:p>
    <w:p w:rsidR="0077392D" w:rsidRDefault="0077392D">
      <w:pPr>
        <w:spacing w:line="216" w:lineRule="auto"/>
        <w:ind w:firstLine="567"/>
        <w:jc w:val="both"/>
        <w:rPr>
          <w:i/>
          <w:szCs w:val="28"/>
        </w:rPr>
      </w:pPr>
    </w:p>
    <w:p w:rsidR="00222100" w:rsidRDefault="00222100" w:rsidP="00C0195C">
      <w:pPr>
        <w:spacing w:line="216" w:lineRule="auto"/>
        <w:jc w:val="both"/>
        <w:rPr>
          <w:i/>
          <w:szCs w:val="28"/>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0" w:type="dxa"/>
          <w:right w:w="0" w:type="dxa"/>
        </w:tblCellMar>
        <w:tblLook w:val="04A0" w:firstRow="1" w:lastRow="0" w:firstColumn="1" w:lastColumn="0" w:noHBand="0" w:noVBand="1"/>
      </w:tblPr>
      <w:tblGrid>
        <w:gridCol w:w="5103"/>
        <w:gridCol w:w="2299"/>
        <w:gridCol w:w="2663"/>
      </w:tblGrid>
      <w:tr w:rsidR="00222100" w:rsidRPr="00B43366" w:rsidTr="0003601B">
        <w:trPr>
          <w:cantSplit/>
          <w:trHeight w:hRule="exact" w:val="949"/>
        </w:trPr>
        <w:tc>
          <w:tcPr>
            <w:tcW w:w="5103" w:type="dxa"/>
            <w:shd w:val="clear" w:color="auto" w:fill="auto"/>
          </w:tcPr>
          <w:p w:rsidR="00222100" w:rsidRDefault="007749D4">
            <w:pPr>
              <w:rPr>
                <w:rFonts w:ascii="Times New Roman" w:hAnsi="Times New Roman"/>
                <w:szCs w:val="28"/>
              </w:rPr>
            </w:pPr>
            <w:r>
              <w:rPr>
                <w:rFonts w:ascii="Times New Roman" w:hAnsi="Times New Roman"/>
                <w:szCs w:val="28"/>
              </w:rPr>
              <w:t>Заместитель начальника центра</w:t>
            </w:r>
          </w:p>
          <w:p w:rsidR="00222100" w:rsidRDefault="007749D4">
            <w:pPr>
              <w:rPr>
                <w:rFonts w:ascii="Times New Roman" w:hAnsi="Times New Roman"/>
                <w:szCs w:val="28"/>
              </w:rPr>
            </w:pPr>
            <w:r>
              <w:rPr>
                <w:rFonts w:ascii="Times New Roman" w:hAnsi="Times New Roman"/>
                <w:szCs w:val="28"/>
              </w:rPr>
              <w:t>(старший оперативный дежурный)</w:t>
            </w:r>
          </w:p>
        </w:tc>
        <w:tc>
          <w:tcPr>
            <w:tcW w:w="2299" w:type="dxa"/>
            <w:shd w:val="clear" w:color="auto" w:fill="auto"/>
          </w:tcPr>
          <w:p w:rsidR="00222100" w:rsidRDefault="007749D4">
            <w:pPr>
              <w:rPr>
                <w:rFonts w:ascii="Times New Roman" w:hAnsi="Times New Roman"/>
                <w:szCs w:val="28"/>
              </w:rPr>
            </w:pPr>
            <w:r>
              <w:rPr>
                <w:noProof/>
                <w:szCs w:val="28"/>
              </w:rPr>
              <w:drawing>
                <wp:anchor distT="0" distB="0" distL="114300" distR="114300" simplePos="0" relativeHeight="251652096" behindDoc="0" locked="0" layoutInCell="1" allowOverlap="1" wp14:anchorId="7BB51CCC" wp14:editId="6E1EBE29">
                  <wp:simplePos x="0" y="0"/>
                  <wp:positionH relativeFrom="column">
                    <wp:posOffset>4344670</wp:posOffset>
                  </wp:positionH>
                  <wp:positionV relativeFrom="paragraph">
                    <wp:posOffset>8453755</wp:posOffset>
                  </wp:positionV>
                  <wp:extent cx="1402080" cy="11150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080" cy="1115060"/>
                          </a:xfrm>
                          <a:prstGeom prst="rect">
                            <a:avLst/>
                          </a:prstGeom>
                          <a:noFill/>
                        </pic:spPr>
                      </pic:pic>
                    </a:graphicData>
                  </a:graphic>
                  <wp14:sizeRelH relativeFrom="page">
                    <wp14:pctWidth>0</wp14:pctWidth>
                  </wp14:sizeRelH>
                  <wp14:sizeRelV relativeFrom="page">
                    <wp14:pctHeight>0</wp14:pctHeight>
                  </wp14:sizeRelV>
                </wp:anchor>
              </w:drawing>
            </w:r>
          </w:p>
        </w:tc>
        <w:tc>
          <w:tcPr>
            <w:tcW w:w="2663" w:type="dxa"/>
            <w:shd w:val="clear" w:color="auto" w:fill="auto"/>
          </w:tcPr>
          <w:p w:rsidR="00222100" w:rsidRDefault="00222100">
            <w:pPr>
              <w:ind w:right="142"/>
              <w:jc w:val="right"/>
              <w:rPr>
                <w:rFonts w:ascii="Times New Roman" w:hAnsi="Times New Roman"/>
                <w:szCs w:val="28"/>
              </w:rPr>
            </w:pPr>
          </w:p>
          <w:p w:rsidR="00222100" w:rsidRPr="00FF662A" w:rsidRDefault="000B53AC" w:rsidP="000B53AC">
            <w:pPr>
              <w:ind w:right="142"/>
              <w:jc w:val="right"/>
              <w:rPr>
                <w:rFonts w:ascii="Times New Roman" w:hAnsi="Times New Roman"/>
                <w:szCs w:val="28"/>
              </w:rPr>
            </w:pPr>
            <w:r>
              <w:rPr>
                <w:rFonts w:ascii="Times New Roman" w:hAnsi="Times New Roman"/>
                <w:szCs w:val="28"/>
              </w:rPr>
              <w:t>К</w:t>
            </w:r>
            <w:r w:rsidR="006728EA">
              <w:rPr>
                <w:rFonts w:ascii="Times New Roman" w:hAnsi="Times New Roman"/>
                <w:szCs w:val="28"/>
              </w:rPr>
              <w:t>.</w:t>
            </w:r>
            <w:r>
              <w:rPr>
                <w:rFonts w:ascii="Times New Roman" w:hAnsi="Times New Roman"/>
                <w:szCs w:val="28"/>
              </w:rPr>
              <w:t>А</w:t>
            </w:r>
            <w:r w:rsidR="006728EA">
              <w:rPr>
                <w:rFonts w:ascii="Times New Roman" w:hAnsi="Times New Roman"/>
                <w:szCs w:val="28"/>
              </w:rPr>
              <w:t xml:space="preserve">. </w:t>
            </w:r>
            <w:r>
              <w:rPr>
                <w:rFonts w:ascii="Times New Roman" w:hAnsi="Times New Roman"/>
                <w:szCs w:val="28"/>
              </w:rPr>
              <w:t>Холмогоров</w:t>
            </w:r>
            <w:r w:rsidR="00FF662A">
              <w:rPr>
                <w:rFonts w:ascii="Times New Roman" w:hAnsi="Times New Roman"/>
                <w:szCs w:val="28"/>
              </w:rPr>
              <w:t xml:space="preserve"> </w:t>
            </w:r>
            <w:r w:rsidR="001327E6">
              <w:rPr>
                <w:rFonts w:ascii="Times New Roman" w:hAnsi="Times New Roman"/>
                <w:szCs w:val="28"/>
              </w:rPr>
              <w:t xml:space="preserve"> </w:t>
            </w:r>
            <w:r w:rsidR="00B43366">
              <w:rPr>
                <w:rFonts w:ascii="Times New Roman" w:hAnsi="Times New Roman"/>
                <w:szCs w:val="28"/>
              </w:rPr>
              <w:t xml:space="preserve"> </w:t>
            </w:r>
            <w:r w:rsidR="007749D4" w:rsidRPr="00FF662A">
              <w:rPr>
                <w:rFonts w:ascii="Times New Roman" w:hAnsi="Times New Roman"/>
                <w:szCs w:val="28"/>
              </w:rPr>
              <w:t xml:space="preserve"> </w:t>
            </w:r>
          </w:p>
        </w:tc>
      </w:tr>
      <w:tr w:rsidR="00222100" w:rsidRPr="00B43366" w:rsidTr="0003601B">
        <w:trPr>
          <w:cantSplit/>
          <w:trHeight w:hRule="exact" w:val="566"/>
        </w:trPr>
        <w:tc>
          <w:tcPr>
            <w:tcW w:w="7402" w:type="dxa"/>
            <w:gridSpan w:val="2"/>
            <w:shd w:val="clear" w:color="auto" w:fill="auto"/>
          </w:tcPr>
          <w:sdt>
            <w:sdtPr>
              <w:rPr>
                <w:color w:val="FFFFFF" w:themeColor="background1"/>
                <w:szCs w:val="28"/>
              </w:rPr>
              <w:alias w:val="метка2"/>
              <w:tag w:val="метка2"/>
              <w:id w:val="66232652"/>
              <w:lock w:val="sdtContentLocked"/>
              <w:placeholder>
                <w:docPart w:val="4D23E792C26148E4A0EAC3A165BC9AE2"/>
              </w:placeholder>
            </w:sdtPr>
            <w:sdtEndPr>
              <w:rPr>
                <w:lang w:val="en-US"/>
              </w:rPr>
            </w:sdtEndPr>
            <w:sdtContent>
              <w:p w:rsidR="00222100" w:rsidRPr="00FF662A" w:rsidRDefault="007749D4">
                <w:pPr>
                  <w:jc w:val="center"/>
                  <w:rPr>
                    <w:rFonts w:ascii="Times New Roman" w:hAnsi="Times New Roman"/>
                    <w:color w:val="FFFFFF"/>
                    <w:szCs w:val="28"/>
                  </w:rPr>
                </w:pPr>
                <w:r>
                  <w:rPr>
                    <w:rFonts w:ascii="Times New Roman" w:hAnsi="Times New Roman"/>
                    <w:color w:val="FFFFFF" w:themeColor="background1"/>
                    <w:szCs w:val="28"/>
                  </w:rPr>
                  <w:t xml:space="preserve">                                 </w:t>
                </w:r>
                <w:r>
                  <w:rPr>
                    <w:rFonts w:ascii="Times New Roman" w:hAnsi="Times New Roman"/>
                    <w:color w:val="FFFFFF" w:themeColor="background1"/>
                    <w:szCs w:val="28"/>
                    <w:lang w:val="en-US"/>
                  </w:rPr>
                  <w:t>DSSIGNATURE</w:t>
                </w:r>
              </w:p>
            </w:sdtContent>
          </w:sdt>
        </w:tc>
        <w:tc>
          <w:tcPr>
            <w:tcW w:w="2663" w:type="dxa"/>
            <w:shd w:val="clear" w:color="auto" w:fill="auto"/>
          </w:tcPr>
          <w:p w:rsidR="00222100" w:rsidRPr="00FF662A" w:rsidRDefault="00222100">
            <w:pPr>
              <w:ind w:right="142"/>
              <w:jc w:val="right"/>
              <w:rPr>
                <w:rFonts w:ascii="Times New Roman" w:hAnsi="Times New Roman"/>
                <w:szCs w:val="28"/>
              </w:rPr>
            </w:pPr>
          </w:p>
        </w:tc>
      </w:tr>
    </w:tbl>
    <w:p w:rsidR="00421128" w:rsidRDefault="00421128" w:rsidP="004B7695">
      <w:pPr>
        <w:tabs>
          <w:tab w:val="left" w:pos="2842"/>
        </w:tabs>
        <w:rPr>
          <w:color w:val="000000" w:themeColor="text1"/>
          <w:sz w:val="20"/>
        </w:rPr>
      </w:pPr>
    </w:p>
    <w:p w:rsidR="00421128" w:rsidRDefault="00421128" w:rsidP="004B7695">
      <w:pPr>
        <w:tabs>
          <w:tab w:val="left" w:pos="2842"/>
        </w:tabs>
        <w:rPr>
          <w:color w:val="000000" w:themeColor="text1"/>
          <w:sz w:val="20"/>
        </w:rPr>
      </w:pPr>
    </w:p>
    <w:p w:rsidR="000B53AC" w:rsidRDefault="000B53AC" w:rsidP="004B7695">
      <w:pPr>
        <w:tabs>
          <w:tab w:val="left" w:pos="2842"/>
        </w:tabs>
        <w:rPr>
          <w:color w:val="000000" w:themeColor="text1"/>
          <w:sz w:val="20"/>
        </w:rPr>
      </w:pPr>
    </w:p>
    <w:p w:rsidR="000B53AC" w:rsidRDefault="000B53AC" w:rsidP="004B7695">
      <w:pPr>
        <w:tabs>
          <w:tab w:val="left" w:pos="2842"/>
        </w:tabs>
        <w:rPr>
          <w:color w:val="000000" w:themeColor="text1"/>
          <w:sz w:val="20"/>
        </w:rPr>
      </w:pPr>
    </w:p>
    <w:p w:rsidR="004B7695" w:rsidRPr="001F7ACE" w:rsidRDefault="000B53AC" w:rsidP="004B7695">
      <w:pPr>
        <w:tabs>
          <w:tab w:val="left" w:pos="2842"/>
        </w:tabs>
        <w:rPr>
          <w:color w:val="000000" w:themeColor="text1"/>
          <w:sz w:val="20"/>
        </w:rPr>
      </w:pPr>
      <w:r>
        <w:rPr>
          <w:color w:val="000000" w:themeColor="text1"/>
          <w:sz w:val="20"/>
        </w:rPr>
        <w:t>Самарин Дмитрий Андреевич</w:t>
      </w:r>
    </w:p>
    <w:p w:rsidR="00222100" w:rsidRPr="00B43366" w:rsidRDefault="004B7695" w:rsidP="004B7695">
      <w:pPr>
        <w:tabs>
          <w:tab w:val="left" w:pos="2842"/>
        </w:tabs>
        <w:rPr>
          <w:sz w:val="20"/>
        </w:rPr>
      </w:pPr>
      <w:r w:rsidRPr="001F7ACE">
        <w:rPr>
          <w:color w:val="000000" w:themeColor="text1"/>
          <w:sz w:val="20"/>
        </w:rPr>
        <w:t>8 (3412) 60-6</w:t>
      </w:r>
      <w:r w:rsidR="000B53AC">
        <w:rPr>
          <w:color w:val="000000" w:themeColor="text1"/>
          <w:sz w:val="20"/>
        </w:rPr>
        <w:t>5</w:t>
      </w:r>
      <w:r w:rsidRPr="001F7ACE">
        <w:rPr>
          <w:color w:val="000000" w:themeColor="text1"/>
          <w:sz w:val="20"/>
        </w:rPr>
        <w:t>-</w:t>
      </w:r>
      <w:r w:rsidR="000B53AC">
        <w:rPr>
          <w:color w:val="000000" w:themeColor="text1"/>
          <w:sz w:val="20"/>
        </w:rPr>
        <w:t>45</w:t>
      </w:r>
    </w:p>
    <w:sectPr w:rsidR="00222100" w:rsidRPr="00B43366">
      <w:headerReference w:type="even" r:id="rId13"/>
      <w:headerReference w:type="default" r:id="rId14"/>
      <w:pgSz w:w="11907" w:h="16840"/>
      <w:pgMar w:top="993" w:right="567" w:bottom="1276" w:left="1418" w:header="283"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438" w:rsidRDefault="008E0438">
      <w:r>
        <w:separator/>
      </w:r>
    </w:p>
  </w:endnote>
  <w:endnote w:type="continuationSeparator" w:id="0">
    <w:p w:rsidR="008E0438" w:rsidRDefault="008E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438" w:rsidRDefault="008E0438">
      <w:r>
        <w:separator/>
      </w:r>
    </w:p>
  </w:footnote>
  <w:footnote w:type="continuationSeparator" w:id="0">
    <w:p w:rsidR="008E0438" w:rsidRDefault="008E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00" w:rsidRDefault="007749D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2100" w:rsidRDefault="0022210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532092"/>
      <w:docPartObj>
        <w:docPartGallery w:val="Page Numbers (Top of Page)"/>
        <w:docPartUnique/>
      </w:docPartObj>
    </w:sdtPr>
    <w:sdtEndPr/>
    <w:sdtContent>
      <w:p w:rsidR="00222100" w:rsidRDefault="007749D4">
        <w:pPr>
          <w:pStyle w:val="a4"/>
          <w:jc w:val="center"/>
        </w:pPr>
        <w:r>
          <w:fldChar w:fldCharType="begin"/>
        </w:r>
        <w:r>
          <w:instrText>PAGE   \* MERGEFORMAT</w:instrText>
        </w:r>
        <w:r>
          <w:fldChar w:fldCharType="separate"/>
        </w:r>
        <w:r w:rsidR="00405995">
          <w:rPr>
            <w:noProof/>
          </w:rPr>
          <w:t>2</w:t>
        </w:r>
        <w:r>
          <w:fldChar w:fldCharType="end"/>
        </w:r>
      </w:p>
    </w:sdtContent>
  </w:sdt>
  <w:p w:rsidR="00222100" w:rsidRDefault="002221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C05871"/>
    <w:multiLevelType w:val="hybridMultilevel"/>
    <w:tmpl w:val="BD9A4038"/>
    <w:lvl w:ilvl="0" w:tplc="014E4BA4">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88851E6"/>
    <w:multiLevelType w:val="hybridMultilevel"/>
    <w:tmpl w:val="596E2852"/>
    <w:lvl w:ilvl="0" w:tplc="6192796A">
      <w:start w:val="1"/>
      <w:numFmt w:val="decimal"/>
      <w:lvlText w:val="%1."/>
      <w:lvlJc w:val="left"/>
      <w:pPr>
        <w:ind w:left="1759"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4F5D5A"/>
    <w:multiLevelType w:val="hybridMultilevel"/>
    <w:tmpl w:val="82825252"/>
    <w:lvl w:ilvl="0" w:tplc="A8A2E978">
      <w:start w:val="1"/>
      <w:numFmt w:val="decimal"/>
      <w:lvlText w:val="%1."/>
      <w:lvlJc w:val="left"/>
      <w:pPr>
        <w:ind w:left="1429" w:hanging="360"/>
      </w:pPr>
      <w:rPr>
        <w:rFonts w:hint="default"/>
        <w:b/>
        <w:i w:val="0"/>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632D3"/>
    <w:multiLevelType w:val="multilevel"/>
    <w:tmpl w:val="2752F05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0AC589B"/>
    <w:multiLevelType w:val="hybridMultilevel"/>
    <w:tmpl w:val="76A619BA"/>
    <w:lvl w:ilvl="0" w:tplc="409AC6A2">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173726"/>
    <w:multiLevelType w:val="hybridMultilevel"/>
    <w:tmpl w:val="EA624CBC"/>
    <w:lvl w:ilvl="0" w:tplc="E910BBAA">
      <w:start w:val="4"/>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00"/>
    <w:rsid w:val="00007B5F"/>
    <w:rsid w:val="0003601B"/>
    <w:rsid w:val="00072A5D"/>
    <w:rsid w:val="000A21BA"/>
    <w:rsid w:val="000A7CF7"/>
    <w:rsid w:val="000B53AC"/>
    <w:rsid w:val="001327E6"/>
    <w:rsid w:val="001A5E2F"/>
    <w:rsid w:val="001A639A"/>
    <w:rsid w:val="001C659B"/>
    <w:rsid w:val="00222100"/>
    <w:rsid w:val="00237097"/>
    <w:rsid w:val="00326DBE"/>
    <w:rsid w:val="00337D77"/>
    <w:rsid w:val="003B2A0B"/>
    <w:rsid w:val="00405995"/>
    <w:rsid w:val="00421128"/>
    <w:rsid w:val="004B7695"/>
    <w:rsid w:val="004D0169"/>
    <w:rsid w:val="004E690F"/>
    <w:rsid w:val="005663B0"/>
    <w:rsid w:val="0065283B"/>
    <w:rsid w:val="006728EA"/>
    <w:rsid w:val="006A1D2A"/>
    <w:rsid w:val="006A611E"/>
    <w:rsid w:val="006A739E"/>
    <w:rsid w:val="006F780D"/>
    <w:rsid w:val="007049F8"/>
    <w:rsid w:val="00714FF7"/>
    <w:rsid w:val="00715D2C"/>
    <w:rsid w:val="007323E7"/>
    <w:rsid w:val="0077392D"/>
    <w:rsid w:val="007749D4"/>
    <w:rsid w:val="007C0B6B"/>
    <w:rsid w:val="007D0ADD"/>
    <w:rsid w:val="0087724B"/>
    <w:rsid w:val="008E0438"/>
    <w:rsid w:val="008E458D"/>
    <w:rsid w:val="00984E32"/>
    <w:rsid w:val="00A114D4"/>
    <w:rsid w:val="00A26A41"/>
    <w:rsid w:val="00A60175"/>
    <w:rsid w:val="00A96749"/>
    <w:rsid w:val="00AA559A"/>
    <w:rsid w:val="00AE1482"/>
    <w:rsid w:val="00AF6A24"/>
    <w:rsid w:val="00B05265"/>
    <w:rsid w:val="00B43366"/>
    <w:rsid w:val="00B44894"/>
    <w:rsid w:val="00B53592"/>
    <w:rsid w:val="00BB5FDB"/>
    <w:rsid w:val="00C0195C"/>
    <w:rsid w:val="00C3733B"/>
    <w:rsid w:val="00C60143"/>
    <w:rsid w:val="00CB7734"/>
    <w:rsid w:val="00D37003"/>
    <w:rsid w:val="00DC19B4"/>
    <w:rsid w:val="00DF6A53"/>
    <w:rsid w:val="00E048EB"/>
    <w:rsid w:val="00E21057"/>
    <w:rsid w:val="00EA374E"/>
    <w:rsid w:val="00EB5857"/>
    <w:rsid w:val="00EB5E5E"/>
    <w:rsid w:val="00F62129"/>
    <w:rsid w:val="00F93CEB"/>
    <w:rsid w:val="00FF6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color="white" stroke="f">
      <v:fill color="white"/>
      <v:stroke on="f"/>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2">
    <w:name w:val="heading 2"/>
    <w:basedOn w:val="a"/>
    <w:next w:val="a"/>
    <w:qFormat/>
    <w:pPr>
      <w:keepNext/>
      <w:widowControl w:val="0"/>
      <w:jc w:val="center"/>
      <w:outlineLvl w:val="1"/>
    </w:pPr>
    <w:rPr>
      <w:snapToGrid w:val="0"/>
      <w:sz w:val="24"/>
      <w:u w:val="single"/>
    </w:rPr>
  </w:style>
  <w:style w:type="paragraph" w:styleId="3">
    <w:name w:val="heading 3"/>
    <w:basedOn w:val="a"/>
    <w:next w:val="a"/>
    <w:qFormat/>
    <w:pPr>
      <w:keepNext/>
      <w:jc w:val="center"/>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pPr>
      <w:widowControl w:val="0"/>
    </w:pPr>
    <w:rPr>
      <w:snapToGrid w:val="0"/>
    </w:rPr>
  </w:style>
  <w:style w:type="paragraph" w:styleId="a3">
    <w:name w:val="Body Text Indent"/>
    <w:basedOn w:val="a"/>
    <w:pPr>
      <w:widowControl w:val="0"/>
      <w:ind w:firstLine="709"/>
    </w:pPr>
    <w:rPr>
      <w:snapToGrid w:val="0"/>
      <w:sz w:val="24"/>
    </w:rPr>
  </w:style>
  <w:style w:type="paragraph" w:styleId="a4">
    <w:name w:val="header"/>
    <w:basedOn w:val="a"/>
    <w:link w:val="a5"/>
    <w:uiPriority w:val="99"/>
    <w:pPr>
      <w:tabs>
        <w:tab w:val="center" w:pos="4677"/>
        <w:tab w:val="right" w:pos="9355"/>
      </w:tabs>
    </w:pPr>
  </w:style>
  <w:style w:type="character" w:styleId="a6">
    <w:name w:val="page number"/>
    <w:basedOn w:val="a0"/>
    <w:qFormat/>
  </w:style>
  <w:style w:type="paragraph" w:styleId="a7">
    <w:name w:val="footer"/>
    <w:basedOn w:val="a"/>
    <w:pPr>
      <w:tabs>
        <w:tab w:val="center" w:pos="4677"/>
        <w:tab w:val="right" w:pos="9355"/>
      </w:tabs>
    </w:pPr>
  </w:style>
  <w:style w:type="paragraph" w:styleId="a8">
    <w:name w:val="Balloon Text"/>
    <w:basedOn w:val="a"/>
    <w:link w:val="a9"/>
    <w:rPr>
      <w:rFonts w:ascii="Segoe UI" w:hAnsi="Segoe UI" w:cs="Segoe UI"/>
      <w:sz w:val="18"/>
      <w:szCs w:val="18"/>
    </w:rPr>
  </w:style>
  <w:style w:type="character" w:customStyle="1" w:styleId="a9">
    <w:name w:val="Текст выноски Знак"/>
    <w:basedOn w:val="a0"/>
    <w:link w:val="a8"/>
    <w:uiPriority w:val="99"/>
    <w:qFormat/>
    <w:rPr>
      <w:rFonts w:ascii="Segoe UI" w:hAnsi="Segoe UI" w:cs="Segoe UI"/>
      <w:sz w:val="18"/>
      <w:szCs w:val="18"/>
    </w:rPr>
  </w:style>
  <w:style w:type="table" w:styleId="aa">
    <w:name w:val="Table Grid"/>
    <w:basedOn w:val="a1"/>
    <w:uiPriority w:val="59"/>
    <w:rPr>
      <w:rFonts w:ascii="Calibri" w:hAnsi="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basedOn w:val="a0"/>
    <w:uiPriority w:val="99"/>
    <w:semiHidden/>
    <w:rPr>
      <w:color w:val="808080"/>
    </w:rPr>
  </w:style>
  <w:style w:type="paragraph" w:styleId="20">
    <w:name w:val="Body Text Indent 2"/>
    <w:basedOn w:val="a"/>
    <w:link w:val="21"/>
    <w:pPr>
      <w:spacing w:after="120" w:line="480" w:lineRule="auto"/>
      <w:ind w:left="283"/>
    </w:pPr>
    <w:rPr>
      <w:sz w:val="24"/>
      <w:szCs w:val="24"/>
    </w:rPr>
  </w:style>
  <w:style w:type="character" w:customStyle="1" w:styleId="21">
    <w:name w:val="Основной текст с отступом 2 Знак"/>
    <w:basedOn w:val="a0"/>
    <w:link w:val="20"/>
    <w:rPr>
      <w:sz w:val="24"/>
      <w:szCs w:val="24"/>
    </w:rPr>
  </w:style>
  <w:style w:type="character" w:styleId="ac">
    <w:name w:val="Hyperlink"/>
    <w:rPr>
      <w:color w:val="0000FF"/>
      <w:u w:val="single"/>
    </w:rPr>
  </w:style>
  <w:style w:type="paragraph" w:styleId="ad">
    <w:name w:val="List Paragraph"/>
    <w:aliases w:val="Bullet_IRAO,List Paragraph_0"/>
    <w:basedOn w:val="a"/>
    <w:uiPriority w:val="34"/>
    <w:qFormat/>
    <w:pPr>
      <w:ind w:left="720"/>
      <w:contextualSpacing/>
    </w:pPr>
  </w:style>
  <w:style w:type="character" w:customStyle="1" w:styleId="a5">
    <w:name w:val="Верхний колонтитул Знак"/>
    <w:basedOn w:val="a0"/>
    <w:link w:val="a4"/>
    <w:uiPriority w:val="99"/>
    <w:rPr>
      <w:sz w:val="28"/>
    </w:rPr>
  </w:style>
  <w:style w:type="paragraph" w:customStyle="1" w:styleId="23">
    <w:name w:val="Основной текст с отступом 23"/>
    <w:basedOn w:val="a"/>
    <w:pPr>
      <w:suppressAutoHyphens/>
      <w:ind w:firstLine="851"/>
      <w:jc w:val="both"/>
    </w:pPr>
    <w:rPr>
      <w:sz w:val="24"/>
      <w:lang w:eastAsia="ar-SA"/>
    </w:rPr>
  </w:style>
  <w:style w:type="paragraph" w:styleId="ae">
    <w:name w:val="No Spacing"/>
    <w:uiPriority w:val="1"/>
    <w:qFormat/>
    <w:rPr>
      <w:sz w:val="24"/>
      <w:szCs w:val="24"/>
    </w:rPr>
  </w:style>
  <w:style w:type="paragraph" w:styleId="af">
    <w:name w:val="Normal (Web)"/>
    <w:basedOn w:val="a"/>
    <w:uiPriority w:val="99"/>
    <w:semiHidden/>
    <w:unhideWhenUsed/>
    <w:pPr>
      <w:spacing w:before="100" w:beforeAutospacing="1" w:after="100" w:afterAutospacing="1"/>
    </w:pPr>
    <w:rPr>
      <w:rFonts w:eastAsiaTheme="minorEastAsia"/>
      <w:sz w:val="24"/>
      <w:szCs w:val="24"/>
    </w:rPr>
  </w:style>
  <w:style w:type="paragraph" w:customStyle="1" w:styleId="10">
    <w:name w:val="Верхний колонтитул1"/>
    <w:basedOn w:val="a"/>
    <w:pPr>
      <w:widowControl w:val="0"/>
      <w:tabs>
        <w:tab w:val="center" w:pos="4153"/>
        <w:tab w:val="right" w:pos="8306"/>
      </w:tabs>
    </w:pPr>
    <w:rPr>
      <w:snapToGrid w:val="0"/>
    </w:rPr>
  </w:style>
  <w:style w:type="paragraph" w:styleId="30">
    <w:name w:val="Body Text 3"/>
    <w:basedOn w:val="a"/>
    <w:link w:val="31"/>
    <w:pPr>
      <w:spacing w:after="120"/>
    </w:pPr>
    <w:rPr>
      <w:sz w:val="16"/>
      <w:szCs w:val="16"/>
      <w:lang w:val="en-US" w:eastAsia="en-US"/>
    </w:rPr>
  </w:style>
  <w:style w:type="character" w:customStyle="1" w:styleId="31">
    <w:name w:val="Основной текст 3 Знак"/>
    <w:basedOn w:val="a0"/>
    <w:link w:val="30"/>
    <w:rPr>
      <w:sz w:val="16"/>
      <w:szCs w:val="16"/>
      <w:lang w:val="en-US" w:eastAsia="en-US"/>
    </w:rPr>
  </w:style>
  <w:style w:type="paragraph" w:styleId="af0">
    <w:name w:val="Plain Text"/>
    <w:basedOn w:val="a"/>
    <w:link w:val="af1"/>
    <w:rsid w:val="006F780D"/>
    <w:rPr>
      <w:rFonts w:ascii="Consolas" w:hAnsi="Consolas"/>
      <w:sz w:val="21"/>
      <w:szCs w:val="21"/>
      <w:lang w:eastAsia="en-US"/>
    </w:rPr>
  </w:style>
  <w:style w:type="character" w:customStyle="1" w:styleId="af1">
    <w:name w:val="Текст Знак"/>
    <w:basedOn w:val="a0"/>
    <w:link w:val="af0"/>
    <w:rsid w:val="006F780D"/>
    <w:rPr>
      <w:rFonts w:ascii="Consolas" w:hAnsi="Consolas"/>
      <w:sz w:val="21"/>
      <w:szCs w:val="21"/>
      <w:lang w:eastAsia="en-US"/>
    </w:rPr>
  </w:style>
  <w:style w:type="paragraph" w:customStyle="1" w:styleId="Normal1">
    <w:name w:val="Normal1"/>
    <w:qFormat/>
    <w:rsid w:val="000A7CF7"/>
    <w:pPr>
      <w:widowControl w:val="0"/>
      <w:suppressAutoHyphen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2">
    <w:name w:val="heading 2"/>
    <w:basedOn w:val="a"/>
    <w:next w:val="a"/>
    <w:qFormat/>
    <w:pPr>
      <w:keepNext/>
      <w:widowControl w:val="0"/>
      <w:jc w:val="center"/>
      <w:outlineLvl w:val="1"/>
    </w:pPr>
    <w:rPr>
      <w:snapToGrid w:val="0"/>
      <w:sz w:val="24"/>
      <w:u w:val="single"/>
    </w:rPr>
  </w:style>
  <w:style w:type="paragraph" w:styleId="3">
    <w:name w:val="heading 3"/>
    <w:basedOn w:val="a"/>
    <w:next w:val="a"/>
    <w:qFormat/>
    <w:pPr>
      <w:keepNext/>
      <w:jc w:val="center"/>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pPr>
      <w:widowControl w:val="0"/>
    </w:pPr>
    <w:rPr>
      <w:snapToGrid w:val="0"/>
    </w:rPr>
  </w:style>
  <w:style w:type="paragraph" w:styleId="a3">
    <w:name w:val="Body Text Indent"/>
    <w:basedOn w:val="a"/>
    <w:pPr>
      <w:widowControl w:val="0"/>
      <w:ind w:firstLine="709"/>
    </w:pPr>
    <w:rPr>
      <w:snapToGrid w:val="0"/>
      <w:sz w:val="24"/>
    </w:rPr>
  </w:style>
  <w:style w:type="paragraph" w:styleId="a4">
    <w:name w:val="header"/>
    <w:basedOn w:val="a"/>
    <w:link w:val="a5"/>
    <w:uiPriority w:val="99"/>
    <w:pPr>
      <w:tabs>
        <w:tab w:val="center" w:pos="4677"/>
        <w:tab w:val="right" w:pos="9355"/>
      </w:tabs>
    </w:pPr>
  </w:style>
  <w:style w:type="character" w:styleId="a6">
    <w:name w:val="page number"/>
    <w:basedOn w:val="a0"/>
    <w:qFormat/>
  </w:style>
  <w:style w:type="paragraph" w:styleId="a7">
    <w:name w:val="footer"/>
    <w:basedOn w:val="a"/>
    <w:pPr>
      <w:tabs>
        <w:tab w:val="center" w:pos="4677"/>
        <w:tab w:val="right" w:pos="9355"/>
      </w:tabs>
    </w:pPr>
  </w:style>
  <w:style w:type="paragraph" w:styleId="a8">
    <w:name w:val="Balloon Text"/>
    <w:basedOn w:val="a"/>
    <w:link w:val="a9"/>
    <w:rPr>
      <w:rFonts w:ascii="Segoe UI" w:hAnsi="Segoe UI" w:cs="Segoe UI"/>
      <w:sz w:val="18"/>
      <w:szCs w:val="18"/>
    </w:rPr>
  </w:style>
  <w:style w:type="character" w:customStyle="1" w:styleId="a9">
    <w:name w:val="Текст выноски Знак"/>
    <w:basedOn w:val="a0"/>
    <w:link w:val="a8"/>
    <w:uiPriority w:val="99"/>
    <w:qFormat/>
    <w:rPr>
      <w:rFonts w:ascii="Segoe UI" w:hAnsi="Segoe UI" w:cs="Segoe UI"/>
      <w:sz w:val="18"/>
      <w:szCs w:val="18"/>
    </w:rPr>
  </w:style>
  <w:style w:type="table" w:styleId="aa">
    <w:name w:val="Table Grid"/>
    <w:basedOn w:val="a1"/>
    <w:uiPriority w:val="59"/>
    <w:rPr>
      <w:rFonts w:ascii="Calibri" w:hAnsi="Calibri"/>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basedOn w:val="a0"/>
    <w:uiPriority w:val="99"/>
    <w:semiHidden/>
    <w:rPr>
      <w:color w:val="808080"/>
    </w:rPr>
  </w:style>
  <w:style w:type="paragraph" w:styleId="20">
    <w:name w:val="Body Text Indent 2"/>
    <w:basedOn w:val="a"/>
    <w:link w:val="21"/>
    <w:pPr>
      <w:spacing w:after="120" w:line="480" w:lineRule="auto"/>
      <w:ind w:left="283"/>
    </w:pPr>
    <w:rPr>
      <w:sz w:val="24"/>
      <w:szCs w:val="24"/>
    </w:rPr>
  </w:style>
  <w:style w:type="character" w:customStyle="1" w:styleId="21">
    <w:name w:val="Основной текст с отступом 2 Знак"/>
    <w:basedOn w:val="a0"/>
    <w:link w:val="20"/>
    <w:rPr>
      <w:sz w:val="24"/>
      <w:szCs w:val="24"/>
    </w:rPr>
  </w:style>
  <w:style w:type="character" w:styleId="ac">
    <w:name w:val="Hyperlink"/>
    <w:rPr>
      <w:color w:val="0000FF"/>
      <w:u w:val="single"/>
    </w:rPr>
  </w:style>
  <w:style w:type="paragraph" w:styleId="ad">
    <w:name w:val="List Paragraph"/>
    <w:aliases w:val="Bullet_IRAO,List Paragraph_0"/>
    <w:basedOn w:val="a"/>
    <w:uiPriority w:val="34"/>
    <w:qFormat/>
    <w:pPr>
      <w:ind w:left="720"/>
      <w:contextualSpacing/>
    </w:pPr>
  </w:style>
  <w:style w:type="character" w:customStyle="1" w:styleId="a5">
    <w:name w:val="Верхний колонтитул Знак"/>
    <w:basedOn w:val="a0"/>
    <w:link w:val="a4"/>
    <w:uiPriority w:val="99"/>
    <w:rPr>
      <w:sz w:val="28"/>
    </w:rPr>
  </w:style>
  <w:style w:type="paragraph" w:customStyle="1" w:styleId="23">
    <w:name w:val="Основной текст с отступом 23"/>
    <w:basedOn w:val="a"/>
    <w:pPr>
      <w:suppressAutoHyphens/>
      <w:ind w:firstLine="851"/>
      <w:jc w:val="both"/>
    </w:pPr>
    <w:rPr>
      <w:sz w:val="24"/>
      <w:lang w:eastAsia="ar-SA"/>
    </w:rPr>
  </w:style>
  <w:style w:type="paragraph" w:styleId="ae">
    <w:name w:val="No Spacing"/>
    <w:uiPriority w:val="1"/>
    <w:qFormat/>
    <w:rPr>
      <w:sz w:val="24"/>
      <w:szCs w:val="24"/>
    </w:rPr>
  </w:style>
  <w:style w:type="paragraph" w:styleId="af">
    <w:name w:val="Normal (Web)"/>
    <w:basedOn w:val="a"/>
    <w:uiPriority w:val="99"/>
    <w:semiHidden/>
    <w:unhideWhenUsed/>
    <w:pPr>
      <w:spacing w:before="100" w:beforeAutospacing="1" w:after="100" w:afterAutospacing="1"/>
    </w:pPr>
    <w:rPr>
      <w:rFonts w:eastAsiaTheme="minorEastAsia"/>
      <w:sz w:val="24"/>
      <w:szCs w:val="24"/>
    </w:rPr>
  </w:style>
  <w:style w:type="paragraph" w:customStyle="1" w:styleId="10">
    <w:name w:val="Верхний колонтитул1"/>
    <w:basedOn w:val="a"/>
    <w:pPr>
      <w:widowControl w:val="0"/>
      <w:tabs>
        <w:tab w:val="center" w:pos="4153"/>
        <w:tab w:val="right" w:pos="8306"/>
      </w:tabs>
    </w:pPr>
    <w:rPr>
      <w:snapToGrid w:val="0"/>
    </w:rPr>
  </w:style>
  <w:style w:type="paragraph" w:styleId="30">
    <w:name w:val="Body Text 3"/>
    <w:basedOn w:val="a"/>
    <w:link w:val="31"/>
    <w:pPr>
      <w:spacing w:after="120"/>
    </w:pPr>
    <w:rPr>
      <w:sz w:val="16"/>
      <w:szCs w:val="16"/>
      <w:lang w:val="en-US" w:eastAsia="en-US"/>
    </w:rPr>
  </w:style>
  <w:style w:type="character" w:customStyle="1" w:styleId="31">
    <w:name w:val="Основной текст 3 Знак"/>
    <w:basedOn w:val="a0"/>
    <w:link w:val="30"/>
    <w:rPr>
      <w:sz w:val="16"/>
      <w:szCs w:val="16"/>
      <w:lang w:val="en-US" w:eastAsia="en-US"/>
    </w:rPr>
  </w:style>
  <w:style w:type="paragraph" w:styleId="af0">
    <w:name w:val="Plain Text"/>
    <w:basedOn w:val="a"/>
    <w:link w:val="af1"/>
    <w:rsid w:val="006F780D"/>
    <w:rPr>
      <w:rFonts w:ascii="Consolas" w:hAnsi="Consolas"/>
      <w:sz w:val="21"/>
      <w:szCs w:val="21"/>
      <w:lang w:eastAsia="en-US"/>
    </w:rPr>
  </w:style>
  <w:style w:type="character" w:customStyle="1" w:styleId="af1">
    <w:name w:val="Текст Знак"/>
    <w:basedOn w:val="a0"/>
    <w:link w:val="af0"/>
    <w:rsid w:val="006F780D"/>
    <w:rPr>
      <w:rFonts w:ascii="Consolas" w:hAnsi="Consolas"/>
      <w:sz w:val="21"/>
      <w:szCs w:val="21"/>
      <w:lang w:eastAsia="en-US"/>
    </w:rPr>
  </w:style>
  <w:style w:type="paragraph" w:customStyle="1" w:styleId="Normal1">
    <w:name w:val="Normal1"/>
    <w:qFormat/>
    <w:rsid w:val="000A7CF7"/>
    <w:pPr>
      <w:widowControl w:val="0"/>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087">
      <w:bodyDiv w:val="1"/>
      <w:marLeft w:val="0"/>
      <w:marRight w:val="0"/>
      <w:marTop w:val="0"/>
      <w:marBottom w:val="0"/>
      <w:divBdr>
        <w:top w:val="none" w:sz="0" w:space="0" w:color="auto"/>
        <w:left w:val="none" w:sz="0" w:space="0" w:color="auto"/>
        <w:bottom w:val="none" w:sz="0" w:space="0" w:color="auto"/>
        <w:right w:val="none" w:sz="0" w:space="0" w:color="auto"/>
      </w:divBdr>
    </w:div>
    <w:div w:id="293412172">
      <w:bodyDiv w:val="1"/>
      <w:marLeft w:val="0"/>
      <w:marRight w:val="0"/>
      <w:marTop w:val="0"/>
      <w:marBottom w:val="0"/>
      <w:divBdr>
        <w:top w:val="none" w:sz="0" w:space="0" w:color="auto"/>
        <w:left w:val="none" w:sz="0" w:space="0" w:color="auto"/>
        <w:bottom w:val="none" w:sz="0" w:space="0" w:color="auto"/>
        <w:right w:val="none" w:sz="0" w:space="0" w:color="auto"/>
      </w:divBdr>
    </w:div>
    <w:div w:id="512304724">
      <w:bodyDiv w:val="1"/>
      <w:marLeft w:val="0"/>
      <w:marRight w:val="0"/>
      <w:marTop w:val="0"/>
      <w:marBottom w:val="0"/>
      <w:divBdr>
        <w:top w:val="none" w:sz="0" w:space="0" w:color="auto"/>
        <w:left w:val="none" w:sz="0" w:space="0" w:color="auto"/>
        <w:bottom w:val="none" w:sz="0" w:space="0" w:color="auto"/>
        <w:right w:val="none" w:sz="0" w:space="0" w:color="auto"/>
      </w:divBdr>
    </w:div>
    <w:div w:id="527453996">
      <w:bodyDiv w:val="1"/>
      <w:marLeft w:val="0"/>
      <w:marRight w:val="0"/>
      <w:marTop w:val="0"/>
      <w:marBottom w:val="0"/>
      <w:divBdr>
        <w:top w:val="none" w:sz="0" w:space="0" w:color="auto"/>
        <w:left w:val="none" w:sz="0" w:space="0" w:color="auto"/>
        <w:bottom w:val="none" w:sz="0" w:space="0" w:color="auto"/>
        <w:right w:val="none" w:sz="0" w:space="0" w:color="auto"/>
      </w:divBdr>
    </w:div>
    <w:div w:id="585303339">
      <w:bodyDiv w:val="1"/>
      <w:marLeft w:val="0"/>
      <w:marRight w:val="0"/>
      <w:marTop w:val="0"/>
      <w:marBottom w:val="0"/>
      <w:divBdr>
        <w:top w:val="none" w:sz="0" w:space="0" w:color="auto"/>
        <w:left w:val="none" w:sz="0" w:space="0" w:color="auto"/>
        <w:bottom w:val="none" w:sz="0" w:space="0" w:color="auto"/>
        <w:right w:val="none" w:sz="0" w:space="0" w:color="auto"/>
      </w:divBdr>
    </w:div>
    <w:div w:id="688874904">
      <w:bodyDiv w:val="1"/>
      <w:marLeft w:val="0"/>
      <w:marRight w:val="0"/>
      <w:marTop w:val="0"/>
      <w:marBottom w:val="0"/>
      <w:divBdr>
        <w:top w:val="none" w:sz="0" w:space="0" w:color="auto"/>
        <w:left w:val="none" w:sz="0" w:space="0" w:color="auto"/>
        <w:bottom w:val="none" w:sz="0" w:space="0" w:color="auto"/>
        <w:right w:val="none" w:sz="0" w:space="0" w:color="auto"/>
      </w:divBdr>
    </w:div>
    <w:div w:id="1125197400">
      <w:bodyDiv w:val="1"/>
      <w:marLeft w:val="0"/>
      <w:marRight w:val="0"/>
      <w:marTop w:val="0"/>
      <w:marBottom w:val="0"/>
      <w:divBdr>
        <w:top w:val="none" w:sz="0" w:space="0" w:color="auto"/>
        <w:left w:val="none" w:sz="0" w:space="0" w:color="auto"/>
        <w:bottom w:val="none" w:sz="0" w:space="0" w:color="auto"/>
        <w:right w:val="none" w:sz="0" w:space="0" w:color="auto"/>
      </w:divBdr>
    </w:div>
    <w:div w:id="1269238429">
      <w:bodyDiv w:val="1"/>
      <w:marLeft w:val="0"/>
      <w:marRight w:val="0"/>
      <w:marTop w:val="0"/>
      <w:marBottom w:val="0"/>
      <w:divBdr>
        <w:top w:val="none" w:sz="0" w:space="0" w:color="auto"/>
        <w:left w:val="none" w:sz="0" w:space="0" w:color="auto"/>
        <w:bottom w:val="none" w:sz="0" w:space="0" w:color="auto"/>
        <w:right w:val="none" w:sz="0" w:space="0" w:color="auto"/>
      </w:divBdr>
    </w:div>
    <w:div w:id="1555235945">
      <w:bodyDiv w:val="1"/>
      <w:marLeft w:val="0"/>
      <w:marRight w:val="0"/>
      <w:marTop w:val="0"/>
      <w:marBottom w:val="0"/>
      <w:divBdr>
        <w:top w:val="none" w:sz="0" w:space="0" w:color="auto"/>
        <w:left w:val="none" w:sz="0" w:space="0" w:color="auto"/>
        <w:bottom w:val="none" w:sz="0" w:space="0" w:color="auto"/>
        <w:right w:val="none" w:sz="0" w:space="0" w:color="auto"/>
      </w:divBdr>
    </w:div>
    <w:div w:id="1582713136">
      <w:bodyDiv w:val="1"/>
      <w:marLeft w:val="0"/>
      <w:marRight w:val="0"/>
      <w:marTop w:val="0"/>
      <w:marBottom w:val="0"/>
      <w:divBdr>
        <w:top w:val="none" w:sz="0" w:space="0" w:color="auto"/>
        <w:left w:val="none" w:sz="0" w:space="0" w:color="auto"/>
        <w:bottom w:val="none" w:sz="0" w:space="0" w:color="auto"/>
        <w:right w:val="none" w:sz="0" w:space="0" w:color="auto"/>
      </w:divBdr>
    </w:div>
    <w:div w:id="15974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mchsur@mail.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BB830BB05243EAB90D408BDA59CBE5"/>
        <w:category>
          <w:name w:val="Общие"/>
          <w:gallery w:val="placeholder"/>
        </w:category>
        <w:types>
          <w:type w:val="bbPlcHdr"/>
        </w:types>
        <w:behaviors>
          <w:behavior w:val="content"/>
        </w:behaviors>
        <w:guid w:val="{5048AA98-0B8B-4F60-8F42-2E3BC6852177}"/>
      </w:docPartPr>
      <w:docPartBody>
        <w:p w:rsidR="00294111" w:rsidRDefault="00294111">
          <w:pPr>
            <w:pStyle w:val="FCBB830BB05243EAB90D408BDA59CBE5"/>
          </w:pPr>
          <w:r>
            <w:rPr>
              <w:rStyle w:val="a3"/>
            </w:rPr>
            <w:t>Место для ввода текста.</w:t>
          </w:r>
        </w:p>
      </w:docPartBody>
    </w:docPart>
    <w:docPart>
      <w:docPartPr>
        <w:name w:val="4D23E792C26148E4A0EAC3A165BC9AE2"/>
        <w:category>
          <w:name w:val="Общие"/>
          <w:gallery w:val="placeholder"/>
        </w:category>
        <w:types>
          <w:type w:val="bbPlcHdr"/>
        </w:types>
        <w:behaviors>
          <w:behavior w:val="content"/>
        </w:behaviors>
        <w:guid w:val="{560137D6-852F-4195-AF5D-B8564AFC563A}"/>
      </w:docPartPr>
      <w:docPartBody>
        <w:p w:rsidR="00294111" w:rsidRDefault="00294111">
          <w:pPr>
            <w:pStyle w:val="4D23E792C26148E4A0EAC3A165BC9AE2"/>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294111"/>
    <w:rsid w:val="001440ED"/>
    <w:rsid w:val="00294111"/>
    <w:rsid w:val="00320D73"/>
    <w:rsid w:val="00922F20"/>
    <w:rsid w:val="00A80536"/>
    <w:rsid w:val="00AB5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270E"/>
    <w:rPr>
      <w:color w:val="808080"/>
    </w:rPr>
  </w:style>
  <w:style w:type="paragraph" w:customStyle="1" w:styleId="5C1FD771C4D2470BB4F050194B591047">
    <w:name w:val="5C1FD771C4D2470BB4F050194B591047"/>
    <w:rsid w:val="006139B0"/>
  </w:style>
  <w:style w:type="paragraph" w:customStyle="1" w:styleId="03686FF170C74D28B851722E959105FF">
    <w:name w:val="03686FF170C74D28B851722E959105FF"/>
    <w:rsid w:val="00001702"/>
  </w:style>
  <w:style w:type="paragraph" w:customStyle="1" w:styleId="434EBDAFFFC94762A19874DEE9DD81E5">
    <w:name w:val="434EBDAFFFC94762A19874DEE9DD81E5"/>
    <w:rsid w:val="00001702"/>
  </w:style>
  <w:style w:type="paragraph" w:customStyle="1" w:styleId="2B4CB99D07CC41A0B5E88E0C0DB5774A">
    <w:name w:val="2B4CB99D07CC41A0B5E88E0C0DB5774A"/>
    <w:rsid w:val="00001702"/>
  </w:style>
  <w:style w:type="paragraph" w:customStyle="1" w:styleId="2329051174644C8B8695FF26C7F2B3C7">
    <w:name w:val="2329051174644C8B8695FF26C7F2B3C7"/>
    <w:rsid w:val="00001702"/>
  </w:style>
  <w:style w:type="paragraph" w:customStyle="1" w:styleId="28342E6F108C4FB5BC83AC97689E98E4">
    <w:name w:val="28342E6F108C4FB5BC83AC97689E98E4"/>
    <w:rsid w:val="001E47E5"/>
  </w:style>
  <w:style w:type="paragraph" w:customStyle="1" w:styleId="D6ABE1A6B037498CBF7E31588D541DA2">
    <w:name w:val="D6ABE1A6B037498CBF7E31588D541DA2"/>
    <w:rsid w:val="001E47E5"/>
  </w:style>
  <w:style w:type="paragraph" w:customStyle="1" w:styleId="514E04866B954C31B2207F4B73A1B5E9">
    <w:name w:val="514E04866B954C31B2207F4B73A1B5E9"/>
    <w:rsid w:val="001E47E5"/>
  </w:style>
  <w:style w:type="paragraph" w:customStyle="1" w:styleId="FCBB830BB05243EAB90D408BDA59CBE5">
    <w:name w:val="FCBB830BB05243EAB90D408BDA59CBE5"/>
    <w:rsid w:val="00C45F49"/>
    <w:pPr>
      <w:spacing w:after="200" w:line="276" w:lineRule="auto"/>
    </w:pPr>
  </w:style>
  <w:style w:type="paragraph" w:customStyle="1" w:styleId="B698E459C3C04709AF004351F66BFFAF">
    <w:name w:val="B698E459C3C04709AF004351F66BFFAF"/>
    <w:rsid w:val="00EE354D"/>
    <w:pPr>
      <w:spacing w:after="200" w:line="276" w:lineRule="auto"/>
    </w:pPr>
  </w:style>
  <w:style w:type="paragraph" w:customStyle="1" w:styleId="082C0548761A4B408348E19DE748B2CB">
    <w:name w:val="082C0548761A4B408348E19DE748B2CB"/>
    <w:rsid w:val="00EC270E"/>
    <w:pPr>
      <w:spacing w:after="200" w:line="276" w:lineRule="auto"/>
    </w:pPr>
  </w:style>
  <w:style w:type="paragraph" w:customStyle="1" w:styleId="4D23E792C26148E4A0EAC3A165BC9AE2">
    <w:name w:val="4D23E792C26148E4A0EAC3A165BC9AE2"/>
    <w:rsid w:val="00EC270E"/>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0108-BF88-4665-AA73-3789788F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1091</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701464</vt:lpstr>
    </vt:vector>
  </TitlesOfParts>
  <Company>Emercom</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701464</dc:title>
  <dc:creator>НОАО</dc:creator>
  <cp:lastModifiedBy>user</cp:lastModifiedBy>
  <cp:revision>6</cp:revision>
  <cp:lastPrinted>2023-01-22T07:31:00Z</cp:lastPrinted>
  <dcterms:created xsi:type="dcterms:W3CDTF">2025-01-11T16:08:00Z</dcterms:created>
  <dcterms:modified xsi:type="dcterms:W3CDTF">2025-01-11T16:30:00Z</dcterms:modified>
</cp:coreProperties>
</file>