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25" w:rsidRPr="00374325" w:rsidRDefault="00374325" w:rsidP="00374325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Cs/>
          <w:color w:val="342E2F"/>
          <w:kern w:val="36"/>
          <w:sz w:val="36"/>
          <w:szCs w:val="36"/>
          <w:lang w:eastAsia="ru-RU"/>
        </w:rPr>
      </w:pPr>
      <w:r w:rsidRPr="00374325">
        <w:rPr>
          <w:rFonts w:ascii="Georgia" w:eastAsia="Times New Roman" w:hAnsi="Georgia" w:cs="Times New Roman"/>
          <w:bCs/>
          <w:color w:val="342E2F"/>
          <w:kern w:val="36"/>
          <w:sz w:val="36"/>
          <w:szCs w:val="36"/>
          <w:lang w:eastAsia="ru-RU"/>
        </w:rPr>
        <w:t xml:space="preserve">Список сельскохозяйственных организаций и КФХ  </w:t>
      </w:r>
      <w:proofErr w:type="spellStart"/>
      <w:r w:rsidRPr="00374325">
        <w:rPr>
          <w:rFonts w:ascii="Georgia" w:eastAsia="Times New Roman" w:hAnsi="Georgia" w:cs="Times New Roman"/>
          <w:bCs/>
          <w:color w:val="342E2F"/>
          <w:kern w:val="36"/>
          <w:sz w:val="36"/>
          <w:szCs w:val="36"/>
          <w:lang w:eastAsia="ru-RU"/>
        </w:rPr>
        <w:t>Шарканского</w:t>
      </w:r>
      <w:proofErr w:type="spellEnd"/>
      <w:r w:rsidRPr="00374325">
        <w:rPr>
          <w:rFonts w:ascii="Georgia" w:eastAsia="Times New Roman" w:hAnsi="Georgia" w:cs="Times New Roman"/>
          <w:bCs/>
          <w:color w:val="342E2F"/>
          <w:kern w:val="36"/>
          <w:sz w:val="36"/>
          <w:szCs w:val="36"/>
          <w:lang w:eastAsia="ru-RU"/>
        </w:rPr>
        <w:t xml:space="preserve"> района</w:t>
      </w:r>
    </w:p>
    <w:tbl>
      <w:tblPr>
        <w:tblStyle w:val="a4"/>
        <w:tblW w:w="11290" w:type="dxa"/>
        <w:tblInd w:w="-1026" w:type="dxa"/>
        <w:tblLook w:val="04A0" w:firstRow="1" w:lastRow="0" w:firstColumn="1" w:lastColumn="0" w:noHBand="0" w:noVBand="1"/>
      </w:tblPr>
      <w:tblGrid>
        <w:gridCol w:w="560"/>
        <w:gridCol w:w="1822"/>
        <w:gridCol w:w="2330"/>
        <w:gridCol w:w="1799"/>
        <w:gridCol w:w="1696"/>
        <w:gridCol w:w="3083"/>
      </w:tblGrid>
      <w:tr w:rsidR="00374325" w:rsidTr="006856E5">
        <w:tc>
          <w:tcPr>
            <w:tcW w:w="560" w:type="dxa"/>
          </w:tcPr>
          <w:p w:rsidR="00374325" w:rsidRPr="00374325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374325"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4325"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374325"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2" w:type="dxa"/>
          </w:tcPr>
          <w:p w:rsidR="00374325" w:rsidRPr="00374325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374325"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330" w:type="dxa"/>
            <w:vAlign w:val="center"/>
          </w:tcPr>
          <w:p w:rsidR="00374325" w:rsidRPr="00374325" w:rsidRDefault="00374325" w:rsidP="006704B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374325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799" w:type="dxa"/>
            <w:vAlign w:val="center"/>
          </w:tcPr>
          <w:p w:rsidR="00374325" w:rsidRPr="00374325" w:rsidRDefault="00374325" w:rsidP="006704B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374325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696" w:type="dxa"/>
            <w:vAlign w:val="center"/>
          </w:tcPr>
          <w:p w:rsidR="00374325" w:rsidRPr="00374325" w:rsidRDefault="00374325" w:rsidP="006704B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374325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083" w:type="dxa"/>
            <w:vAlign w:val="center"/>
          </w:tcPr>
          <w:p w:rsidR="00374325" w:rsidRPr="00374325" w:rsidRDefault="00374325" w:rsidP="006704BF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 xml:space="preserve">Электронная </w:t>
            </w:r>
            <w:r w:rsidRPr="00374325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очта</w:t>
            </w: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СХК «Луч»</w:t>
            </w:r>
          </w:p>
        </w:tc>
        <w:tc>
          <w:tcPr>
            <w:tcW w:w="2330" w:type="dxa"/>
            <w:vAlign w:val="center"/>
          </w:tcPr>
          <w:p w:rsidR="00374325" w:rsidRPr="00374325" w:rsidRDefault="006704BF" w:rsidP="006704BF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Вортчино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 ул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.М</w:t>
            </w:r>
            <w:proofErr w:type="gramEnd"/>
            <w:r w:rsidRPr="006704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ира,д.4</w:t>
            </w:r>
          </w:p>
        </w:tc>
        <w:tc>
          <w:tcPr>
            <w:tcW w:w="1799" w:type="dxa"/>
            <w:vAlign w:val="center"/>
          </w:tcPr>
          <w:p w:rsidR="00374325" w:rsidRPr="00374325" w:rsidRDefault="006704BF" w:rsidP="006704BF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Северенюк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696" w:type="dxa"/>
            <w:vAlign w:val="center"/>
          </w:tcPr>
          <w:p w:rsidR="00374325" w:rsidRPr="00374325" w:rsidRDefault="006704BF" w:rsidP="006704BF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8(34136)3-75-39</w:t>
            </w:r>
          </w:p>
        </w:tc>
        <w:tc>
          <w:tcPr>
            <w:tcW w:w="3083" w:type="dxa"/>
            <w:vAlign w:val="center"/>
          </w:tcPr>
          <w:p w:rsidR="00374325" w:rsidRDefault="006856E5" w:rsidP="006704BF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5" w:history="1">
              <w:r w:rsidR="00CA7299" w:rsidRPr="002472D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skhlush1@mail.ru</w:t>
              </w:r>
            </w:hyperlink>
          </w:p>
          <w:p w:rsidR="00CA7299" w:rsidRPr="00374325" w:rsidRDefault="00CA7299" w:rsidP="006704BF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СХК «Нива»</w:t>
            </w:r>
          </w:p>
        </w:tc>
        <w:tc>
          <w:tcPr>
            <w:tcW w:w="2330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д..Нижние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Кивары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ул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адовая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799" w:type="dxa"/>
          </w:tcPr>
          <w:p w:rsidR="00CA7299" w:rsidRDefault="006704BF" w:rsidP="00CA7299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374325" w:rsidRPr="00DE1172" w:rsidRDefault="006704BF" w:rsidP="00CA7299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Иван Васильевич</w:t>
            </w:r>
          </w:p>
        </w:tc>
        <w:tc>
          <w:tcPr>
            <w:tcW w:w="1696" w:type="dxa"/>
          </w:tcPr>
          <w:p w:rsidR="00374325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8(34136)3-95-21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6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shkniva@mail.ru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Гондырвай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374325" w:rsidRPr="00DE1172" w:rsidRDefault="00DE2FFA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Гондырвай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ул</w:t>
            </w:r>
            <w:proofErr w:type="gram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.Ш</w:t>
            </w:r>
            <w:proofErr w:type="gram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кольная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,14</w:t>
            </w:r>
          </w:p>
        </w:tc>
        <w:tc>
          <w:tcPr>
            <w:tcW w:w="1799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Меньшиков Павел Леонидович</w:t>
            </w:r>
          </w:p>
        </w:tc>
        <w:tc>
          <w:tcPr>
            <w:tcW w:w="1696" w:type="dxa"/>
          </w:tcPr>
          <w:p w:rsidR="00374325" w:rsidRPr="00DE1172" w:rsidRDefault="006704BF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8(34136)3-77-3</w:t>
            </w:r>
            <w:r w:rsidR="002424BD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gondyrvai@mail.ru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ООО «Исток»</w:t>
            </w:r>
          </w:p>
        </w:tc>
        <w:tc>
          <w:tcPr>
            <w:tcW w:w="2330" w:type="dxa"/>
          </w:tcPr>
          <w:p w:rsidR="00374325" w:rsidRPr="00DE1172" w:rsidRDefault="00DE2FFA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Чужегово</w:t>
            </w:r>
            <w:proofErr w:type="spellEnd"/>
          </w:p>
        </w:tc>
        <w:tc>
          <w:tcPr>
            <w:tcW w:w="1799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Ефремова Фаина Максимовна</w:t>
            </w:r>
          </w:p>
        </w:tc>
        <w:tc>
          <w:tcPr>
            <w:tcW w:w="1696" w:type="dxa"/>
          </w:tcPr>
          <w:p w:rsidR="00374325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89911975454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oooistok18@mail.ru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АО «Восход»</w:t>
            </w:r>
          </w:p>
        </w:tc>
        <w:tc>
          <w:tcPr>
            <w:tcW w:w="2330" w:type="dxa"/>
          </w:tcPr>
          <w:p w:rsidR="00374325" w:rsidRPr="00DE1172" w:rsidRDefault="00DE2FFA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Ст-Быги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ул</w:t>
            </w:r>
            <w:proofErr w:type="gram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.Ш</w:t>
            </w:r>
            <w:proofErr w:type="gram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кольная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,4</w:t>
            </w:r>
          </w:p>
        </w:tc>
        <w:tc>
          <w:tcPr>
            <w:tcW w:w="1799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Хохряков Анатолий Григорьевич</w:t>
            </w:r>
          </w:p>
        </w:tc>
        <w:tc>
          <w:tcPr>
            <w:tcW w:w="1696" w:type="dxa"/>
          </w:tcPr>
          <w:p w:rsidR="00374325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(834136) 3-57-38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voshodsh@mail.ru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ООО «Мир»</w:t>
            </w:r>
          </w:p>
        </w:tc>
        <w:tc>
          <w:tcPr>
            <w:tcW w:w="2330" w:type="dxa"/>
          </w:tcPr>
          <w:p w:rsidR="00374325" w:rsidRPr="00DE1172" w:rsidRDefault="00DE2FFA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2F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Бородули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, ул</w:t>
            </w:r>
            <w:proofErr w:type="gramStart"/>
            <w:r w:rsidRPr="00DE2F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.М</w:t>
            </w:r>
            <w:proofErr w:type="gramEnd"/>
            <w:r w:rsidRPr="00DE2F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олодежная,д.8</w:t>
            </w:r>
          </w:p>
        </w:tc>
        <w:tc>
          <w:tcPr>
            <w:tcW w:w="1799" w:type="dxa"/>
          </w:tcPr>
          <w:p w:rsidR="00CA7299" w:rsidRDefault="006704BF" w:rsidP="00CA7299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Пчелин</w:t>
            </w:r>
          </w:p>
          <w:p w:rsidR="00374325" w:rsidRPr="00DE1172" w:rsidRDefault="006704BF" w:rsidP="00CA7299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1696" w:type="dxa"/>
          </w:tcPr>
          <w:p w:rsidR="00374325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8(3412)57-04-05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mirsharkan@mail.ru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</w:tcPr>
          <w:p w:rsidR="00374325" w:rsidRPr="00DE1172" w:rsidRDefault="00374325" w:rsidP="00374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шеп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Кельдыш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ул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.Ц</w:t>
            </w:r>
            <w:proofErr w:type="gram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ентральная,д.7</w:t>
            </w:r>
          </w:p>
        </w:tc>
        <w:tc>
          <w:tcPr>
            <w:tcW w:w="1799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Вахрушев Юрий Иванович</w:t>
            </w:r>
          </w:p>
        </w:tc>
        <w:tc>
          <w:tcPr>
            <w:tcW w:w="1696" w:type="dxa"/>
          </w:tcPr>
          <w:p w:rsidR="00374325" w:rsidRPr="00DE1172" w:rsidRDefault="00374325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ooozs11@mail.ru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Шиде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Шарканский район, д. Кулак-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Кучес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ул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.Ц</w:t>
            </w:r>
            <w:proofErr w:type="gram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ентральная,д.1Б</w:t>
            </w:r>
          </w:p>
        </w:tc>
        <w:tc>
          <w:tcPr>
            <w:tcW w:w="1799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Хусаинов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Шамил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Ишмурзиевич</w:t>
            </w:r>
            <w:proofErr w:type="spellEnd"/>
          </w:p>
        </w:tc>
        <w:tc>
          <w:tcPr>
            <w:tcW w:w="1696" w:type="dxa"/>
          </w:tcPr>
          <w:p w:rsidR="00374325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8(34136)3-54-26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ooo.shide@mail.ru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АО «Ошмес»</w:t>
            </w:r>
          </w:p>
        </w:tc>
        <w:tc>
          <w:tcPr>
            <w:tcW w:w="2330" w:type="dxa"/>
          </w:tcPr>
          <w:p w:rsidR="00374325" w:rsidRPr="00DE1172" w:rsidRDefault="00DE2FFA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Ляльшур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д. 19</w:t>
            </w:r>
          </w:p>
        </w:tc>
        <w:tc>
          <w:tcPr>
            <w:tcW w:w="1799" w:type="dxa"/>
          </w:tcPr>
          <w:p w:rsidR="00374325" w:rsidRPr="00DE1172" w:rsidRDefault="006704BF" w:rsidP="006704BF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Хохряков Анатолий Григорьевич</w:t>
            </w:r>
          </w:p>
        </w:tc>
        <w:tc>
          <w:tcPr>
            <w:tcW w:w="1696" w:type="dxa"/>
          </w:tcPr>
          <w:p w:rsidR="00374325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(834136)3-41-06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zaoshmes@mail.ru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Кипун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374325" w:rsidRPr="00DE1172" w:rsidRDefault="00DE2FFA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Кипун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ул</w:t>
            </w:r>
            <w:proofErr w:type="gramStart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азакова</w:t>
            </w:r>
            <w:proofErr w:type="spellEnd"/>
            <w:r w:rsidRPr="00DE2FFA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799" w:type="dxa"/>
          </w:tcPr>
          <w:p w:rsidR="00CA7299" w:rsidRDefault="006704BF" w:rsidP="00CA7299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Собин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374325" w:rsidRPr="00DE1172" w:rsidRDefault="006704BF" w:rsidP="00CA7299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Илья Николаевич</w:t>
            </w:r>
          </w:p>
        </w:tc>
        <w:tc>
          <w:tcPr>
            <w:tcW w:w="1696" w:type="dxa"/>
          </w:tcPr>
          <w:p w:rsidR="00374325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 (34136)3-30-03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4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oookipun@mail.ru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DE1172" w:rsidRPr="00DE1172" w:rsidTr="006856E5">
        <w:tc>
          <w:tcPr>
            <w:tcW w:w="560" w:type="dxa"/>
          </w:tcPr>
          <w:p w:rsidR="00DE1172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2" w:type="dxa"/>
          </w:tcPr>
          <w:p w:rsidR="00DE1172" w:rsidRPr="00DE1172" w:rsidRDefault="00DE1172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Агросконт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DE1172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с.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Мишкино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ул. Московская, д.17</w:t>
            </w:r>
          </w:p>
        </w:tc>
        <w:tc>
          <w:tcPr>
            <w:tcW w:w="1799" w:type="dxa"/>
          </w:tcPr>
          <w:p w:rsidR="00DE1172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Наумов Андрей Александрович</w:t>
            </w:r>
          </w:p>
        </w:tc>
        <w:tc>
          <w:tcPr>
            <w:tcW w:w="1696" w:type="dxa"/>
          </w:tcPr>
          <w:p w:rsidR="00DE1172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2424BD" w:rsidRPr="002424BD" w:rsidRDefault="006856E5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5" w:tgtFrame="_blank" w:history="1">
              <w:r w:rsidR="002424BD" w:rsidRPr="002424BD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naumov.f2013@yandex.ru</w:t>
              </w:r>
            </w:hyperlink>
          </w:p>
          <w:p w:rsidR="00DE1172" w:rsidRPr="00DE1172" w:rsidRDefault="002424BD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2424BD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br/>
            </w:r>
          </w:p>
        </w:tc>
      </w:tr>
      <w:tr w:rsidR="00DE1172" w:rsidRPr="00DE1172" w:rsidTr="006856E5">
        <w:tc>
          <w:tcPr>
            <w:tcW w:w="560" w:type="dxa"/>
          </w:tcPr>
          <w:p w:rsidR="00DE1172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2" w:type="dxa"/>
          </w:tcPr>
          <w:p w:rsidR="00DE1172" w:rsidRPr="00DE1172" w:rsidRDefault="00DE1172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ООО «Шарканский льнозавод»</w:t>
            </w:r>
          </w:p>
        </w:tc>
        <w:tc>
          <w:tcPr>
            <w:tcW w:w="2330" w:type="dxa"/>
          </w:tcPr>
          <w:p w:rsidR="00DE1172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с.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Шаркан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</w:t>
            </w: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.З</w:t>
            </w:r>
            <w:proofErr w:type="gram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аводская,д.2</w:t>
            </w:r>
          </w:p>
        </w:tc>
        <w:tc>
          <w:tcPr>
            <w:tcW w:w="1799" w:type="dxa"/>
          </w:tcPr>
          <w:p w:rsidR="00DE1172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lastRenderedPageBreak/>
              <w:t>Коровкин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Николай </w:t>
            </w: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lastRenderedPageBreak/>
              <w:t>Григорьевич</w:t>
            </w:r>
          </w:p>
        </w:tc>
        <w:tc>
          <w:tcPr>
            <w:tcW w:w="1696" w:type="dxa"/>
          </w:tcPr>
          <w:p w:rsidR="00DE1172" w:rsidRPr="00DE1172" w:rsidRDefault="006704BF" w:rsidP="002424BD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lastRenderedPageBreak/>
              <w:t>8</w:t>
            </w:r>
            <w:r w:rsidR="002424BD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(</w:t>
            </w: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3413</w:t>
            </w:r>
            <w:r w:rsidR="002424BD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6)3-23-69</w:t>
            </w:r>
          </w:p>
        </w:tc>
        <w:tc>
          <w:tcPr>
            <w:tcW w:w="3083" w:type="dxa"/>
          </w:tcPr>
          <w:p w:rsidR="00DE1172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6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shar-zavod@udmnet.ru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КФХ 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330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Собино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Тамбырь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д. 5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799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374325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8(991)8432027</w:t>
            </w: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7" w:history="1">
              <w:r w:rsidR="002424BD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khsobin@rambler.ru</w:t>
              </w:r>
            </w:hyperlink>
          </w:p>
          <w:p w:rsidR="002424BD" w:rsidRPr="00DE1172" w:rsidRDefault="002424BD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2" w:type="dxa"/>
          </w:tcPr>
          <w:p w:rsidR="00374325" w:rsidRPr="00DE1172" w:rsidRDefault="0037432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DE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:rsidR="00374325" w:rsidRPr="00DE1172" w:rsidRDefault="006704BF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район</w:t>
            </w:r>
            <w:proofErr w:type="gram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Кыква</w:t>
            </w:r>
            <w:proofErr w:type="spellEnd"/>
            <w:r w:rsidRPr="006704BF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ул. Центральная, 8-1</w:t>
            </w:r>
          </w:p>
        </w:tc>
        <w:tc>
          <w:tcPr>
            <w:tcW w:w="1799" w:type="dxa"/>
          </w:tcPr>
          <w:p w:rsidR="00374325" w:rsidRPr="00CA7299" w:rsidRDefault="00CA7299" w:rsidP="00CA7299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Галстян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Липаритович</w:t>
            </w:r>
            <w:proofErr w:type="spellEnd"/>
          </w:p>
        </w:tc>
        <w:tc>
          <w:tcPr>
            <w:tcW w:w="1696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val="en-US" w:eastAsia="ru-RU"/>
              </w:rPr>
            </w:pPr>
            <w:hyperlink r:id="rId18" w:history="1">
              <w:r w:rsidR="00CA7299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galstian.ruslan@yandex.ru</w:t>
              </w:r>
            </w:hyperlink>
          </w:p>
          <w:p w:rsidR="00CA7299" w:rsidRPr="00CA7299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val="en-US"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2" w:type="dxa"/>
          </w:tcPr>
          <w:p w:rsidR="00374325" w:rsidRPr="00DE1172" w:rsidRDefault="006856E5" w:rsidP="006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(КФХ)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="00CA729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330" w:type="dxa"/>
          </w:tcPr>
          <w:p w:rsidR="00374325" w:rsidRPr="00DE1172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</w:t>
            </w:r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Пашур-Вишур</w:t>
            </w:r>
            <w:proofErr w:type="spellEnd"/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Пургинская</w:t>
            </w:r>
            <w:proofErr w:type="spellEnd"/>
          </w:p>
        </w:tc>
        <w:tc>
          <w:tcPr>
            <w:tcW w:w="1799" w:type="dxa"/>
          </w:tcPr>
          <w:p w:rsidR="00374325" w:rsidRPr="00DE1172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Широбоков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Евгени</w:t>
            </w:r>
            <w:r w:rsidR="00CA7299" w:rsidRPr="00CA7299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евич</w:t>
            </w:r>
            <w:proofErr w:type="spellEnd"/>
          </w:p>
        </w:tc>
        <w:tc>
          <w:tcPr>
            <w:tcW w:w="1696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19" w:history="1">
              <w:r w:rsidR="00CA7299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serg.shirobokoff@yandex.ru</w:t>
              </w:r>
            </w:hyperlink>
          </w:p>
          <w:p w:rsidR="00CA7299" w:rsidRPr="00DE1172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2" w:type="dxa"/>
          </w:tcPr>
          <w:p w:rsidR="00374325" w:rsidRPr="00DE1172" w:rsidRDefault="00CA7299" w:rsidP="00CA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A7299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CA7299">
              <w:rPr>
                <w:rFonts w:ascii="Times New Roman" w:hAnsi="Times New Roman" w:cs="Times New Roman"/>
                <w:sz w:val="24"/>
                <w:szCs w:val="24"/>
              </w:rPr>
              <w:t>КФХ) Киселев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«Пасека»</w:t>
            </w:r>
          </w:p>
        </w:tc>
        <w:tc>
          <w:tcPr>
            <w:tcW w:w="2330" w:type="dxa"/>
          </w:tcPr>
          <w:p w:rsidR="00CA7299" w:rsidRPr="00DE1172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</w:t>
            </w:r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д. Пасека</w:t>
            </w:r>
          </w:p>
        </w:tc>
        <w:tc>
          <w:tcPr>
            <w:tcW w:w="1799" w:type="dxa"/>
          </w:tcPr>
          <w:p w:rsidR="00374325" w:rsidRPr="00DE1172" w:rsidRDefault="00CA7299" w:rsidP="00CA7299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Киселев Михаил Павлович </w:t>
            </w:r>
          </w:p>
        </w:tc>
        <w:tc>
          <w:tcPr>
            <w:tcW w:w="1696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A7299" w:rsidRPr="002472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kfx.paseca@yandex.ru</w:t>
              </w:r>
            </w:hyperlink>
          </w:p>
          <w:p w:rsidR="00CA7299" w:rsidRPr="00DE1172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374325" w:rsidRPr="00DE1172" w:rsidTr="006856E5">
        <w:tc>
          <w:tcPr>
            <w:tcW w:w="560" w:type="dxa"/>
          </w:tcPr>
          <w:p w:rsidR="00374325" w:rsidRPr="00DE1172" w:rsidRDefault="00DE1172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DE1172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2" w:type="dxa"/>
          </w:tcPr>
          <w:p w:rsidR="00374325" w:rsidRPr="00DE1172" w:rsidRDefault="00CA7299" w:rsidP="00CA7299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ИП (КФХ) Хохряков Н.В.</w:t>
            </w:r>
          </w:p>
        </w:tc>
        <w:tc>
          <w:tcPr>
            <w:tcW w:w="2330" w:type="dxa"/>
          </w:tcPr>
          <w:p w:rsidR="00374325" w:rsidRPr="00DE1172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Шарканский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Кельдыш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, ул.</w:t>
            </w:r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Молодежная</w:t>
            </w:r>
            <w:proofErr w:type="gramEnd"/>
            <w:r w:rsidR="001648E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 xml:space="preserve"> д. 1а</w:t>
            </w:r>
          </w:p>
        </w:tc>
        <w:tc>
          <w:tcPr>
            <w:tcW w:w="1799" w:type="dxa"/>
          </w:tcPr>
          <w:p w:rsidR="00374325" w:rsidRPr="00DE1172" w:rsidRDefault="00CA7299" w:rsidP="00CA7299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Хохряков Николай Валериевич</w:t>
            </w:r>
          </w:p>
        </w:tc>
        <w:tc>
          <w:tcPr>
            <w:tcW w:w="1696" w:type="dxa"/>
          </w:tcPr>
          <w:p w:rsidR="00374325" w:rsidRPr="00DE1172" w:rsidRDefault="0037432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374325" w:rsidRDefault="006856E5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hyperlink r:id="rId21" w:history="1">
              <w:r w:rsidR="00CA7299" w:rsidRPr="002472DA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hohryakovnikolai@yandex.ru</w:t>
              </w:r>
            </w:hyperlink>
          </w:p>
          <w:p w:rsidR="00CA7299" w:rsidRPr="00DE1172" w:rsidRDefault="00CA7299" w:rsidP="00374325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74325" w:rsidRPr="00DE1172" w:rsidRDefault="00374325" w:rsidP="00374325">
      <w:pPr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74325" w:rsidRPr="00374325" w:rsidRDefault="00374325" w:rsidP="00374325">
      <w:pPr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342E2F"/>
          <w:kern w:val="36"/>
          <w:sz w:val="24"/>
          <w:szCs w:val="24"/>
          <w:lang w:eastAsia="ru-RU"/>
        </w:rPr>
      </w:pPr>
    </w:p>
    <w:sectPr w:rsidR="00374325" w:rsidRPr="0037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25"/>
    <w:rsid w:val="001648EE"/>
    <w:rsid w:val="002424BD"/>
    <w:rsid w:val="00374325"/>
    <w:rsid w:val="006704BF"/>
    <w:rsid w:val="006856E5"/>
    <w:rsid w:val="00AE3994"/>
    <w:rsid w:val="00CA7299"/>
    <w:rsid w:val="00DE1172"/>
    <w:rsid w:val="00D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74325"/>
    <w:rPr>
      <w:color w:val="0000FF"/>
      <w:u w:val="single"/>
    </w:rPr>
  </w:style>
  <w:style w:type="table" w:styleId="a4">
    <w:name w:val="Table Grid"/>
    <w:basedOn w:val="a1"/>
    <w:uiPriority w:val="59"/>
    <w:rsid w:val="0037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74325"/>
    <w:rPr>
      <w:color w:val="0000FF"/>
      <w:u w:val="single"/>
    </w:rPr>
  </w:style>
  <w:style w:type="table" w:styleId="a4">
    <w:name w:val="Table Grid"/>
    <w:basedOn w:val="a1"/>
    <w:uiPriority w:val="59"/>
    <w:rsid w:val="0037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974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27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5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60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istok18@mail.ru" TargetMode="External"/><Relationship Id="rId13" Type="http://schemas.openxmlformats.org/officeDocument/2006/relationships/hyperlink" Target="mailto:zaoshmes@mail.ru" TargetMode="External"/><Relationship Id="rId18" Type="http://schemas.openxmlformats.org/officeDocument/2006/relationships/hyperlink" Target="mailto:galstian.rusla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hryakovnikolai@yandex.ru" TargetMode="External"/><Relationship Id="rId7" Type="http://schemas.openxmlformats.org/officeDocument/2006/relationships/hyperlink" Target="mailto:gondyrvai@mail.ru" TargetMode="External"/><Relationship Id="rId12" Type="http://schemas.openxmlformats.org/officeDocument/2006/relationships/hyperlink" Target="mailto:ooo.shide@mail.ru" TargetMode="External"/><Relationship Id="rId17" Type="http://schemas.openxmlformats.org/officeDocument/2006/relationships/hyperlink" Target="mailto:khsobin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ar-zavod@udmnet.ru" TargetMode="External"/><Relationship Id="rId20" Type="http://schemas.openxmlformats.org/officeDocument/2006/relationships/hyperlink" Target="mailto:kfx.pasec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hkniva@mail.ru" TargetMode="External"/><Relationship Id="rId11" Type="http://schemas.openxmlformats.org/officeDocument/2006/relationships/hyperlink" Target="mailto:ooozs11@mail.ru" TargetMode="External"/><Relationship Id="rId5" Type="http://schemas.openxmlformats.org/officeDocument/2006/relationships/hyperlink" Target="mailto:skhlush1@mail.ru" TargetMode="External"/><Relationship Id="rId15" Type="http://schemas.openxmlformats.org/officeDocument/2006/relationships/hyperlink" Target="mailto:naumov.f2013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rsharkan@mail.ru" TargetMode="External"/><Relationship Id="rId19" Type="http://schemas.openxmlformats.org/officeDocument/2006/relationships/hyperlink" Target="mailto:serg.shirobokoff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shodsh@mail.ru" TargetMode="External"/><Relationship Id="rId14" Type="http://schemas.openxmlformats.org/officeDocument/2006/relationships/hyperlink" Target="mailto:oookipun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2024-07-15T10:31:00Z</dcterms:created>
  <dcterms:modified xsi:type="dcterms:W3CDTF">2024-07-15T13:08:00Z</dcterms:modified>
</cp:coreProperties>
</file>